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0C7" w:rsidRDefault="007D20C7"/>
    <w:p w:rsidR="007D20C7" w:rsidRDefault="00F33064" w:rsidP="00F33064">
      <w:pPr>
        <w:pStyle w:val="2"/>
      </w:pPr>
      <w:r>
        <w:t>ΓΕΝΙΚΕΣ ΠΑΡΑΤΗΡΗΣΕΙΣ</w:t>
      </w:r>
    </w:p>
    <w:p w:rsidR="00F33064" w:rsidRDefault="00F33064" w:rsidP="00F33064">
      <w:pPr>
        <w:jc w:val="both"/>
      </w:pPr>
    </w:p>
    <w:p w:rsidR="00285BE7" w:rsidRDefault="007D20C7" w:rsidP="00F33064">
      <w:pPr>
        <w:jc w:val="both"/>
      </w:pPr>
      <w:r>
        <w:t xml:space="preserve">Φάνηκε </w:t>
      </w:r>
      <w:r w:rsidR="00F33064">
        <w:t xml:space="preserve">ειλικρινής πρόθεση από την πλευρά του </w:t>
      </w:r>
      <w:r w:rsidR="00F33064" w:rsidRPr="0015414A">
        <w:rPr>
          <w:b/>
        </w:rPr>
        <w:t>Υφυπουργού</w:t>
      </w:r>
      <w:r w:rsidRPr="0015414A">
        <w:rPr>
          <w:b/>
        </w:rPr>
        <w:t xml:space="preserve"> Ηλεκτρονικής Διακυβέρνησης</w:t>
      </w:r>
      <w:r>
        <w:t xml:space="preserve"> </w:t>
      </w:r>
      <w:r w:rsidR="00F33064">
        <w:t xml:space="preserve">κ. Μανούσου Βολουδάκη για την </w:t>
      </w:r>
      <w:r>
        <w:t>αξιοπο</w:t>
      </w:r>
      <w:r w:rsidR="00F33064">
        <w:t xml:space="preserve">ίηση των αποτελεσμάτων του εργαστηρίου και την «από κοινού εκπόνηση» (πριν τη δημόσια διαβούλευση) 1) της Εθνικής Στρατηγικής για την Ηλεκτρονική Διακυβέρνηση </w:t>
      </w:r>
      <w:r w:rsidR="00351230">
        <w:t xml:space="preserve">(ΗΔ) </w:t>
      </w:r>
      <w:r w:rsidR="00F33064">
        <w:t>και, 2) ενός νέου Νόμου για την Ηλεκτρονική Διακυβέρνηση. Επίσης, επισημάνθηκε ότι θα εκπονηθεί κείμενο συμπερασμάτων του εργαστηρίου αλλά και ότι η λειτουργία του θα επαναλαμβάνεται ανά τακτά χρονικά διαστήματα.</w:t>
      </w:r>
    </w:p>
    <w:p w:rsidR="00F33064" w:rsidRDefault="00F33064" w:rsidP="00F33064">
      <w:pPr>
        <w:jc w:val="both"/>
      </w:pPr>
    </w:p>
    <w:p w:rsidR="00F33064" w:rsidRDefault="00F33064" w:rsidP="00F33064">
      <w:pPr>
        <w:pStyle w:val="2"/>
      </w:pPr>
      <w:r>
        <w:t>ΕΙΣΑΓΩΓΙΚΗ ΕΝΟΤΗΤΑ</w:t>
      </w:r>
    </w:p>
    <w:p w:rsidR="00F33064" w:rsidRDefault="00F33064" w:rsidP="00F33064"/>
    <w:p w:rsidR="00F33064" w:rsidRDefault="00351230" w:rsidP="00351230">
      <w:pPr>
        <w:jc w:val="both"/>
      </w:pPr>
      <w:r>
        <w:t>Αρκετό ενδιαφέρον είχε η ομιλία του Καθηγητή</w:t>
      </w:r>
      <w:r w:rsidRPr="00351230">
        <w:t xml:space="preserve"> </w:t>
      </w:r>
      <w:proofErr w:type="spellStart"/>
      <w:r w:rsidRPr="0015414A">
        <w:rPr>
          <w:b/>
        </w:rPr>
        <w:t>Reinhard</w:t>
      </w:r>
      <w:proofErr w:type="spellEnd"/>
      <w:r w:rsidRPr="0015414A">
        <w:rPr>
          <w:b/>
        </w:rPr>
        <w:t xml:space="preserve"> </w:t>
      </w:r>
      <w:proofErr w:type="spellStart"/>
      <w:r w:rsidRPr="0015414A">
        <w:rPr>
          <w:b/>
        </w:rPr>
        <w:t>Posch</w:t>
      </w:r>
      <w:proofErr w:type="spellEnd"/>
      <w:r>
        <w:t xml:space="preserve"> που είναι</w:t>
      </w:r>
      <w:r w:rsidRPr="00351230">
        <w:t xml:space="preserve"> Επικεφαλής Γραφείου Τεχνολογιών Πληροφορικής της Αυστριακής Ομοσπονδιακής Κυβέρνησης</w:t>
      </w:r>
      <w:r>
        <w:t xml:space="preserve">. </w:t>
      </w:r>
      <w:r w:rsidR="00AB6C47">
        <w:t>Τονίζεται ότι η Αυστρία κατόρθωσε το 2009 να έχει την 1</w:t>
      </w:r>
      <w:r w:rsidR="00AB6C47" w:rsidRPr="00AB6C47">
        <w:rPr>
          <w:vertAlign w:val="superscript"/>
        </w:rPr>
        <w:t>η</w:t>
      </w:r>
      <w:r w:rsidR="00AB6C47">
        <w:t xml:space="preserve"> θέση στην Ευρώπη στο πεδίο της ΗΔ από 13</w:t>
      </w:r>
      <w:r w:rsidR="00AB6C47" w:rsidRPr="00AB6C47">
        <w:rPr>
          <w:vertAlign w:val="superscript"/>
        </w:rPr>
        <w:t>η</w:t>
      </w:r>
      <w:r w:rsidR="00AB6C47">
        <w:t xml:space="preserve"> το 2001.</w:t>
      </w:r>
    </w:p>
    <w:p w:rsidR="00351230" w:rsidRPr="00351230" w:rsidRDefault="00351230" w:rsidP="00351230">
      <w:pPr>
        <w:jc w:val="both"/>
      </w:pPr>
      <w:r>
        <w:t>Ανέφερε ότι μια Στρατηγική για την ΗΔ θα πρέπει να χαρακτηρίζεται από</w:t>
      </w:r>
      <w:r w:rsidRPr="00351230">
        <w:t>:</w:t>
      </w:r>
    </w:p>
    <w:p w:rsidR="00351230" w:rsidRDefault="00351230" w:rsidP="00AB6C47">
      <w:pPr>
        <w:pStyle w:val="a3"/>
        <w:numPr>
          <w:ilvl w:val="0"/>
          <w:numId w:val="2"/>
        </w:numPr>
        <w:jc w:val="both"/>
      </w:pPr>
      <w:r>
        <w:t xml:space="preserve">Ισχυρό συντονισμό και κινητοποίηση όλων των εμπλεκόμενων φορέων </w:t>
      </w:r>
      <w:r w:rsidRPr="00351230">
        <w:t>(</w:t>
      </w:r>
      <w:r>
        <w:rPr>
          <w:lang w:val="en-US"/>
        </w:rPr>
        <w:t>stakeholders</w:t>
      </w:r>
      <w:r w:rsidRPr="00351230">
        <w:t>)</w:t>
      </w:r>
      <w:r w:rsidR="00AB6C47">
        <w:t>.</w:t>
      </w:r>
    </w:p>
    <w:p w:rsidR="00AB6C47" w:rsidRDefault="00AB6C47" w:rsidP="00AB6C47">
      <w:pPr>
        <w:pStyle w:val="a3"/>
        <w:numPr>
          <w:ilvl w:val="0"/>
          <w:numId w:val="2"/>
        </w:numPr>
        <w:jc w:val="both"/>
      </w:pPr>
      <w:r>
        <w:t>Αρχές που να είναι κατανοητές από όλους ώστε να γίνουν εύκολα αποδεκτές και να διασφαλίζεται η απρόσκοπτη υλοποίηση της στρατηγικής.</w:t>
      </w:r>
    </w:p>
    <w:p w:rsidR="00351230" w:rsidRDefault="00F02C27" w:rsidP="00AB6C47">
      <w:pPr>
        <w:pStyle w:val="a3"/>
        <w:numPr>
          <w:ilvl w:val="0"/>
          <w:numId w:val="2"/>
        </w:numPr>
        <w:jc w:val="both"/>
      </w:pPr>
      <w:r>
        <w:t>Α</w:t>
      </w:r>
      <w:r w:rsidR="00351230">
        <w:t xml:space="preserve">πλότητα </w:t>
      </w:r>
      <w:r w:rsidR="00AB6C47">
        <w:t>και να μην αποτελείται από διαφοροποιημένες (</w:t>
      </w:r>
      <w:r w:rsidR="00AB6C47">
        <w:rPr>
          <w:lang w:val="en-US"/>
        </w:rPr>
        <w:t>diverse</w:t>
      </w:r>
      <w:r w:rsidR="00AB6C47" w:rsidRPr="00AB6C47">
        <w:t xml:space="preserve">) </w:t>
      </w:r>
      <w:r w:rsidR="00AB6C47">
        <w:t xml:space="preserve">υπο-στρατηγικές </w:t>
      </w:r>
      <w:r w:rsidR="00351230">
        <w:t xml:space="preserve">ώστε να </w:t>
      </w:r>
      <w:r w:rsidR="00AB6C47">
        <w:t>μην περικλείει «κρυμμένες» εξαρτήσεις και να μη δίνει περιθώρια για τροποποιήσεις.</w:t>
      </w:r>
    </w:p>
    <w:p w:rsidR="00F02C27" w:rsidRPr="00351230" w:rsidRDefault="00F02C27" w:rsidP="00AB6C47">
      <w:pPr>
        <w:pStyle w:val="a3"/>
        <w:numPr>
          <w:ilvl w:val="0"/>
          <w:numId w:val="2"/>
        </w:numPr>
        <w:jc w:val="both"/>
      </w:pPr>
      <w:r>
        <w:t xml:space="preserve">Ανάγκη για χειροπιαστά αποτελέσματα σε βραχυπρόθεσμο επίπεδο ώστε να αναδεικνύεται γρήγορα η χρησιμότητά </w:t>
      </w:r>
      <w:r w:rsidR="00AB6C47">
        <w:t>της.</w:t>
      </w:r>
    </w:p>
    <w:p w:rsidR="00F33064" w:rsidRPr="00AB6C47" w:rsidRDefault="00AB6C47" w:rsidP="00F33064">
      <w:pPr>
        <w:jc w:val="both"/>
      </w:pPr>
      <w:r>
        <w:t xml:space="preserve">Επεσήμανε </w:t>
      </w:r>
      <w:r w:rsidR="0015414A">
        <w:t>4</w:t>
      </w:r>
      <w:r>
        <w:t xml:space="preserve"> βασικά βήματα Σχεδιασμού &amp; Υλοποίησης μιας τέτοιας στρατηγικής</w:t>
      </w:r>
      <w:r w:rsidRPr="00AB6C47">
        <w:t>:</w:t>
      </w:r>
    </w:p>
    <w:p w:rsidR="00AB6C47" w:rsidRPr="0015414A" w:rsidRDefault="0015414A" w:rsidP="0015414A">
      <w:pPr>
        <w:pStyle w:val="a3"/>
        <w:numPr>
          <w:ilvl w:val="0"/>
          <w:numId w:val="4"/>
        </w:numPr>
        <w:jc w:val="both"/>
      </w:pPr>
      <w:r>
        <w:t>Σκιαγράφηση της μεγάλης εικόνας (</w:t>
      </w:r>
      <w:r>
        <w:rPr>
          <w:lang w:val="en-US"/>
        </w:rPr>
        <w:t>big</w:t>
      </w:r>
      <w:r w:rsidRPr="0015414A">
        <w:t xml:space="preserve"> </w:t>
      </w:r>
      <w:r>
        <w:rPr>
          <w:lang w:val="en-US"/>
        </w:rPr>
        <w:t>picture</w:t>
      </w:r>
      <w:r w:rsidRPr="0015414A">
        <w:t>)</w:t>
      </w:r>
    </w:p>
    <w:p w:rsidR="0015414A" w:rsidRPr="0015414A" w:rsidRDefault="0015414A" w:rsidP="0015414A">
      <w:pPr>
        <w:pStyle w:val="a3"/>
        <w:numPr>
          <w:ilvl w:val="0"/>
          <w:numId w:val="4"/>
        </w:numPr>
        <w:jc w:val="both"/>
      </w:pPr>
      <w:r>
        <w:t>Προσδιορισμός των βασικών στοιχείων (</w:t>
      </w:r>
      <w:r>
        <w:rPr>
          <w:lang w:val="en-US"/>
        </w:rPr>
        <w:t>key</w:t>
      </w:r>
      <w:r w:rsidRPr="0015414A">
        <w:t xml:space="preserve"> </w:t>
      </w:r>
      <w:r>
        <w:rPr>
          <w:lang w:val="en-US"/>
        </w:rPr>
        <w:t>elements</w:t>
      </w:r>
      <w:r w:rsidRPr="0015414A">
        <w:t>)</w:t>
      </w:r>
    </w:p>
    <w:p w:rsidR="0015414A" w:rsidRDefault="0015414A" w:rsidP="0015414A">
      <w:pPr>
        <w:pStyle w:val="a3"/>
        <w:numPr>
          <w:ilvl w:val="0"/>
          <w:numId w:val="4"/>
        </w:numPr>
        <w:jc w:val="both"/>
      </w:pPr>
      <w:r>
        <w:t>Κατάλληλη και επαρκής επικοινωνία αυτής της στρατηγικής σε όλους τους εμπλεκόμενους αλλά και στους πολίτες (π.χ. σχετική πλατφόρμα στην Αυστρία</w:t>
      </w:r>
      <w:r w:rsidRPr="0015414A">
        <w:t>)</w:t>
      </w:r>
      <w:r>
        <w:t>.</w:t>
      </w:r>
    </w:p>
    <w:p w:rsidR="0015414A" w:rsidRDefault="0015414A" w:rsidP="0015414A">
      <w:pPr>
        <w:pStyle w:val="a3"/>
        <w:numPr>
          <w:ilvl w:val="0"/>
          <w:numId w:val="4"/>
        </w:numPr>
        <w:jc w:val="both"/>
      </w:pPr>
      <w:r>
        <w:t xml:space="preserve">Παρακολούθηση και έλεγχος σε τακτική βάση με έμφαση στο </w:t>
      </w:r>
      <w:r>
        <w:rPr>
          <w:lang w:val="en-US"/>
        </w:rPr>
        <w:t>feedback</w:t>
      </w:r>
      <w:r w:rsidRPr="0015414A">
        <w:t>.</w:t>
      </w:r>
    </w:p>
    <w:p w:rsidR="00AB6C47" w:rsidRPr="0015414A" w:rsidRDefault="00AB6C47" w:rsidP="00AB6C47">
      <w:pPr>
        <w:jc w:val="both"/>
      </w:pPr>
      <w:r>
        <w:t xml:space="preserve">Εκτός των παραπάνω, επεσήμανε την ανάγκη συνεχούς επικαιροποίησής της </w:t>
      </w:r>
      <w:r w:rsidR="0015414A">
        <w:t xml:space="preserve">ώστε να συμβαδίζει με τις σύγχρονες τάσεις της τεχνολογίας (π.χ. </w:t>
      </w:r>
      <w:proofErr w:type="gramStart"/>
      <w:r w:rsidR="0015414A">
        <w:rPr>
          <w:lang w:val="en-US"/>
        </w:rPr>
        <w:t>cloud</w:t>
      </w:r>
      <w:proofErr w:type="gramEnd"/>
      <w:r w:rsidR="0015414A" w:rsidRPr="0015414A">
        <w:t xml:space="preserve"> </w:t>
      </w:r>
      <w:r w:rsidR="0015414A">
        <w:rPr>
          <w:lang w:val="en-US"/>
        </w:rPr>
        <w:t>computing</w:t>
      </w:r>
      <w:r w:rsidR="0015414A" w:rsidRPr="0015414A">
        <w:t xml:space="preserve"> </w:t>
      </w:r>
      <w:r w:rsidR="0015414A">
        <w:t xml:space="preserve">και </w:t>
      </w:r>
      <w:r w:rsidR="0015414A">
        <w:rPr>
          <w:lang w:val="en-US"/>
        </w:rPr>
        <w:t>mobile</w:t>
      </w:r>
      <w:r w:rsidR="0015414A" w:rsidRPr="0015414A">
        <w:t xml:space="preserve"> </w:t>
      </w:r>
      <w:r w:rsidR="0015414A">
        <w:rPr>
          <w:lang w:val="en-US"/>
        </w:rPr>
        <w:t>devices</w:t>
      </w:r>
      <w:r w:rsidR="0015414A" w:rsidRPr="0015414A">
        <w:t>).</w:t>
      </w:r>
    </w:p>
    <w:p w:rsidR="0015414A" w:rsidRPr="00B2012B" w:rsidRDefault="0015414A" w:rsidP="00AB6C47">
      <w:pPr>
        <w:jc w:val="both"/>
      </w:pPr>
    </w:p>
    <w:p w:rsidR="00357265" w:rsidRPr="00357265" w:rsidRDefault="00357265" w:rsidP="00357265">
      <w:pPr>
        <w:pStyle w:val="2"/>
      </w:pPr>
      <w:r>
        <w:lastRenderedPageBreak/>
        <w:t>ΠΑΡΑΛΛΗΛΗ ΕΝΟΤΗΤΑ</w:t>
      </w:r>
      <w:r w:rsidRPr="00357265">
        <w:t xml:space="preserve">: </w:t>
      </w:r>
      <w:r>
        <w:t>ΝΕΟ ΘΕΣΜΙΚΟ ΠΛΑΙΣΙΟ ΓΙΑ ΤΗΝ ΗΛΕΚΤΡΟΝΙΚΗ ΔΙΑΚΥΒΕΡΝΗΣΗ</w:t>
      </w:r>
    </w:p>
    <w:p w:rsidR="0015414A" w:rsidRDefault="0015414A" w:rsidP="00AB6C47">
      <w:pPr>
        <w:jc w:val="both"/>
      </w:pPr>
    </w:p>
    <w:p w:rsidR="00F64D65" w:rsidRDefault="00F64D65" w:rsidP="00AB6C47">
      <w:pPr>
        <w:jc w:val="both"/>
      </w:pPr>
      <w:r>
        <w:t>Συμμετείχα στη συγκεκριμένη ενότητα, την οποία συντόνισε η κ. Κωνσταντίνα Δημητρακοπούλου</w:t>
      </w:r>
      <w:r w:rsidR="00B2012B" w:rsidRPr="00B2012B">
        <w:t>,</w:t>
      </w:r>
      <w:r>
        <w:t xml:space="preserve"> συνεργάτιδα του </w:t>
      </w:r>
      <w:proofErr w:type="spellStart"/>
      <w:r>
        <w:t>Υφυπ</w:t>
      </w:r>
      <w:proofErr w:type="spellEnd"/>
      <w:r>
        <w:t>. Ηλεκτρονικής Διακυβέρνησης</w:t>
      </w:r>
      <w:r w:rsidR="00B2012B">
        <w:t xml:space="preserve"> με την οποία είχα μια σύντομη συνομιλία μετά το τέλος της ενότητας. Τις ανέφερα σε γενικές γραμμές τη δραστηριότητα της ομάδας και ιδιαίτερα την έρευνα στους δήμους και έδειξε ενδιαφέρον να της στείλουμε τις προτάσεις μας (ήδη τις έστειλα το κείμενο των συμπερασμάτων του περσινού σεμιναρίου της Ερμούπολης).</w:t>
      </w:r>
    </w:p>
    <w:p w:rsidR="00B2012B" w:rsidRPr="00B2012B" w:rsidRDefault="00B2012B" w:rsidP="00AB6C47">
      <w:pPr>
        <w:jc w:val="both"/>
      </w:pPr>
      <w:r>
        <w:t xml:space="preserve">Στη συνέχεια παραθέτω </w:t>
      </w:r>
      <w:r w:rsidR="00A25052">
        <w:t>κάποια από</w:t>
      </w:r>
      <w:r w:rsidR="00C74004">
        <w:t xml:space="preserve"> τα</w:t>
      </w:r>
      <w:r>
        <w:t xml:space="preserve"> θέματα που συζητήθηκαν στη συγκεκριμένη ενότητα</w:t>
      </w:r>
      <w:r w:rsidRPr="00B2012B">
        <w:t>:</w:t>
      </w:r>
    </w:p>
    <w:p w:rsidR="00A25052" w:rsidRPr="00A25052" w:rsidRDefault="00A25052" w:rsidP="00B2012B">
      <w:pPr>
        <w:pStyle w:val="a3"/>
        <w:numPr>
          <w:ilvl w:val="0"/>
          <w:numId w:val="5"/>
        </w:numPr>
        <w:jc w:val="both"/>
        <w:rPr>
          <w:b/>
          <w:lang w:val="en-US"/>
        </w:rPr>
      </w:pPr>
      <w:r>
        <w:rPr>
          <w:b/>
        </w:rPr>
        <w:t>Νόμος 3979/2011</w:t>
      </w:r>
    </w:p>
    <w:p w:rsidR="00A25052" w:rsidRDefault="00A711F4" w:rsidP="00A25052">
      <w:pPr>
        <w:pStyle w:val="a3"/>
        <w:numPr>
          <w:ilvl w:val="1"/>
          <w:numId w:val="5"/>
        </w:numPr>
        <w:jc w:val="both"/>
      </w:pPr>
      <w:r w:rsidRPr="00A711F4">
        <w:t>Αν</w:t>
      </w:r>
      <w:r>
        <w:t>αφέρθηκ</w:t>
      </w:r>
      <w:r w:rsidR="00C74004">
        <w:t>αν</w:t>
      </w:r>
      <w:r>
        <w:t xml:space="preserve"> ως αδυναμί</w:t>
      </w:r>
      <w:r w:rsidR="00C74004">
        <w:t>ες</w:t>
      </w:r>
      <w:r>
        <w:t xml:space="preserve"> του (κυρίως από την πλευρά της συντονίστριας αλλά και άλλους) </w:t>
      </w:r>
      <w:r w:rsidR="0000188B">
        <w:t xml:space="preserve">ότι έχει αρκετές ασάφειες καθώς και </w:t>
      </w:r>
      <w:r w:rsidR="00C74004">
        <w:t>ότι απαιτεί</w:t>
      </w:r>
      <w:r>
        <w:t xml:space="preserve"> πολλές υπουργικές διατάξεις για την εφαρμογή του. Έως τώρα έχουν υλοποιηθεί μόνο οι 9 από τις 63 </w:t>
      </w:r>
      <w:r w:rsidR="00C74004">
        <w:t>που προβλέπει</w:t>
      </w:r>
      <w:r>
        <w:t>.</w:t>
      </w:r>
    </w:p>
    <w:p w:rsidR="00A711F4" w:rsidRDefault="00A711F4" w:rsidP="00A25052">
      <w:pPr>
        <w:pStyle w:val="a3"/>
        <w:numPr>
          <w:ilvl w:val="1"/>
          <w:numId w:val="5"/>
        </w:numPr>
        <w:jc w:val="both"/>
      </w:pPr>
      <w:r>
        <w:t>Προτάθηκε ο νέος Νόμο</w:t>
      </w:r>
      <w:r w:rsidR="0000188B">
        <w:t>ς</w:t>
      </w:r>
      <w:r>
        <w:t xml:space="preserve"> να είναι πιο απλός</w:t>
      </w:r>
      <w:r w:rsidR="0000188B">
        <w:t>-σύντομος αλλά να ενσωματώνει και σχέδιο υπουργικών αποφάσεων ώστε να αντιμετωπιστεί το παραπάνω πρόβλημα.</w:t>
      </w:r>
    </w:p>
    <w:p w:rsidR="006837FA" w:rsidRDefault="006837FA" w:rsidP="006837FA">
      <w:pPr>
        <w:pStyle w:val="a3"/>
        <w:ind w:left="1440"/>
        <w:jc w:val="both"/>
      </w:pPr>
    </w:p>
    <w:p w:rsidR="00874A2E" w:rsidRPr="00A25052" w:rsidRDefault="00874A2E" w:rsidP="00874A2E">
      <w:pPr>
        <w:pStyle w:val="a3"/>
        <w:numPr>
          <w:ilvl w:val="0"/>
          <w:numId w:val="5"/>
        </w:numPr>
        <w:jc w:val="both"/>
        <w:rPr>
          <w:b/>
          <w:lang w:val="en-US"/>
        </w:rPr>
      </w:pPr>
      <w:r>
        <w:rPr>
          <w:b/>
        </w:rPr>
        <w:t>Ηλεκτρονική Ταυτοποίηση/Υπογραφή</w:t>
      </w:r>
    </w:p>
    <w:p w:rsidR="00874A2E" w:rsidRDefault="00874A2E" w:rsidP="00874A2E">
      <w:pPr>
        <w:pStyle w:val="a3"/>
        <w:numPr>
          <w:ilvl w:val="1"/>
          <w:numId w:val="5"/>
        </w:numPr>
        <w:jc w:val="both"/>
      </w:pPr>
      <w:r>
        <w:t>Ισχύει από το Σεπτέμβρη του 2012 στο Υπουργείο Διοικητικής Μεταρρύθμισης και Ηλεκτρονικής Διακυβέρνησης και στόχος είναι να εφαρμοστεί σε όλες τις κεντρικές υπηρεσίες των υπουργείων μέσα στο 2013.</w:t>
      </w:r>
    </w:p>
    <w:p w:rsidR="00874A2E" w:rsidRDefault="00874A2E" w:rsidP="00874A2E">
      <w:pPr>
        <w:pStyle w:val="a3"/>
        <w:numPr>
          <w:ilvl w:val="1"/>
          <w:numId w:val="5"/>
        </w:numPr>
        <w:jc w:val="both"/>
      </w:pPr>
      <w:r>
        <w:t>Στόχος είναι η ηλεκτρονική ταυτοποίηση όλων των υπαλλήλων.</w:t>
      </w:r>
    </w:p>
    <w:p w:rsidR="00874A2E" w:rsidRPr="00A25052" w:rsidRDefault="00874A2E" w:rsidP="00874A2E">
      <w:pPr>
        <w:pStyle w:val="a3"/>
        <w:numPr>
          <w:ilvl w:val="1"/>
          <w:numId w:val="5"/>
        </w:numPr>
        <w:jc w:val="both"/>
      </w:pPr>
      <w:r>
        <w:t>Συζητήθηκε το θέμα της ηλεκτρονικής ταυτοποίησης (όλων) των πολιτών και πιθανοί τρόποι υλοποίησης.</w:t>
      </w:r>
    </w:p>
    <w:p w:rsidR="00874A2E" w:rsidRPr="00A711F4" w:rsidRDefault="00874A2E" w:rsidP="006837FA">
      <w:pPr>
        <w:pStyle w:val="a3"/>
        <w:ind w:left="1440"/>
        <w:jc w:val="both"/>
      </w:pPr>
    </w:p>
    <w:p w:rsidR="00B2012B" w:rsidRPr="00A25052" w:rsidRDefault="00A25052" w:rsidP="00B2012B">
      <w:pPr>
        <w:pStyle w:val="a3"/>
        <w:numPr>
          <w:ilvl w:val="0"/>
          <w:numId w:val="5"/>
        </w:numPr>
        <w:jc w:val="both"/>
        <w:rPr>
          <w:b/>
          <w:lang w:val="en-US"/>
        </w:rPr>
      </w:pPr>
      <w:r w:rsidRPr="00A25052">
        <w:rPr>
          <w:b/>
        </w:rPr>
        <w:t>Διαλειτουργικότητα</w:t>
      </w:r>
    </w:p>
    <w:p w:rsidR="00A25052" w:rsidRDefault="00A25052" w:rsidP="00A25052">
      <w:pPr>
        <w:pStyle w:val="a3"/>
        <w:numPr>
          <w:ilvl w:val="1"/>
          <w:numId w:val="5"/>
        </w:numPr>
        <w:jc w:val="both"/>
      </w:pPr>
      <w:r w:rsidRPr="00A25052">
        <w:t>Ε</w:t>
      </w:r>
      <w:r>
        <w:t xml:space="preserve">πισημάνθηκε η ανάγκη δημιουργίας ενιαίων πρωτοκόλλων σε κάθε οργανισμό. Σε πολλούς φορείς παρατηρείται το φαινόμενο πολλαπλών πρωτοκόλλων </w:t>
      </w:r>
      <w:r w:rsidR="00C74004">
        <w:t xml:space="preserve">γεγονός </w:t>
      </w:r>
      <w:r>
        <w:t>που συνεπάγεται σημαντικό λειτουργικό κόστος.</w:t>
      </w:r>
    </w:p>
    <w:p w:rsidR="00A25052" w:rsidRPr="00A25052" w:rsidRDefault="00A25052" w:rsidP="00A25052">
      <w:pPr>
        <w:pStyle w:val="a3"/>
        <w:numPr>
          <w:ilvl w:val="1"/>
          <w:numId w:val="5"/>
        </w:numPr>
        <w:jc w:val="both"/>
      </w:pPr>
      <w:r>
        <w:t xml:space="preserve">Τονίστηκε το χαμηλό όφελος της λειτουργίας της εθνικής διαδικτυακής πύλης «ΕΡΜΗΣ» καθώς δε διαλειτουργεί με άλλα συστήματα της δημόσιας διοίκησης («τυφλές υπηρεσίες») </w:t>
      </w:r>
    </w:p>
    <w:p w:rsidR="00B2012B" w:rsidRDefault="00A25052" w:rsidP="00A25052">
      <w:pPr>
        <w:pStyle w:val="a3"/>
        <w:numPr>
          <w:ilvl w:val="1"/>
          <w:numId w:val="5"/>
        </w:numPr>
        <w:jc w:val="both"/>
      </w:pPr>
      <w:r w:rsidRPr="00A25052">
        <w:t>Ε</w:t>
      </w:r>
      <w:r>
        <w:t>πισημάνθηκε η ανάγκη ανάπτυξης κεντρικών πληροφοριακών συστημάτων για τους ΟΤΑ</w:t>
      </w:r>
    </w:p>
    <w:p w:rsidR="00A25052" w:rsidRPr="00A25052" w:rsidRDefault="00A25052" w:rsidP="00A25052">
      <w:pPr>
        <w:pStyle w:val="a3"/>
        <w:ind w:left="1440"/>
        <w:jc w:val="both"/>
      </w:pPr>
    </w:p>
    <w:p w:rsidR="00574708" w:rsidRPr="00574708" w:rsidRDefault="00574708" w:rsidP="00A25052">
      <w:pPr>
        <w:pStyle w:val="a3"/>
        <w:numPr>
          <w:ilvl w:val="0"/>
          <w:numId w:val="5"/>
        </w:numPr>
        <w:jc w:val="both"/>
        <w:rPr>
          <w:b/>
          <w:lang w:val="en-US"/>
        </w:rPr>
      </w:pPr>
      <w:r>
        <w:rPr>
          <w:b/>
        </w:rPr>
        <w:t>Διαδικασίες</w:t>
      </w:r>
    </w:p>
    <w:p w:rsidR="00574708" w:rsidRPr="00574708" w:rsidRDefault="00574708" w:rsidP="00574708">
      <w:pPr>
        <w:pStyle w:val="a3"/>
        <w:numPr>
          <w:ilvl w:val="1"/>
          <w:numId w:val="5"/>
        </w:numPr>
        <w:jc w:val="both"/>
        <w:rPr>
          <w:b/>
        </w:rPr>
      </w:pPr>
      <w:r>
        <w:lastRenderedPageBreak/>
        <w:t>Θα πρέπει κάποιος κεντρικός φορέας να συντονίσει την καταγραφή, ενοποίηση και τυποποίησή των (δια)οργανωσιακών διαδικασιών των δημόσιων φορέων.</w:t>
      </w:r>
    </w:p>
    <w:p w:rsidR="00574708" w:rsidRPr="00C74004" w:rsidRDefault="00C74004" w:rsidP="00574708">
      <w:pPr>
        <w:pStyle w:val="a3"/>
        <w:numPr>
          <w:ilvl w:val="1"/>
          <w:numId w:val="5"/>
        </w:numPr>
        <w:jc w:val="both"/>
        <w:rPr>
          <w:b/>
        </w:rPr>
      </w:pPr>
      <w:r>
        <w:t>Το Υπουργείο έχει ήδη ξεκινήσει τη διαδικασία καταγραφής-περιγραφής των αρμοδιοτήτων κάθε θέσης δημόσιου υπαλλήλου.</w:t>
      </w:r>
    </w:p>
    <w:p w:rsidR="00B762E6" w:rsidRDefault="00B762E6" w:rsidP="00B762E6">
      <w:pPr>
        <w:pStyle w:val="a3"/>
        <w:ind w:left="1440"/>
        <w:jc w:val="both"/>
      </w:pPr>
    </w:p>
    <w:p w:rsidR="00A25052" w:rsidRPr="006837FA" w:rsidRDefault="0000188B" w:rsidP="00A25052">
      <w:pPr>
        <w:pStyle w:val="a3"/>
        <w:numPr>
          <w:ilvl w:val="0"/>
          <w:numId w:val="5"/>
        </w:numPr>
        <w:jc w:val="both"/>
        <w:rPr>
          <w:b/>
        </w:rPr>
      </w:pPr>
      <w:r>
        <w:rPr>
          <w:b/>
        </w:rPr>
        <w:t>Ηλεκτρονικές Υπηρεσίες</w:t>
      </w:r>
    </w:p>
    <w:p w:rsidR="00A25052" w:rsidRDefault="00874A2E" w:rsidP="00A25052">
      <w:pPr>
        <w:pStyle w:val="a3"/>
        <w:numPr>
          <w:ilvl w:val="1"/>
          <w:numId w:val="5"/>
        </w:numPr>
        <w:jc w:val="both"/>
      </w:pPr>
      <w:r>
        <w:t>Διατυπώθηκε η γνώμη ότι θα πρέπει ν</w:t>
      </w:r>
      <w:r w:rsidR="0000188B">
        <w:t>α χαρακτηρίζονται από ορολογία που να την καταλαβαίνει και ο απλός πολίτης</w:t>
      </w:r>
      <w:r>
        <w:t>.</w:t>
      </w:r>
    </w:p>
    <w:p w:rsidR="00A25052" w:rsidRDefault="0000188B" w:rsidP="00A25052">
      <w:pPr>
        <w:pStyle w:val="a3"/>
        <w:numPr>
          <w:ilvl w:val="1"/>
          <w:numId w:val="5"/>
        </w:numPr>
        <w:jc w:val="both"/>
      </w:pPr>
      <w:r>
        <w:t xml:space="preserve">Να υπάρχει συμμετοχή των πολιτών στο σχεδιασμό </w:t>
      </w:r>
      <w:r w:rsidR="00874A2E">
        <w:t>τους.</w:t>
      </w:r>
    </w:p>
    <w:p w:rsidR="00A25052" w:rsidRPr="00A25052" w:rsidRDefault="00A25052" w:rsidP="00A25052">
      <w:pPr>
        <w:pStyle w:val="a3"/>
        <w:ind w:left="1440"/>
        <w:jc w:val="both"/>
      </w:pPr>
    </w:p>
    <w:p w:rsidR="0000188B" w:rsidRPr="00A25052" w:rsidRDefault="0000188B" w:rsidP="0000188B">
      <w:pPr>
        <w:pStyle w:val="a3"/>
        <w:numPr>
          <w:ilvl w:val="0"/>
          <w:numId w:val="5"/>
        </w:numPr>
        <w:jc w:val="both"/>
        <w:rPr>
          <w:b/>
          <w:lang w:val="en-US"/>
        </w:rPr>
      </w:pPr>
      <w:r>
        <w:rPr>
          <w:b/>
        </w:rPr>
        <w:t>Ανοικτά Δεδομένα</w:t>
      </w:r>
    </w:p>
    <w:p w:rsidR="0000188B" w:rsidRDefault="0000188B" w:rsidP="0000188B">
      <w:pPr>
        <w:pStyle w:val="a3"/>
        <w:numPr>
          <w:ilvl w:val="1"/>
          <w:numId w:val="5"/>
        </w:numPr>
        <w:jc w:val="both"/>
      </w:pPr>
      <w:r>
        <w:t xml:space="preserve">Εκφράστηκε η βούληση του Υφυπουργείου προς αυτή την κατεύθυνση </w:t>
      </w:r>
      <w:r w:rsidR="006837FA">
        <w:t>εφόσον</w:t>
      </w:r>
      <w:r>
        <w:t xml:space="preserve"> </w:t>
      </w:r>
      <w:r w:rsidR="006837FA">
        <w:t>τα δεδομένα δε δημοσιοποιούνται επώνυμα ανά πολίτη.</w:t>
      </w:r>
      <w:r>
        <w:t xml:space="preserve"> </w:t>
      </w:r>
    </w:p>
    <w:p w:rsidR="0000188B" w:rsidRPr="00A25052" w:rsidRDefault="0000188B" w:rsidP="0000188B">
      <w:pPr>
        <w:pStyle w:val="a3"/>
        <w:ind w:left="1440"/>
        <w:jc w:val="both"/>
      </w:pPr>
    </w:p>
    <w:p w:rsidR="00A25052" w:rsidRPr="006837FA" w:rsidRDefault="00A25052" w:rsidP="00A25052">
      <w:pPr>
        <w:pStyle w:val="a3"/>
        <w:numPr>
          <w:ilvl w:val="0"/>
          <w:numId w:val="5"/>
        </w:numPr>
        <w:jc w:val="both"/>
        <w:rPr>
          <w:b/>
        </w:rPr>
      </w:pPr>
      <w:r>
        <w:rPr>
          <w:b/>
        </w:rPr>
        <w:t>Ανθρώπινο Δυναμικό</w:t>
      </w:r>
    </w:p>
    <w:p w:rsidR="00A25052" w:rsidRDefault="000C18CF" w:rsidP="00A25052">
      <w:pPr>
        <w:pStyle w:val="a3"/>
        <w:numPr>
          <w:ilvl w:val="1"/>
          <w:numId w:val="5"/>
        </w:numPr>
        <w:jc w:val="both"/>
      </w:pPr>
      <w:r>
        <w:t>Τονίστηκε η ανάγκη οι μονάδες πληροφορικής να έχουν σημαντικό θεσμικό-διοικητικό ρόλο στο οργανόγραμμα κάθε φορέα.</w:t>
      </w:r>
    </w:p>
    <w:p w:rsidR="000C18CF" w:rsidRDefault="000C18CF" w:rsidP="00A25052">
      <w:pPr>
        <w:pStyle w:val="a3"/>
        <w:numPr>
          <w:ilvl w:val="1"/>
          <w:numId w:val="5"/>
        </w:numPr>
        <w:jc w:val="both"/>
      </w:pPr>
      <w:r>
        <w:t>Οι δημόσιοι φορείς να ανιχνεύουν οι ίδιοι τις ανάγκες τους (σε συνεργασία και μεταξύ τους π.χ. όταν πρόκειται για δήμους) σε θέματα στελέχωσης και κατάρτισης και να τις γνωστοποιούν στο ΕΚΔΔΑ.</w:t>
      </w:r>
    </w:p>
    <w:p w:rsidR="00574708" w:rsidRDefault="00574708" w:rsidP="00A25052">
      <w:pPr>
        <w:pStyle w:val="a3"/>
        <w:numPr>
          <w:ilvl w:val="1"/>
          <w:numId w:val="5"/>
        </w:numPr>
        <w:jc w:val="both"/>
      </w:pPr>
      <w:r>
        <w:t>Στόχος του Υπουργείου είναι η δημιουργία θεματικών δικτύων.</w:t>
      </w:r>
    </w:p>
    <w:p w:rsidR="000C18CF" w:rsidRPr="00A25052" w:rsidRDefault="000C18CF" w:rsidP="00A25052">
      <w:pPr>
        <w:pStyle w:val="a3"/>
        <w:numPr>
          <w:ilvl w:val="1"/>
          <w:numId w:val="5"/>
        </w:numPr>
        <w:jc w:val="both"/>
      </w:pPr>
      <w:r>
        <w:t xml:space="preserve">Αναφέρθηκε και το θέμα της </w:t>
      </w:r>
      <w:r>
        <w:rPr>
          <w:lang w:val="en-US"/>
        </w:rPr>
        <w:t>in</w:t>
      </w:r>
      <w:r w:rsidRPr="000C18CF">
        <w:t>-</w:t>
      </w:r>
      <w:r>
        <w:rPr>
          <w:lang w:val="en-US"/>
        </w:rPr>
        <w:t>house</w:t>
      </w:r>
      <w:r w:rsidRPr="000C18CF">
        <w:t xml:space="preserve"> </w:t>
      </w:r>
      <w:r>
        <w:t xml:space="preserve">ανάπτυξης λογισμικού και διευκρινίστηκε ότι </w:t>
      </w:r>
      <w:r w:rsidR="00574708">
        <w:t xml:space="preserve">η νομοθεσία προβλέπει ότι </w:t>
      </w:r>
      <w:r>
        <w:t>δε μπορεί ο ίδιος ο υπάλληλος-προγραμματιστής να</w:t>
      </w:r>
      <w:r w:rsidR="00574708">
        <w:t xml:space="preserve"> αποκτήσει τα πνευματικά δικαιώματα καθώς αυτά πρέπει να ανήκουν στο φορέα. Μπορεί μόνο να του απονεμηθεί ηθικός έπαινος.</w:t>
      </w:r>
    </w:p>
    <w:p w:rsidR="00B2012B" w:rsidRPr="00B2012B" w:rsidRDefault="00B2012B" w:rsidP="00AB6C47">
      <w:pPr>
        <w:jc w:val="both"/>
      </w:pPr>
    </w:p>
    <w:sectPr w:rsidR="00B2012B" w:rsidRPr="00B2012B" w:rsidSect="00285BE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4AA"/>
    <w:multiLevelType w:val="hybridMultilevel"/>
    <w:tmpl w:val="131A32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6346099"/>
    <w:multiLevelType w:val="hybridMultilevel"/>
    <w:tmpl w:val="1B78397A"/>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B23264"/>
    <w:multiLevelType w:val="hybridMultilevel"/>
    <w:tmpl w:val="46E8982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9F86A1B"/>
    <w:multiLevelType w:val="hybridMultilevel"/>
    <w:tmpl w:val="D4044D62"/>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EAA1757"/>
    <w:multiLevelType w:val="hybridMultilevel"/>
    <w:tmpl w:val="4D4AA6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4670F4A"/>
    <w:multiLevelType w:val="hybridMultilevel"/>
    <w:tmpl w:val="812E61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A0A"/>
    <w:rsid w:val="0000188B"/>
    <w:rsid w:val="000C18CF"/>
    <w:rsid w:val="0015414A"/>
    <w:rsid w:val="00285BE7"/>
    <w:rsid w:val="00295A0A"/>
    <w:rsid w:val="00351230"/>
    <w:rsid w:val="00357265"/>
    <w:rsid w:val="00574708"/>
    <w:rsid w:val="00611FC7"/>
    <w:rsid w:val="006837FA"/>
    <w:rsid w:val="007D20C7"/>
    <w:rsid w:val="00816D8A"/>
    <w:rsid w:val="00874A2E"/>
    <w:rsid w:val="009262F8"/>
    <w:rsid w:val="009A465E"/>
    <w:rsid w:val="00A25052"/>
    <w:rsid w:val="00A711F4"/>
    <w:rsid w:val="00AB6C47"/>
    <w:rsid w:val="00B2012B"/>
    <w:rsid w:val="00B762E6"/>
    <w:rsid w:val="00C74004"/>
    <w:rsid w:val="00EE5C4E"/>
    <w:rsid w:val="00F02C27"/>
    <w:rsid w:val="00F33064"/>
    <w:rsid w:val="00F64D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BE7"/>
  </w:style>
  <w:style w:type="paragraph" w:styleId="2">
    <w:name w:val="heading 2"/>
    <w:basedOn w:val="a"/>
    <w:next w:val="a"/>
    <w:link w:val="2Char"/>
    <w:uiPriority w:val="9"/>
    <w:unhideWhenUsed/>
    <w:qFormat/>
    <w:rsid w:val="00F330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33064"/>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5123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790</Words>
  <Characters>4271</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Panos</dc:creator>
  <cp:lastModifiedBy>Panos</cp:lastModifiedBy>
  <cp:revision>6</cp:revision>
  <dcterms:created xsi:type="dcterms:W3CDTF">2013-05-27T14:38:00Z</dcterms:created>
  <dcterms:modified xsi:type="dcterms:W3CDTF">2013-05-29T15:32:00Z</dcterms:modified>
</cp:coreProperties>
</file>