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5" w:rsidRPr="00B95E64" w:rsidRDefault="00E70C45" w:rsidP="00E70C45">
      <w:pPr>
        <w:spacing w:after="0"/>
        <w:jc w:val="center"/>
        <w:rPr>
          <w:b/>
          <w:bCs/>
          <w:sz w:val="24"/>
          <w:szCs w:val="24"/>
        </w:rPr>
      </w:pPr>
      <w:r w:rsidRPr="005715A0">
        <w:rPr>
          <w:b/>
          <w:bCs/>
          <w:sz w:val="24"/>
          <w:szCs w:val="24"/>
        </w:rPr>
        <w:t>ΕΡΩΤΗΜΑΤΑ ΠΡΟΣ ΜΕΛΗ ΘΕΜΑΤΙΚΗΣ ΟΜΑΔΑΣ ΤΟΜΕΑ</w:t>
      </w:r>
      <w:r>
        <w:rPr>
          <w:b/>
          <w:bCs/>
          <w:sz w:val="24"/>
          <w:szCs w:val="24"/>
        </w:rPr>
        <w:t>:</w:t>
      </w:r>
    </w:p>
    <w:p w:rsidR="00E70C45" w:rsidRPr="005715A0" w:rsidRDefault="00E70C45" w:rsidP="00E70C45">
      <w:pPr>
        <w:spacing w:after="0"/>
        <w:jc w:val="center"/>
        <w:rPr>
          <w:b/>
          <w:bCs/>
          <w:sz w:val="24"/>
          <w:szCs w:val="24"/>
        </w:rPr>
      </w:pPr>
      <w:r w:rsidRPr="005715A0">
        <w:rPr>
          <w:b/>
          <w:bCs/>
          <w:sz w:val="24"/>
          <w:szCs w:val="24"/>
        </w:rPr>
        <w:t>«</w:t>
      </w:r>
      <w:r w:rsidR="000C56CD">
        <w:rPr>
          <w:b/>
          <w:bCs/>
          <w:sz w:val="24"/>
          <w:szCs w:val="24"/>
        </w:rPr>
        <w:t>ΤΕΧΝΟΛΟΓΙΕΣ ΠΛΗΡΟΦΟΡΙΚΗΣ &amp; ΕΠΙΚΟΙΝΩΝΙΩΝ</w:t>
      </w:r>
      <w:r w:rsidRPr="005715A0">
        <w:rPr>
          <w:b/>
          <w:bCs/>
          <w:sz w:val="24"/>
          <w:szCs w:val="24"/>
        </w:rPr>
        <w:t>»</w:t>
      </w:r>
    </w:p>
    <w:p w:rsidR="00E70C45" w:rsidRPr="00E70C45" w:rsidRDefault="00E70C45" w:rsidP="00E70C45">
      <w:pPr>
        <w:spacing w:after="0"/>
        <w:rPr>
          <w:b/>
          <w:bCs/>
          <w:i/>
          <w:u w:val="single"/>
        </w:rPr>
      </w:pPr>
    </w:p>
    <w:p w:rsidR="00E70C45" w:rsidRPr="0031424D" w:rsidRDefault="00E70C45" w:rsidP="00E7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/>
        <w:ind w:left="284" w:hanging="284"/>
        <w:jc w:val="both"/>
        <w:rPr>
          <w:b/>
          <w:bCs/>
        </w:rPr>
      </w:pPr>
      <w:r>
        <w:rPr>
          <w:b/>
          <w:bCs/>
        </w:rPr>
        <w:t>Α.</w:t>
      </w:r>
      <w:r>
        <w:rPr>
          <w:b/>
          <w:bCs/>
        </w:rPr>
        <w:tab/>
      </w:r>
      <w:r>
        <w:rPr>
          <w:b/>
          <w:bCs/>
          <w:lang w:val="en-US"/>
        </w:rPr>
        <w:t>To</w:t>
      </w:r>
      <w:r w:rsidRPr="0031424D">
        <w:rPr>
          <w:b/>
          <w:bCs/>
        </w:rPr>
        <w:t xml:space="preserve"> </w:t>
      </w:r>
      <w:r>
        <w:rPr>
          <w:b/>
          <w:bCs/>
        </w:rPr>
        <w:t>Κείμενο που σας διαβιβάστηκε αποτελεί ένα «πλαίσιο» προκειμένου να διευκολυνθεί το έργο της «επιχειρηματικής ανακάλυψης» που θα πρέπει να υλοποιήσει η Ομάδα σας. Αποτελεί στην ουσία μια προσπάθεια σύνθεσης πληροφοριών που έχει συλλέξει η Γενική Γραμματεία Έρευνας και Τεχνολογίας (ΓΓΕΤ) ώστε να σκιαγραφηθεί το οικονομικό και τεχνολογικό «προφίλ» του τομέα και να αναδειχθούν οι προτεραιότητες σύμφωνα με τις αρχές της «ευφυούς εξειδίκευσης».</w:t>
      </w:r>
    </w:p>
    <w:p w:rsidR="00E70C45" w:rsidRDefault="00E70C45" w:rsidP="00E70C45">
      <w:pPr>
        <w:spacing w:after="0"/>
        <w:rPr>
          <w:b/>
          <w:bCs/>
        </w:rPr>
      </w:pPr>
    </w:p>
    <w:p w:rsidR="00E70C45" w:rsidRDefault="00E70C45" w:rsidP="00E70C45">
      <w:pPr>
        <w:spacing w:after="0"/>
        <w:jc w:val="both"/>
        <w:rPr>
          <w:b/>
          <w:bCs/>
        </w:rPr>
      </w:pPr>
      <w:r>
        <w:rPr>
          <w:b/>
          <w:bCs/>
        </w:rPr>
        <w:t xml:space="preserve">Σας ζητούμε καταρχήν  ενδεχόμενη  συμπλήρωση του κειμένου (που αποτελεί από μόνο του τεκμηριωτικό υλικό για την προσέγγιση της «ευφυούς» εξειδίκευσης που συντονίζει η ΓΓΕΤ), </w:t>
      </w:r>
      <w:r w:rsidRPr="000C56CD">
        <w:rPr>
          <w:b/>
          <w:bCs/>
        </w:rPr>
        <w:t>ειδικότερα στα εξής σημεία</w:t>
      </w:r>
      <w:r>
        <w:rPr>
          <w:b/>
          <w:bCs/>
        </w:rPr>
        <w:t>:</w:t>
      </w:r>
    </w:p>
    <w:p w:rsidR="00E70C45" w:rsidRPr="000C56CD" w:rsidRDefault="00E70C45" w:rsidP="00E70C45">
      <w:pPr>
        <w:numPr>
          <w:ilvl w:val="0"/>
          <w:numId w:val="13"/>
        </w:numPr>
        <w:spacing w:after="0"/>
        <w:jc w:val="both"/>
        <w:rPr>
          <w:b/>
          <w:bCs/>
        </w:rPr>
      </w:pPr>
      <w:r w:rsidRPr="000C56CD">
        <w:rPr>
          <w:b/>
          <w:bCs/>
        </w:rPr>
        <w:t>Αναγνώριση συμπληρωματικών Παραγωγικών Αλυσίδων του Τομέα που αξίζει να διερευνηθούν</w:t>
      </w:r>
      <w:r w:rsidR="00DB4238" w:rsidRPr="00DB4238">
        <w:rPr>
          <w:b/>
          <w:bCs/>
        </w:rPr>
        <w:t xml:space="preserve"> (</w:t>
      </w:r>
      <w:r w:rsidR="00DB4238">
        <w:rPr>
          <w:b/>
          <w:bCs/>
        </w:rPr>
        <w:t>ενδεικτική αλυσίδα εικονίζεται στο ακόλουθο σχήμα)</w:t>
      </w:r>
      <w:r w:rsidRPr="000C56CD">
        <w:rPr>
          <w:b/>
          <w:bCs/>
        </w:rPr>
        <w:t>.</w:t>
      </w:r>
    </w:p>
    <w:p w:rsidR="00062D87" w:rsidRDefault="00394C9E" w:rsidP="00062D87">
      <w:pPr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5278120" cy="5212715"/>
            <wp:effectExtent l="19050" t="0" r="0" b="0"/>
            <wp:docPr id="1" name="0 - Εικόνα" descr="ΣΕΒ-Παραγωγική αλυσίδα IC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ΕΒ-Παραγωγική αλυσίδα ICT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45" w:rsidRDefault="00E70C45" w:rsidP="00E70C45">
      <w:pPr>
        <w:rPr>
          <w:b/>
          <w:bCs/>
        </w:rPr>
      </w:pPr>
      <w:r w:rsidRPr="00283D1D">
        <w:rPr>
          <w:b/>
        </w:rPr>
        <w:t>Σχήμα 1:</w:t>
      </w:r>
      <w:r w:rsidR="00394C9E" w:rsidRPr="00394C9E">
        <w:t xml:space="preserve"> </w:t>
      </w:r>
      <w:r w:rsidRPr="008F337F">
        <w:t xml:space="preserve">Παραγωγική Αλυσίδα </w:t>
      </w:r>
      <w:r w:rsidR="00062D87">
        <w:t>ΤΠΕ</w:t>
      </w:r>
      <w:r>
        <w:t xml:space="preserve"> (Πηγή: ΣΕΒ)</w:t>
      </w:r>
    </w:p>
    <w:p w:rsidR="00E70C45" w:rsidRDefault="00E70C45" w:rsidP="00E70C45">
      <w:pPr>
        <w:ind w:left="720"/>
        <w:rPr>
          <w:b/>
          <w:bCs/>
        </w:rPr>
      </w:pPr>
    </w:p>
    <w:p w:rsidR="00E70C45" w:rsidRPr="000C56CD" w:rsidRDefault="00E70C45" w:rsidP="00E70C45">
      <w:pPr>
        <w:numPr>
          <w:ilvl w:val="0"/>
          <w:numId w:val="13"/>
        </w:numPr>
        <w:rPr>
          <w:b/>
          <w:bCs/>
        </w:rPr>
      </w:pPr>
      <w:r w:rsidRPr="000C56CD">
        <w:rPr>
          <w:b/>
          <w:bCs/>
        </w:rPr>
        <w:t>Ποιες άλλες αντίστοιχες παραγωγικές αλυσίδες  αναγνωρίζετε ?</w:t>
      </w:r>
    </w:p>
    <w:p w:rsidR="00E70C45" w:rsidRPr="000C56CD" w:rsidRDefault="00E70C45" w:rsidP="00E70C45">
      <w:pPr>
        <w:numPr>
          <w:ilvl w:val="0"/>
          <w:numId w:val="2"/>
        </w:numPr>
        <w:rPr>
          <w:b/>
          <w:bCs/>
        </w:rPr>
      </w:pPr>
      <w:r w:rsidRPr="000C56CD">
        <w:rPr>
          <w:b/>
          <w:bCs/>
        </w:rPr>
        <w:t>Ποιες είναι οι πραγματικές προκλήσεις του μέλλοντος για τον τομέα/κλάδο (επιχειρηματικές ευκαιρίες, αναδυόμενες αγορές κ.λπ.) ?</w:t>
      </w:r>
    </w:p>
    <w:p w:rsidR="00E70C45" w:rsidRPr="000C56CD" w:rsidRDefault="00E70C45" w:rsidP="00E70C45">
      <w:pPr>
        <w:numPr>
          <w:ilvl w:val="0"/>
          <w:numId w:val="2"/>
        </w:numPr>
        <w:rPr>
          <w:b/>
          <w:bCs/>
        </w:rPr>
      </w:pPr>
      <w:r w:rsidRPr="000C56CD">
        <w:rPr>
          <w:b/>
          <w:bCs/>
        </w:rPr>
        <w:t>Με ποιους άλλους τομείς / κλάδους υπάρχουν συνέργειες ? (Περιγράψτε)</w:t>
      </w:r>
    </w:p>
    <w:p w:rsidR="00E70C45" w:rsidRPr="00391D86" w:rsidRDefault="00E70C45" w:rsidP="00E70C45">
      <w:pPr>
        <w:rPr>
          <w:b/>
          <w:bCs/>
          <w:highlight w:val="yellow"/>
        </w:rPr>
      </w:pPr>
    </w:p>
    <w:p w:rsidR="00E70C45" w:rsidRDefault="00E70C45" w:rsidP="00E7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/>
        <w:ind w:left="426" w:hanging="426"/>
        <w:jc w:val="both"/>
        <w:rPr>
          <w:b/>
          <w:bCs/>
        </w:rPr>
      </w:pPr>
      <w:r>
        <w:rPr>
          <w:b/>
          <w:bCs/>
        </w:rPr>
        <w:t>Β.</w:t>
      </w:r>
      <w:r>
        <w:rPr>
          <w:b/>
          <w:bCs/>
        </w:rPr>
        <w:tab/>
        <w:t xml:space="preserve">Μέσα από την παραπάνω ανάλυση σας καλούμε να εντοπίσετε </w:t>
      </w:r>
      <w:r w:rsidRPr="00920909">
        <w:rPr>
          <w:b/>
          <w:bCs/>
        </w:rPr>
        <w:t xml:space="preserve">δραστηριότητες </w:t>
      </w:r>
      <w:r>
        <w:rPr>
          <w:b/>
          <w:bCs/>
        </w:rPr>
        <w:t>(</w:t>
      </w:r>
      <w:r w:rsidRPr="00EF0111">
        <w:rPr>
          <w:b/>
          <w:bCs/>
          <w:i/>
          <w:lang w:val="en-US"/>
        </w:rPr>
        <w:t>activities</w:t>
      </w:r>
      <w:r w:rsidRPr="000E6E2D">
        <w:rPr>
          <w:b/>
          <w:bCs/>
        </w:rPr>
        <w:t>)</w:t>
      </w:r>
      <w:r w:rsidRPr="00006DD9">
        <w:rPr>
          <w:b/>
          <w:bCs/>
        </w:rPr>
        <w:t xml:space="preserve"> </w:t>
      </w:r>
      <w:r>
        <w:rPr>
          <w:b/>
          <w:bCs/>
        </w:rPr>
        <w:t xml:space="preserve">που, αξιοποιώντας την Έρευνα, την Τεχνολογία και την Καινοτομία, μπορούν να προκαλέσουν </w:t>
      </w:r>
      <w:r w:rsidRPr="00303479">
        <w:rPr>
          <w:b/>
          <w:bCs/>
        </w:rPr>
        <w:t xml:space="preserve">διαρθρωτικές αλλαγές </w:t>
      </w:r>
      <w:r>
        <w:rPr>
          <w:b/>
          <w:bCs/>
        </w:rPr>
        <w:t xml:space="preserve">στις επιχειρήσεις του </w:t>
      </w:r>
      <w:r w:rsidRPr="008D218F">
        <w:rPr>
          <w:b/>
          <w:bCs/>
        </w:rPr>
        <w:t>τομέα (π.χ. εκσυγχρονισμό, διαφοροποίηση</w:t>
      </w:r>
      <w:r>
        <w:rPr>
          <w:b/>
          <w:bCs/>
        </w:rPr>
        <w:t xml:space="preserve"> και μετάβαση</w:t>
      </w:r>
      <w:r w:rsidRPr="008D218F">
        <w:rPr>
          <w:b/>
          <w:bCs/>
        </w:rPr>
        <w:t xml:space="preserve"> κ</w:t>
      </w:r>
      <w:r>
        <w:rPr>
          <w:b/>
          <w:bCs/>
        </w:rPr>
        <w:t>.</w:t>
      </w:r>
      <w:r w:rsidRPr="008D218F">
        <w:rPr>
          <w:b/>
          <w:bCs/>
        </w:rPr>
        <w:t>λπ</w:t>
      </w:r>
      <w:r>
        <w:rPr>
          <w:b/>
          <w:bCs/>
        </w:rPr>
        <w:t>.</w:t>
      </w:r>
      <w:r w:rsidRPr="008D218F">
        <w:rPr>
          <w:b/>
          <w:bCs/>
        </w:rPr>
        <w:t>)</w:t>
      </w:r>
      <w:r>
        <w:rPr>
          <w:b/>
          <w:bCs/>
        </w:rPr>
        <w:t xml:space="preserve"> και να βελτιώσουν την ανταγωνιστικότητά τους. Οι δραστηριότητες αυτές θα αποτελέσουν τις προτεινόμενες προτεραιότητες Ε&amp;Τ&amp;Κ στους δύο Πίνακες που ακολουθούν. Για την επιλογή των δραστηριοτήτων αυτών χρειάζεται επαρκής τεκμηρίωση και γι αυτό το λόγο προτείνουμε κάποια κριτήρια που σας καλούμε να σχολιάσετε.</w:t>
      </w: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Pr="00394C9E" w:rsidRDefault="00936C2E" w:rsidP="00E70C45">
      <w:pPr>
        <w:rPr>
          <w:b/>
          <w:bCs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370205</wp:posOffset>
            </wp:positionV>
            <wp:extent cx="4572000" cy="3429000"/>
            <wp:effectExtent l="19050" t="0" r="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C45" w:rsidRPr="00471DB9">
        <w:rPr>
          <w:b/>
          <w:bCs/>
          <w:highlight w:val="yellow"/>
        </w:rPr>
        <w:t>Ενδεικτικό Διάγραμμα με παραδείγματα:</w:t>
      </w: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Default="00E70C45" w:rsidP="00E70C45">
      <w:pPr>
        <w:rPr>
          <w:b/>
          <w:bCs/>
        </w:rPr>
      </w:pPr>
    </w:p>
    <w:p w:rsidR="00E70C45" w:rsidRDefault="00E70C45" w:rsidP="00D43A83">
      <w:pPr>
        <w:spacing w:after="0"/>
        <w:rPr>
          <w:b/>
          <w:bCs/>
        </w:rPr>
      </w:pPr>
    </w:p>
    <w:p w:rsidR="00E70C45" w:rsidRDefault="00E70C45" w:rsidP="00D43A83">
      <w:pPr>
        <w:spacing w:after="0"/>
        <w:rPr>
          <w:b/>
          <w:bCs/>
        </w:rPr>
      </w:pPr>
    </w:p>
    <w:p w:rsidR="00AA62C3" w:rsidRDefault="00AA62C3" w:rsidP="00D43A83">
      <w:pPr>
        <w:spacing w:after="0"/>
        <w:rPr>
          <w:b/>
          <w:bCs/>
        </w:rPr>
      </w:pPr>
    </w:p>
    <w:p w:rsidR="00AA62C3" w:rsidRPr="00D43A83" w:rsidRDefault="00AA62C3" w:rsidP="00D43A83">
      <w:pPr>
        <w:spacing w:after="0"/>
        <w:rPr>
          <w:b/>
          <w:bCs/>
        </w:rPr>
      </w:pPr>
    </w:p>
    <w:p w:rsidR="00AA62C3" w:rsidRPr="00D43A83" w:rsidRDefault="00AA62C3" w:rsidP="00D43A83">
      <w:pPr>
        <w:spacing w:after="0"/>
        <w:rPr>
          <w:b/>
          <w:bCs/>
        </w:rPr>
      </w:pPr>
    </w:p>
    <w:p w:rsidR="00D43A83" w:rsidRPr="00D43A83" w:rsidRDefault="00D43A83" w:rsidP="00D43A83">
      <w:pPr>
        <w:spacing w:after="0"/>
        <w:rPr>
          <w:b/>
          <w:bCs/>
        </w:rPr>
      </w:pPr>
    </w:p>
    <w:p w:rsidR="00B95E64" w:rsidRPr="00D43A83" w:rsidRDefault="00B95E64" w:rsidP="00D43A83">
      <w:pPr>
        <w:rPr>
          <w:b/>
          <w:bCs/>
        </w:rPr>
        <w:sectPr w:rsidR="00B95E64" w:rsidRPr="00D43A83" w:rsidSect="00304389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D43A83" w:rsidRDefault="00D43A83" w:rsidP="00D43A83">
      <w:pPr>
        <w:spacing w:after="0"/>
        <w:rPr>
          <w:b/>
        </w:rPr>
      </w:pPr>
      <w:bookmarkStart w:id="0" w:name="_Toc361131075"/>
      <w:r>
        <w:rPr>
          <w:b/>
        </w:rPr>
        <w:lastRenderedPageBreak/>
        <w:t>ΠΙΝΑΚΑΣ 1: ΠΡΟΤΕΙΝΟΜΕΝΕΣ Ε&amp;Τ&amp;Κ ΠΡΟΤΕΡΑΙΟΤΗΤΕΣ ΚΑΙ ΤΕΚΜΗΡΙΩΣΗ ΕΠΙΛΟΓΗΣ</w:t>
      </w:r>
    </w:p>
    <w:p w:rsidR="00D43A83" w:rsidRDefault="00D43A83" w:rsidP="00D43A83">
      <w:pPr>
        <w:spacing w:after="0"/>
        <w:rPr>
          <w:b/>
        </w:rPr>
      </w:pPr>
    </w:p>
    <w:tbl>
      <w:tblPr>
        <w:tblW w:w="15580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080"/>
        <w:gridCol w:w="1862"/>
        <w:gridCol w:w="1862"/>
        <w:gridCol w:w="1862"/>
        <w:gridCol w:w="1862"/>
        <w:gridCol w:w="1862"/>
      </w:tblGrid>
      <w:tr w:rsidR="008401D0" w:rsidRPr="00F528E0" w:rsidTr="00F528E0">
        <w:tc>
          <w:tcPr>
            <w:tcW w:w="3190" w:type="dxa"/>
            <w:vMerge w:val="restart"/>
            <w:shd w:val="clear" w:color="auto" w:fill="FFFF99"/>
          </w:tcPr>
          <w:p w:rsidR="008401D0" w:rsidRPr="00F528E0" w:rsidRDefault="008401D0" w:rsidP="00F528E0">
            <w:pPr>
              <w:spacing w:after="0"/>
              <w:rPr>
                <w:b/>
              </w:rPr>
            </w:pPr>
            <w:r w:rsidRPr="00F528E0">
              <w:rPr>
                <w:b/>
                <w:bCs/>
              </w:rPr>
              <w:t xml:space="preserve">Αναγνώριση ευρύτερων </w:t>
            </w:r>
            <w:r w:rsidR="00F93D26" w:rsidRPr="00F528E0">
              <w:rPr>
                <w:b/>
                <w:bCs/>
              </w:rPr>
              <w:t xml:space="preserve">περιοχών </w:t>
            </w:r>
            <w:r w:rsidRPr="000C56CD">
              <w:rPr>
                <w:b/>
                <w:bCs/>
              </w:rPr>
              <w:t>(μέσω των παραγωγικών αλυσίδων)</w:t>
            </w:r>
            <w:r w:rsidRPr="00F528E0">
              <w:rPr>
                <w:b/>
                <w:bCs/>
              </w:rPr>
              <w:t xml:space="preserve"> του τομέα / κλάδου που μπορούν να αναβαθμιστούν τεχνολογικά και να γίνουν πιο ανταγωνιστικές</w:t>
            </w:r>
          </w:p>
        </w:tc>
        <w:tc>
          <w:tcPr>
            <w:tcW w:w="3080" w:type="dxa"/>
            <w:vMerge w:val="restart"/>
            <w:shd w:val="clear" w:color="auto" w:fill="66FF66"/>
          </w:tcPr>
          <w:p w:rsidR="008401D0" w:rsidRPr="00F528E0" w:rsidRDefault="008401D0" w:rsidP="00F528E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28E0">
              <w:rPr>
                <w:b/>
                <w:sz w:val="24"/>
                <w:szCs w:val="24"/>
              </w:rPr>
              <w:t>Προτεινόμενες δραστηριότητες εντός των ευρύτερων περιοχών που μπορούν να προκαλέσουν διαθρωτικές αλλαγές στις περιοχές μέσω της Έρευνας και Τεχνολογίας</w:t>
            </w:r>
          </w:p>
          <w:p w:rsidR="008401D0" w:rsidRPr="00F528E0" w:rsidRDefault="008401D0" w:rsidP="00F528E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10" w:type="dxa"/>
            <w:gridSpan w:val="5"/>
            <w:shd w:val="clear" w:color="auto" w:fill="FFCC99"/>
          </w:tcPr>
          <w:p w:rsidR="008401D0" w:rsidRPr="00F528E0" w:rsidRDefault="008401D0" w:rsidP="00F528E0">
            <w:pPr>
              <w:jc w:val="center"/>
              <w:rPr>
                <w:b/>
                <w:highlight w:val="yellow"/>
              </w:rPr>
            </w:pPr>
          </w:p>
          <w:p w:rsidR="008401D0" w:rsidRPr="00F528E0" w:rsidRDefault="008401D0" w:rsidP="00F528E0">
            <w:pPr>
              <w:jc w:val="center"/>
              <w:rPr>
                <w:b/>
                <w:highlight w:val="yellow"/>
              </w:rPr>
            </w:pPr>
            <w:r w:rsidRPr="000C56CD">
              <w:rPr>
                <w:b/>
              </w:rPr>
              <w:t>ΤΕΚΜΗΡΙΩΣΗ ΓΙΑ ΤΗΝ ΕΠΙΛΟΓΗ ΤΗΣ ΠΡΟΤΕΡΑΙΟΤΗΤΑΣ :</w:t>
            </w:r>
          </w:p>
          <w:p w:rsidR="008401D0" w:rsidRPr="00F528E0" w:rsidRDefault="008401D0" w:rsidP="00F528E0">
            <w:pPr>
              <w:spacing w:after="0"/>
              <w:jc w:val="center"/>
              <w:rPr>
                <w:b/>
              </w:rPr>
            </w:pPr>
            <w:r w:rsidRPr="000C56CD">
              <w:rPr>
                <w:b/>
              </w:rPr>
              <w:t>ΣΧΟΛΙΑΣΤΕ ΤΑ ΠΑΡΑΚΑΤΩ  ΚΡΙΤΗΡΙΑ</w:t>
            </w:r>
          </w:p>
        </w:tc>
      </w:tr>
      <w:tr w:rsidR="008401D0" w:rsidRPr="00F528E0" w:rsidTr="00F528E0">
        <w:tc>
          <w:tcPr>
            <w:tcW w:w="3190" w:type="dxa"/>
            <w:vMerge/>
            <w:shd w:val="clear" w:color="auto" w:fill="FFFF99"/>
          </w:tcPr>
          <w:p w:rsidR="008401D0" w:rsidRPr="00F528E0" w:rsidRDefault="008401D0" w:rsidP="00F528E0">
            <w:pPr>
              <w:spacing w:after="0"/>
              <w:rPr>
                <w:b/>
              </w:rPr>
            </w:pPr>
          </w:p>
        </w:tc>
        <w:tc>
          <w:tcPr>
            <w:tcW w:w="3080" w:type="dxa"/>
            <w:vMerge/>
            <w:shd w:val="clear" w:color="auto" w:fill="66FF66"/>
          </w:tcPr>
          <w:p w:rsidR="008401D0" w:rsidRPr="00F528E0" w:rsidRDefault="008401D0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8401D0" w:rsidRPr="00F528E0" w:rsidRDefault="008401D0" w:rsidP="00F528E0">
            <w:pPr>
              <w:spacing w:after="0"/>
              <w:jc w:val="center"/>
              <w:rPr>
                <w:b/>
              </w:rPr>
            </w:pPr>
            <w:r w:rsidRPr="000C56CD">
              <w:rPr>
                <w:sz w:val="20"/>
                <w:szCs w:val="20"/>
              </w:rPr>
              <w:t>ΠΡΟΣΔΟΚΩΜΕΝΗ ΟΙΚΟΝΟΜΙΚΗ ΕΠΙΠΤΩΣΗ</w:t>
            </w:r>
          </w:p>
        </w:tc>
        <w:tc>
          <w:tcPr>
            <w:tcW w:w="1862" w:type="dxa"/>
          </w:tcPr>
          <w:p w:rsidR="008401D0" w:rsidRPr="00F528E0" w:rsidRDefault="008401D0" w:rsidP="00F528E0">
            <w:pPr>
              <w:spacing w:after="0"/>
              <w:jc w:val="center"/>
              <w:rPr>
                <w:b/>
              </w:rPr>
            </w:pPr>
            <w:r w:rsidRPr="000C56CD">
              <w:rPr>
                <w:sz w:val="20"/>
                <w:szCs w:val="20"/>
              </w:rPr>
              <w:t>ΥΠΑΡΞΗ  ΔΙΕΘΝΟΥΣ ΑΓΟΡΑΣ</w:t>
            </w:r>
          </w:p>
        </w:tc>
        <w:tc>
          <w:tcPr>
            <w:tcW w:w="1862" w:type="dxa"/>
            <w:shd w:val="clear" w:color="auto" w:fill="CCCCCC"/>
          </w:tcPr>
          <w:p w:rsidR="008401D0" w:rsidRPr="000C56CD" w:rsidRDefault="008401D0" w:rsidP="000C56CD">
            <w:pPr>
              <w:spacing w:after="0"/>
              <w:jc w:val="center"/>
              <w:rPr>
                <w:sz w:val="20"/>
                <w:szCs w:val="20"/>
              </w:rPr>
            </w:pPr>
            <w:r w:rsidRPr="000C56CD">
              <w:rPr>
                <w:sz w:val="20"/>
                <w:szCs w:val="20"/>
              </w:rPr>
              <w:t xml:space="preserve">ΥΠΑΡΞΗ </w:t>
            </w:r>
            <w:r w:rsidRPr="000C56CD">
              <w:rPr>
                <w:sz w:val="20"/>
                <w:szCs w:val="20"/>
                <w:lang w:val="en-US"/>
              </w:rPr>
              <w:t>E</w:t>
            </w:r>
            <w:r w:rsidRPr="000C56CD">
              <w:rPr>
                <w:sz w:val="20"/>
                <w:szCs w:val="20"/>
              </w:rPr>
              <w:t>ΡΕΥΝΗΤΙΚΟΥ</w:t>
            </w:r>
          </w:p>
          <w:p w:rsidR="008401D0" w:rsidRPr="00F528E0" w:rsidRDefault="008401D0" w:rsidP="00F528E0">
            <w:pPr>
              <w:spacing w:after="0"/>
              <w:jc w:val="center"/>
              <w:rPr>
                <w:b/>
              </w:rPr>
            </w:pPr>
            <w:r w:rsidRPr="000C56CD">
              <w:rPr>
                <w:sz w:val="20"/>
                <w:szCs w:val="20"/>
              </w:rPr>
              <w:t>ΔΥΝΑΜΙΚΟΥ</w:t>
            </w:r>
          </w:p>
        </w:tc>
        <w:tc>
          <w:tcPr>
            <w:tcW w:w="1862" w:type="dxa"/>
          </w:tcPr>
          <w:p w:rsidR="008401D0" w:rsidRPr="00F528E0" w:rsidRDefault="008401D0" w:rsidP="00F528E0">
            <w:pPr>
              <w:spacing w:after="0"/>
              <w:jc w:val="center"/>
              <w:rPr>
                <w:b/>
              </w:rPr>
            </w:pPr>
            <w:r w:rsidRPr="000C56CD">
              <w:rPr>
                <w:sz w:val="20"/>
                <w:szCs w:val="20"/>
              </w:rPr>
              <w:t>ΔΗΜΙΟΥΡΓΙΑ ΘΕΣΕΩΝ ΕΡΓΑΣΙΑΣ</w:t>
            </w:r>
          </w:p>
        </w:tc>
        <w:tc>
          <w:tcPr>
            <w:tcW w:w="1862" w:type="dxa"/>
            <w:shd w:val="clear" w:color="auto" w:fill="CCCCCC"/>
          </w:tcPr>
          <w:p w:rsidR="008401D0" w:rsidRPr="000C56CD" w:rsidRDefault="008401D0" w:rsidP="00F528E0">
            <w:pPr>
              <w:jc w:val="center"/>
              <w:rPr>
                <w:sz w:val="20"/>
                <w:szCs w:val="20"/>
              </w:rPr>
            </w:pPr>
            <w:r w:rsidRPr="000C56CD">
              <w:rPr>
                <w:sz w:val="20"/>
                <w:szCs w:val="20"/>
              </w:rPr>
              <w:t>ΑΛΛΟ</w:t>
            </w:r>
          </w:p>
          <w:p w:rsidR="008401D0" w:rsidRPr="00F528E0" w:rsidRDefault="008401D0" w:rsidP="00F528E0">
            <w:pPr>
              <w:spacing w:after="0"/>
              <w:jc w:val="center"/>
              <w:rPr>
                <w:b/>
              </w:rPr>
            </w:pPr>
            <w:r w:rsidRPr="000C56CD">
              <w:rPr>
                <w:sz w:val="20"/>
                <w:szCs w:val="20"/>
                <w:lang w:val="en-US"/>
              </w:rPr>
              <w:t>(</w:t>
            </w:r>
            <w:r w:rsidRPr="000C56CD">
              <w:rPr>
                <w:sz w:val="20"/>
                <w:szCs w:val="20"/>
                <w:lang w:val="fr-FR"/>
              </w:rPr>
              <w:t>B</w:t>
            </w:r>
            <w:r w:rsidRPr="000C56CD">
              <w:rPr>
                <w:sz w:val="20"/>
                <w:szCs w:val="20"/>
              </w:rPr>
              <w:t>λ. Παράρτημα ΙΙ)</w:t>
            </w:r>
          </w:p>
        </w:tc>
      </w:tr>
      <w:tr w:rsidR="00243F7C" w:rsidRPr="00F528E0" w:rsidTr="00F528E0">
        <w:tc>
          <w:tcPr>
            <w:tcW w:w="3190" w:type="dxa"/>
            <w:shd w:val="clear" w:color="auto" w:fill="FFFF99"/>
          </w:tcPr>
          <w:p w:rsidR="00D43A83" w:rsidRPr="00F93D26" w:rsidRDefault="00D43A83" w:rsidP="00F528E0">
            <w:pPr>
              <w:spacing w:after="0"/>
            </w:pPr>
          </w:p>
        </w:tc>
        <w:tc>
          <w:tcPr>
            <w:tcW w:w="3080" w:type="dxa"/>
            <w:shd w:val="clear" w:color="auto" w:fill="66FF66"/>
          </w:tcPr>
          <w:p w:rsidR="00D43A83" w:rsidRPr="00F93D26" w:rsidRDefault="00D43A83" w:rsidP="00F528E0">
            <w:pPr>
              <w:spacing w:after="0"/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</w:tr>
      <w:tr w:rsidR="00243F7C" w:rsidRPr="00F528E0" w:rsidTr="00F528E0">
        <w:tc>
          <w:tcPr>
            <w:tcW w:w="3190" w:type="dxa"/>
            <w:shd w:val="clear" w:color="auto" w:fill="FFFF99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3080" w:type="dxa"/>
            <w:shd w:val="clear" w:color="auto" w:fill="66FF66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</w:tr>
      <w:tr w:rsidR="00243F7C" w:rsidRPr="00F528E0" w:rsidTr="00F528E0">
        <w:tc>
          <w:tcPr>
            <w:tcW w:w="3190" w:type="dxa"/>
            <w:shd w:val="clear" w:color="auto" w:fill="FFFF99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3080" w:type="dxa"/>
            <w:shd w:val="clear" w:color="auto" w:fill="66FF66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</w:tr>
      <w:tr w:rsidR="00243F7C" w:rsidRPr="00F528E0" w:rsidTr="00F528E0">
        <w:tc>
          <w:tcPr>
            <w:tcW w:w="3190" w:type="dxa"/>
            <w:shd w:val="clear" w:color="auto" w:fill="FFFF99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3080" w:type="dxa"/>
            <w:shd w:val="clear" w:color="auto" w:fill="66FF66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</w:tr>
      <w:tr w:rsidR="00243F7C" w:rsidRPr="00F528E0" w:rsidTr="00F528E0">
        <w:tc>
          <w:tcPr>
            <w:tcW w:w="3190" w:type="dxa"/>
            <w:shd w:val="clear" w:color="auto" w:fill="FFFF99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3080" w:type="dxa"/>
            <w:shd w:val="clear" w:color="auto" w:fill="66FF66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</w:tr>
      <w:tr w:rsidR="00243F7C" w:rsidRPr="00F528E0" w:rsidTr="00F528E0">
        <w:tc>
          <w:tcPr>
            <w:tcW w:w="3190" w:type="dxa"/>
            <w:shd w:val="clear" w:color="auto" w:fill="FFFF99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3080" w:type="dxa"/>
            <w:shd w:val="clear" w:color="auto" w:fill="66FF66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</w:tr>
      <w:tr w:rsidR="00243F7C" w:rsidRPr="00F528E0" w:rsidTr="00F528E0">
        <w:tc>
          <w:tcPr>
            <w:tcW w:w="3190" w:type="dxa"/>
            <w:shd w:val="clear" w:color="auto" w:fill="FFFF99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3080" w:type="dxa"/>
            <w:shd w:val="clear" w:color="auto" w:fill="66FF66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  <w:tc>
          <w:tcPr>
            <w:tcW w:w="1862" w:type="dxa"/>
            <w:shd w:val="clear" w:color="auto" w:fill="CCCCCC"/>
          </w:tcPr>
          <w:p w:rsidR="00D43A83" w:rsidRPr="00F528E0" w:rsidRDefault="00D43A83" w:rsidP="00F528E0">
            <w:pPr>
              <w:spacing w:after="0"/>
              <w:rPr>
                <w:b/>
              </w:rPr>
            </w:pPr>
          </w:p>
        </w:tc>
      </w:tr>
    </w:tbl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183FE5" w:rsidP="00D43A83">
      <w:pPr>
        <w:spacing w:after="0"/>
      </w:pPr>
      <w:r>
        <w:rPr>
          <w:b/>
        </w:rPr>
        <w:lastRenderedPageBreak/>
        <w:t>ΠΙΝΑΚΑΣ 2: ΠΡΟΤΑΣΕΙΣ ΓΙΑ ΕΡΓΑΛΕΙΑ ΠΑΡΕΜΒΑΣΗΣ ΑΝΑ ΠΡΟΤΕΡΑΙΟΤΗΤΑ</w:t>
      </w:r>
    </w:p>
    <w:p w:rsidR="00D43A83" w:rsidRDefault="00D43A83" w:rsidP="00D43A83">
      <w:pPr>
        <w:spacing w:after="0"/>
      </w:pPr>
    </w:p>
    <w:tbl>
      <w:tblPr>
        <w:tblW w:w="15118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68"/>
        <w:gridCol w:w="2025"/>
        <w:gridCol w:w="2025"/>
        <w:gridCol w:w="2025"/>
        <w:gridCol w:w="2025"/>
        <w:gridCol w:w="2025"/>
        <w:gridCol w:w="2025"/>
      </w:tblGrid>
      <w:tr w:rsidR="00D52E08" w:rsidTr="00F528E0">
        <w:tc>
          <w:tcPr>
            <w:tcW w:w="2968" w:type="dxa"/>
            <w:vMerge w:val="restart"/>
            <w:shd w:val="clear" w:color="auto" w:fill="FFFF99"/>
          </w:tcPr>
          <w:p w:rsidR="00D52E08" w:rsidRPr="00F528E0" w:rsidRDefault="00D52E08" w:rsidP="005C429C">
            <w:pPr>
              <w:rPr>
                <w:b/>
              </w:rPr>
            </w:pPr>
            <w:r w:rsidRPr="00F528E0">
              <w:rPr>
                <w:b/>
              </w:rPr>
              <w:t>Προτεινόμενες Ε &amp; Τ &amp;Κ ΠΡΟΤΕΡΑΙΟΤΗΤΕΣ</w:t>
            </w:r>
          </w:p>
          <w:p w:rsidR="00D52E08" w:rsidRPr="00F528E0" w:rsidRDefault="00D52E08" w:rsidP="005C429C">
            <w:pPr>
              <w:rPr>
                <w:b/>
              </w:rPr>
            </w:pPr>
            <w:r w:rsidRPr="00F528E0">
              <w:rPr>
                <w:b/>
              </w:rPr>
              <w:t>(από προηγούμενο Πίνακα)</w:t>
            </w:r>
          </w:p>
          <w:p w:rsidR="00D52E08" w:rsidRDefault="00D52E08" w:rsidP="00D43A83"/>
        </w:tc>
        <w:tc>
          <w:tcPr>
            <w:tcW w:w="4050" w:type="dxa"/>
            <w:gridSpan w:val="2"/>
            <w:shd w:val="clear" w:color="auto" w:fill="99FF66"/>
          </w:tcPr>
          <w:p w:rsidR="00D52E08" w:rsidRPr="00F528E0" w:rsidRDefault="00D52E08" w:rsidP="00F528E0">
            <w:pPr>
              <w:spacing w:after="0" w:line="240" w:lineRule="auto"/>
              <w:jc w:val="center"/>
              <w:rPr>
                <w:b/>
              </w:rPr>
            </w:pPr>
            <w:r w:rsidRPr="00F528E0">
              <w:rPr>
                <w:b/>
              </w:rPr>
              <w:t xml:space="preserve">ΠΡΟΤΕΙΝΟΜΕΝΕΣ ΔΡΑΣΕΙΣ </w:t>
            </w:r>
          </w:p>
          <w:p w:rsidR="00D52E08" w:rsidRPr="00F528E0" w:rsidRDefault="00D52E08" w:rsidP="00F528E0">
            <w:pPr>
              <w:spacing w:after="0" w:line="240" w:lineRule="auto"/>
              <w:jc w:val="center"/>
              <w:rPr>
                <w:b/>
              </w:rPr>
            </w:pPr>
            <w:r w:rsidRPr="00F528E0">
              <w:rPr>
                <w:b/>
              </w:rPr>
              <w:t>ΠΟΥ ΘΑ ΠΡΕΠΕΙ ΝΑ ΑΝΑΛΑΒΕΙ Ο ΙΔΙΩΤΙΚΟΣ ΤΟΜΕΑΣ</w:t>
            </w:r>
          </w:p>
          <w:p w:rsidR="00D52E08" w:rsidRPr="00F528E0" w:rsidRDefault="00D52E08" w:rsidP="00F528E0">
            <w:pPr>
              <w:spacing w:after="0" w:line="240" w:lineRule="auto"/>
              <w:jc w:val="center"/>
              <w:rPr>
                <w:b/>
              </w:rPr>
            </w:pPr>
            <w:r w:rsidRPr="00F528E0">
              <w:rPr>
                <w:b/>
              </w:rPr>
              <w:t>(ανά ερευνητική προτεραιότητα</w:t>
            </w:r>
          </w:p>
          <w:p w:rsidR="00D52E08" w:rsidRDefault="00D52E08" w:rsidP="00F528E0">
            <w:pPr>
              <w:spacing w:after="0"/>
              <w:jc w:val="center"/>
            </w:pPr>
            <w:r w:rsidRPr="00F528E0">
              <w:rPr>
                <w:b/>
              </w:rPr>
              <w:t xml:space="preserve"> του ΤΟΜΕΑ)</w:t>
            </w:r>
          </w:p>
        </w:tc>
        <w:tc>
          <w:tcPr>
            <w:tcW w:w="8100" w:type="dxa"/>
            <w:gridSpan w:val="4"/>
            <w:shd w:val="clear" w:color="auto" w:fill="FFFF99"/>
          </w:tcPr>
          <w:p w:rsidR="00D52E08" w:rsidRPr="00F528E0" w:rsidRDefault="00D52E08" w:rsidP="00F528E0">
            <w:pPr>
              <w:spacing w:after="0" w:line="240" w:lineRule="auto"/>
              <w:jc w:val="center"/>
              <w:rPr>
                <w:b/>
              </w:rPr>
            </w:pPr>
            <w:bookmarkStart w:id="1" w:name="_Toc361131074"/>
            <w:r w:rsidRPr="00F528E0">
              <w:rPr>
                <w:b/>
              </w:rPr>
              <w:t xml:space="preserve">ΠΡΟΤΕΙΝΟΜΕΝΕΣ ΔΡΑΣΕΙΣ/ΕΡΓΑΛΕΙΑ ΠΑΡΕΜΒΑΣΗΣ ΑΠΟ ΤΟ ΚΡΑΤΟΣ </w:t>
            </w:r>
          </w:p>
          <w:p w:rsidR="00D52E08" w:rsidRDefault="00D52E08" w:rsidP="00F528E0">
            <w:pPr>
              <w:spacing w:after="0"/>
              <w:jc w:val="center"/>
            </w:pPr>
            <w:r w:rsidRPr="00F528E0">
              <w:rPr>
                <w:b/>
              </w:rPr>
              <w:t>(ανά ερευνητική προτεραιότητα του ΤΟΜΕΑ</w:t>
            </w:r>
            <w:bookmarkEnd w:id="1"/>
            <w:r w:rsidRPr="00F528E0">
              <w:rPr>
                <w:b/>
              </w:rPr>
              <w:t>)</w:t>
            </w:r>
          </w:p>
        </w:tc>
      </w:tr>
      <w:tr w:rsidR="00D52E08" w:rsidTr="00F528E0">
        <w:tc>
          <w:tcPr>
            <w:tcW w:w="2968" w:type="dxa"/>
            <w:vMerge/>
            <w:shd w:val="clear" w:color="auto" w:fill="FFFF99"/>
          </w:tcPr>
          <w:p w:rsidR="00D52E08" w:rsidRDefault="00D52E08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D52E08" w:rsidRDefault="00D52E08" w:rsidP="00F528E0">
            <w:pPr>
              <w:spacing w:after="0"/>
            </w:pPr>
            <w:r>
              <w:t>Συνεργασία με άλλες επιχειρήσεις</w:t>
            </w:r>
          </w:p>
        </w:tc>
        <w:tc>
          <w:tcPr>
            <w:tcW w:w="2025" w:type="dxa"/>
            <w:shd w:val="clear" w:color="auto" w:fill="99FF66"/>
          </w:tcPr>
          <w:p w:rsidR="00D52E08" w:rsidRDefault="00D52E08" w:rsidP="00F528E0">
            <w:pPr>
              <w:spacing w:after="0"/>
              <w:jc w:val="center"/>
            </w:pPr>
            <w:r>
              <w:t>ΑΛΛΟ</w:t>
            </w:r>
          </w:p>
        </w:tc>
        <w:tc>
          <w:tcPr>
            <w:tcW w:w="2025" w:type="dxa"/>
            <w:shd w:val="clear" w:color="auto" w:fill="FFFF99"/>
          </w:tcPr>
          <w:p w:rsidR="00D52E08" w:rsidRPr="00F528E0" w:rsidRDefault="00D52E08" w:rsidP="00F528E0">
            <w:pPr>
              <w:jc w:val="center"/>
              <w:rPr>
                <w:b/>
              </w:rPr>
            </w:pPr>
            <w:r w:rsidRPr="00F528E0">
              <w:rPr>
                <w:b/>
              </w:rPr>
              <w:t>Προτεινόμενες Δράσεις</w:t>
            </w:r>
          </w:p>
          <w:p w:rsidR="00D52E08" w:rsidRDefault="00D52E08" w:rsidP="00F528E0">
            <w:pPr>
              <w:spacing w:after="0"/>
              <w:jc w:val="center"/>
            </w:pPr>
            <w:r>
              <w:t>Ανθρώπινου Δυναμικού</w:t>
            </w:r>
          </w:p>
        </w:tc>
        <w:tc>
          <w:tcPr>
            <w:tcW w:w="2025" w:type="dxa"/>
            <w:shd w:val="clear" w:color="auto" w:fill="FFFF99"/>
          </w:tcPr>
          <w:p w:rsidR="00D52E08" w:rsidRPr="00F528E0" w:rsidRDefault="00D52E08" w:rsidP="00F528E0">
            <w:pPr>
              <w:jc w:val="center"/>
              <w:rPr>
                <w:b/>
              </w:rPr>
            </w:pPr>
            <w:r w:rsidRPr="00F528E0">
              <w:rPr>
                <w:b/>
              </w:rPr>
              <w:t>Προτεινόμενες Δράσεις</w:t>
            </w:r>
          </w:p>
          <w:p w:rsidR="00D52E08" w:rsidRDefault="00D52E08" w:rsidP="00F528E0">
            <w:pPr>
              <w:spacing w:after="0"/>
              <w:jc w:val="center"/>
            </w:pPr>
            <w:r w:rsidRPr="002F5001">
              <w:t>Υποδομών</w:t>
            </w:r>
          </w:p>
        </w:tc>
        <w:tc>
          <w:tcPr>
            <w:tcW w:w="2025" w:type="dxa"/>
            <w:shd w:val="clear" w:color="auto" w:fill="FFFF99"/>
          </w:tcPr>
          <w:p w:rsidR="00D52E08" w:rsidRPr="00F528E0" w:rsidRDefault="00D52E08" w:rsidP="00F528E0">
            <w:pPr>
              <w:jc w:val="center"/>
              <w:rPr>
                <w:b/>
              </w:rPr>
            </w:pPr>
            <w:r w:rsidRPr="00F528E0">
              <w:rPr>
                <w:b/>
              </w:rPr>
              <w:t>Προτεινόμενες Δράσεις</w:t>
            </w:r>
          </w:p>
          <w:p w:rsidR="00D52E08" w:rsidRDefault="00D52E08" w:rsidP="00F528E0">
            <w:pPr>
              <w:spacing w:after="0"/>
              <w:jc w:val="center"/>
            </w:pPr>
            <w:r>
              <w:t>ΑΛΛΟ</w:t>
            </w:r>
          </w:p>
        </w:tc>
        <w:tc>
          <w:tcPr>
            <w:tcW w:w="2025" w:type="dxa"/>
            <w:shd w:val="clear" w:color="auto" w:fill="FFFF99"/>
          </w:tcPr>
          <w:p w:rsidR="00D52E08" w:rsidRDefault="00D52E08" w:rsidP="00F528E0">
            <w:pPr>
              <w:spacing w:after="0"/>
              <w:jc w:val="center"/>
            </w:pPr>
            <w:r w:rsidRPr="00F528E0">
              <w:rPr>
                <w:b/>
              </w:rPr>
              <w:t>ΘΕΣΜΙΚΕΣ / ΔΙΟΙΚΗΤΙΚΕΣ ΠΑΡΕΜΒΑΣΕΙΣ</w:t>
            </w:r>
          </w:p>
        </w:tc>
      </w:tr>
      <w:tr w:rsidR="001906BC" w:rsidTr="00F528E0">
        <w:tc>
          <w:tcPr>
            <w:tcW w:w="2968" w:type="dxa"/>
            <w:shd w:val="clear" w:color="auto" w:fill="FFFF99"/>
          </w:tcPr>
          <w:p w:rsidR="001906BC" w:rsidRDefault="001906B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1906BC" w:rsidRDefault="001906B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1906BC" w:rsidRDefault="001906B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1906BC" w:rsidRDefault="001906B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1906BC" w:rsidRDefault="001906B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1906BC" w:rsidRDefault="001906B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1906BC" w:rsidRDefault="001906BC" w:rsidP="00F528E0">
            <w:pPr>
              <w:spacing w:after="0"/>
              <w:jc w:val="center"/>
            </w:pPr>
          </w:p>
        </w:tc>
      </w:tr>
      <w:tr w:rsidR="001906BC" w:rsidTr="00F528E0">
        <w:tc>
          <w:tcPr>
            <w:tcW w:w="2968" w:type="dxa"/>
            <w:shd w:val="clear" w:color="auto" w:fill="FFFF99"/>
          </w:tcPr>
          <w:p w:rsidR="001906BC" w:rsidRDefault="001906B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1906BC" w:rsidRDefault="001906B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1906BC" w:rsidRDefault="001906B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1906BC" w:rsidRDefault="001906B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1906BC" w:rsidRDefault="001906B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1906BC" w:rsidRDefault="001906B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1906BC" w:rsidRDefault="001906BC" w:rsidP="00F528E0">
            <w:pPr>
              <w:spacing w:after="0"/>
              <w:jc w:val="center"/>
            </w:pPr>
          </w:p>
        </w:tc>
      </w:tr>
      <w:tr w:rsidR="005C429C" w:rsidTr="00F528E0">
        <w:tc>
          <w:tcPr>
            <w:tcW w:w="2968" w:type="dxa"/>
            <w:shd w:val="clear" w:color="auto" w:fill="FFFF99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</w:tr>
      <w:tr w:rsidR="005C429C" w:rsidTr="00F528E0">
        <w:tc>
          <w:tcPr>
            <w:tcW w:w="2968" w:type="dxa"/>
            <w:shd w:val="clear" w:color="auto" w:fill="FFFF99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</w:tr>
      <w:tr w:rsidR="005C429C" w:rsidTr="00F528E0">
        <w:tc>
          <w:tcPr>
            <w:tcW w:w="2968" w:type="dxa"/>
            <w:shd w:val="clear" w:color="auto" w:fill="FFFF99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</w:tr>
      <w:tr w:rsidR="005C429C" w:rsidTr="00F528E0">
        <w:tc>
          <w:tcPr>
            <w:tcW w:w="2968" w:type="dxa"/>
            <w:shd w:val="clear" w:color="auto" w:fill="FFFF99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</w:tr>
      <w:tr w:rsidR="005C429C" w:rsidTr="00F528E0">
        <w:tc>
          <w:tcPr>
            <w:tcW w:w="2968" w:type="dxa"/>
            <w:shd w:val="clear" w:color="auto" w:fill="FFFF99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</w:pPr>
          </w:p>
        </w:tc>
        <w:tc>
          <w:tcPr>
            <w:tcW w:w="2025" w:type="dxa"/>
            <w:shd w:val="clear" w:color="auto" w:fill="99FF66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  <w:tc>
          <w:tcPr>
            <w:tcW w:w="2025" w:type="dxa"/>
            <w:shd w:val="clear" w:color="auto" w:fill="FFFF99"/>
          </w:tcPr>
          <w:p w:rsidR="005C429C" w:rsidRDefault="005C429C" w:rsidP="00F528E0">
            <w:pPr>
              <w:spacing w:after="0"/>
              <w:jc w:val="center"/>
            </w:pPr>
          </w:p>
        </w:tc>
      </w:tr>
    </w:tbl>
    <w:p w:rsidR="003149E0" w:rsidRDefault="003149E0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D43A83">
      <w:pPr>
        <w:spacing w:after="0"/>
      </w:pPr>
    </w:p>
    <w:p w:rsidR="00D43A83" w:rsidRDefault="00D43A83" w:rsidP="003149E0"/>
    <w:p w:rsidR="009A25DB" w:rsidRDefault="009A25DB" w:rsidP="003149E0">
      <w:pPr>
        <w:sectPr w:rsidR="009A25DB" w:rsidSect="00D43A83">
          <w:footerReference w:type="default" r:id="rId9"/>
          <w:pgSz w:w="16838" w:h="11906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p w:rsidR="003149E0" w:rsidRPr="00126B4D" w:rsidRDefault="003149E0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 w:rsidRPr="00126B4D">
        <w:rPr>
          <w:b/>
        </w:rPr>
        <w:lastRenderedPageBreak/>
        <w:t xml:space="preserve">Γ. </w:t>
      </w:r>
      <w:r w:rsidR="00413B47">
        <w:rPr>
          <w:b/>
        </w:rPr>
        <w:tab/>
      </w:r>
      <w:r>
        <w:rPr>
          <w:b/>
        </w:rPr>
        <w:t>Ποιο</w:t>
      </w:r>
      <w:r w:rsidR="00413B47">
        <w:rPr>
          <w:b/>
        </w:rPr>
        <w:t>ύς</w:t>
      </w:r>
      <w:r w:rsidRPr="00832E73">
        <w:rPr>
          <w:b/>
        </w:rPr>
        <w:t xml:space="preserve"> </w:t>
      </w:r>
      <w:r>
        <w:rPr>
          <w:b/>
        </w:rPr>
        <w:t xml:space="preserve">άλλους φορείς θα βλέπατε </w:t>
      </w:r>
      <w:r w:rsidR="00413B47">
        <w:rPr>
          <w:b/>
        </w:rPr>
        <w:t xml:space="preserve">ότι πρέπει να </w:t>
      </w:r>
      <w:r>
        <w:rPr>
          <w:b/>
        </w:rPr>
        <w:t>εκπροσωπηθούν</w:t>
      </w:r>
      <w:r w:rsidR="00413B47">
        <w:rPr>
          <w:b/>
        </w:rPr>
        <w:t xml:space="preserve"> στην Ομάδα </w:t>
      </w:r>
      <w:r w:rsidR="00413B47">
        <w:rPr>
          <w:b/>
        </w:rPr>
        <w:tab/>
        <w:t>εργασίας «</w:t>
      </w:r>
      <w:r w:rsidR="000C56CD" w:rsidRPr="000C56CD">
        <w:rPr>
          <w:b/>
        </w:rPr>
        <w:t>ΤΕΧΝΟΛΟΓΙΕΣ ΠΛΗΡΟΦΟΡΙΚΗΣ &amp; ΕΠΙΚΟΙΝΩΝΙΩΝ</w:t>
      </w:r>
      <w:r w:rsidR="00413B47">
        <w:rPr>
          <w:b/>
        </w:rPr>
        <w:t>»</w:t>
      </w:r>
      <w:r>
        <w:rPr>
          <w:b/>
        </w:rPr>
        <w:t>?</w:t>
      </w:r>
    </w:p>
    <w:p w:rsidR="003149E0" w:rsidRDefault="003149E0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8D218F" w:rsidRDefault="008D218F" w:rsidP="008D218F"/>
    <w:p w:rsidR="00413B47" w:rsidRPr="00126B4D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Δ</w:t>
      </w:r>
      <w:r w:rsidRPr="00126B4D">
        <w:rPr>
          <w:b/>
        </w:rPr>
        <w:t xml:space="preserve">. </w:t>
      </w:r>
      <w:r>
        <w:rPr>
          <w:b/>
        </w:rPr>
        <w:tab/>
      </w:r>
      <w:r w:rsidRPr="00126B4D">
        <w:rPr>
          <w:b/>
        </w:rPr>
        <w:t xml:space="preserve">Πώς βλέπετε την </w:t>
      </w:r>
      <w:r>
        <w:rPr>
          <w:b/>
        </w:rPr>
        <w:t xml:space="preserve">επέκταση της </w:t>
      </w:r>
      <w:r w:rsidRPr="00126B4D">
        <w:rPr>
          <w:b/>
        </w:rPr>
        <w:t xml:space="preserve">Ομάδας ώστε να </w:t>
      </w:r>
      <w:r>
        <w:rPr>
          <w:b/>
        </w:rPr>
        <w:t xml:space="preserve">αποκτήσει </w:t>
      </w:r>
      <w:r w:rsidRPr="00126B4D">
        <w:rPr>
          <w:b/>
        </w:rPr>
        <w:t xml:space="preserve">τα χαρακτηριστικά </w:t>
      </w:r>
      <w:r w:rsidR="00611104">
        <w:rPr>
          <w:b/>
        </w:rPr>
        <w:tab/>
      </w:r>
      <w:r w:rsidRPr="00126B4D">
        <w:rPr>
          <w:b/>
        </w:rPr>
        <w:t>μιας Τεχνολογικής Πλατφόρμας?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:rsidR="00413B47" w:rsidRDefault="00413B47" w:rsidP="0041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outlineLvl w:val="0"/>
        <w:rPr>
          <w:b/>
        </w:rPr>
      </w:pPr>
    </w:p>
    <w:p w:rsidR="00413B47" w:rsidRDefault="00413B47" w:rsidP="008D218F"/>
    <w:p w:rsidR="00413B47" w:rsidRDefault="00413B47" w:rsidP="008D218F"/>
    <w:p w:rsidR="00413B47" w:rsidRDefault="00413B47" w:rsidP="008D218F"/>
    <w:p w:rsidR="00413B47" w:rsidRDefault="00413B47" w:rsidP="008D218F"/>
    <w:p w:rsidR="008B63F5" w:rsidRPr="008B63F5" w:rsidRDefault="0042460D" w:rsidP="008B63F5">
      <w:pPr>
        <w:jc w:val="both"/>
        <w:rPr>
          <w:b/>
          <w:u w:val="single"/>
        </w:rPr>
      </w:pPr>
      <w:r w:rsidRPr="00413B47">
        <w:rPr>
          <w:highlight w:val="yellow"/>
        </w:rPr>
        <w:br w:type="page"/>
      </w:r>
      <w:r w:rsidR="008B63F5" w:rsidRPr="008B63F5">
        <w:rPr>
          <w:b/>
          <w:u w:val="single"/>
        </w:rPr>
        <w:lastRenderedPageBreak/>
        <w:t>ΠΑΡΑΡΤΗΜΑ Ι:</w:t>
      </w:r>
    </w:p>
    <w:bookmarkEnd w:id="0"/>
    <w:p w:rsidR="00395124" w:rsidRDefault="00395124" w:rsidP="00395124">
      <w:pPr>
        <w:spacing w:after="0" w:line="240" w:lineRule="auto"/>
        <w:jc w:val="both"/>
      </w:pPr>
      <w:r w:rsidRPr="008B63F5">
        <w:t>Για την τελική διαμόρφωση των κριτηρίων παραθέτ</w:t>
      </w:r>
      <w:r>
        <w:t>ουμε</w:t>
      </w:r>
      <w:r w:rsidRPr="008B63F5">
        <w:t xml:space="preserve"> </w:t>
      </w:r>
      <w:r>
        <w:t xml:space="preserve">συμπληρωματικά </w:t>
      </w:r>
      <w:r w:rsidRPr="008B63F5">
        <w:t>τις εξής ομάδες κριτηρίων προς συζήτηση:</w:t>
      </w:r>
    </w:p>
    <w:p w:rsidR="00395124" w:rsidRPr="008B63F5" w:rsidRDefault="00395124" w:rsidP="00395124">
      <w:pPr>
        <w:spacing w:after="0" w:line="240" w:lineRule="auto"/>
      </w:pPr>
    </w:p>
    <w:p w:rsidR="00395124" w:rsidRPr="001E2628" w:rsidRDefault="00395124" w:rsidP="00395124">
      <w:pPr>
        <w:numPr>
          <w:ilvl w:val="0"/>
          <w:numId w:val="14"/>
        </w:numPr>
        <w:spacing w:after="0" w:line="240" w:lineRule="auto"/>
        <w:rPr>
          <w:color w:val="000000"/>
          <w:lang w:val="en-GB"/>
        </w:rPr>
      </w:pPr>
      <w:r w:rsidRPr="001E2628">
        <w:rPr>
          <w:b/>
          <w:color w:val="000000"/>
        </w:rPr>
        <w:t>Κριτήρια</w:t>
      </w:r>
      <w:r w:rsidRPr="00394C9E">
        <w:rPr>
          <w:b/>
          <w:color w:val="000000"/>
          <w:lang w:val="en-US"/>
        </w:rPr>
        <w:t xml:space="preserve"> </w:t>
      </w:r>
      <w:r w:rsidRPr="001E2628">
        <w:rPr>
          <w:bCs/>
          <w:color w:val="000000"/>
          <w:lang w:eastAsia="el-GR"/>
        </w:rPr>
        <w:t>για</w:t>
      </w:r>
      <w:r w:rsidRPr="00394C9E">
        <w:rPr>
          <w:bCs/>
          <w:color w:val="000000"/>
          <w:lang w:val="en-US" w:eastAsia="el-GR"/>
        </w:rPr>
        <w:t xml:space="preserve"> </w:t>
      </w:r>
      <w:r w:rsidRPr="001E2628">
        <w:rPr>
          <w:iCs/>
          <w:color w:val="000000"/>
          <w:lang w:val="en-GB"/>
        </w:rPr>
        <w:t>ex</w:t>
      </w:r>
      <w:r w:rsidRPr="00394C9E">
        <w:rPr>
          <w:iCs/>
          <w:color w:val="000000"/>
          <w:lang w:val="en-US"/>
        </w:rPr>
        <w:t xml:space="preserve"> </w:t>
      </w:r>
      <w:r w:rsidRPr="001E2628">
        <w:rPr>
          <w:iCs/>
          <w:color w:val="000000"/>
          <w:lang w:val="en-GB"/>
        </w:rPr>
        <w:t xml:space="preserve">ante </w:t>
      </w:r>
      <w:r w:rsidRPr="001E2628">
        <w:rPr>
          <w:bCs/>
          <w:color w:val="000000"/>
          <w:lang w:val="en-GB"/>
        </w:rPr>
        <w:t xml:space="preserve">Evaluation </w:t>
      </w:r>
      <w:r w:rsidRPr="001E2628">
        <w:rPr>
          <w:iCs/>
          <w:color w:val="000000"/>
        </w:rPr>
        <w:t>δραστηριοτήτων</w:t>
      </w:r>
      <w:r w:rsidRPr="001E2628">
        <w:rPr>
          <w:iCs/>
          <w:color w:val="000000"/>
          <w:lang w:val="en-GB"/>
        </w:rPr>
        <w:t xml:space="preserve"> </w:t>
      </w:r>
      <w:r w:rsidRPr="001E2628">
        <w:rPr>
          <w:iCs/>
          <w:color w:val="000000"/>
        </w:rPr>
        <w:t>στο</w:t>
      </w:r>
      <w:r w:rsidRPr="001E2628">
        <w:rPr>
          <w:iCs/>
          <w:color w:val="000000"/>
          <w:lang w:val="en-GB"/>
        </w:rPr>
        <w:t xml:space="preserve"> </w:t>
      </w:r>
      <w:r w:rsidRPr="001E2628">
        <w:rPr>
          <w:iCs/>
          <w:color w:val="000000"/>
        </w:rPr>
        <w:t>πλαίσιο</w:t>
      </w:r>
      <w:r w:rsidRPr="001E2628">
        <w:rPr>
          <w:iCs/>
          <w:color w:val="000000"/>
          <w:lang w:val="en-GB"/>
        </w:rPr>
        <w:t xml:space="preserve"> </w:t>
      </w:r>
      <w:r w:rsidRPr="001E2628">
        <w:rPr>
          <w:iCs/>
          <w:color w:val="000000"/>
        </w:rPr>
        <w:t>της</w:t>
      </w:r>
      <w:r w:rsidRPr="001E2628">
        <w:rPr>
          <w:iCs/>
          <w:color w:val="000000"/>
          <w:lang w:val="en-GB"/>
        </w:rPr>
        <w:t xml:space="preserve"> </w:t>
      </w:r>
      <w:r w:rsidRPr="001E2628">
        <w:rPr>
          <w:iCs/>
          <w:color w:val="000000"/>
          <w:lang w:val="en-US"/>
        </w:rPr>
        <w:t>S</w:t>
      </w:r>
      <w:r w:rsidRPr="001E2628">
        <w:rPr>
          <w:iCs/>
          <w:color w:val="000000"/>
          <w:lang w:val="en-GB"/>
        </w:rPr>
        <w:t>3</w:t>
      </w:r>
      <w:r w:rsidRPr="001E2628">
        <w:rPr>
          <w:i/>
          <w:iCs/>
          <w:color w:val="000000"/>
          <w:lang w:val="en-GB"/>
        </w:rPr>
        <w:t xml:space="preserve"> (</w:t>
      </w:r>
      <w:r w:rsidRPr="001E2628">
        <w:rPr>
          <w:b/>
          <w:bCs/>
          <w:i/>
          <w:color w:val="000000"/>
          <w:u w:val="single"/>
          <w:lang w:val="en-GB"/>
        </w:rPr>
        <w:t>Dominique Foray, ERAC Mutual Learning Seminar20th March 2013)</w:t>
      </w:r>
    </w:p>
    <w:p w:rsidR="00395124" w:rsidRPr="006625D5" w:rsidRDefault="00395124" w:rsidP="00395124">
      <w:pPr>
        <w:spacing w:after="0" w:line="240" w:lineRule="auto"/>
        <w:ind w:left="360"/>
        <w:rPr>
          <w:lang w:val="en-GB"/>
        </w:rPr>
      </w:pPr>
    </w:p>
    <w:p w:rsidR="00395124" w:rsidRPr="008B63F5" w:rsidRDefault="00395124" w:rsidP="0039512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8B63F5">
        <w:rPr>
          <w:sz w:val="24"/>
          <w:szCs w:val="24"/>
          <w:lang w:val="fr-CH"/>
        </w:rPr>
        <w:t xml:space="preserve">«Time to </w:t>
      </w:r>
      <w:proofErr w:type="spellStart"/>
      <w:r w:rsidRPr="008B63F5">
        <w:rPr>
          <w:sz w:val="24"/>
          <w:szCs w:val="24"/>
          <w:lang w:val="fr-CH"/>
        </w:rPr>
        <w:t>market</w:t>
      </w:r>
      <w:proofErr w:type="spellEnd"/>
      <w:r w:rsidRPr="008B63F5">
        <w:rPr>
          <w:sz w:val="24"/>
          <w:szCs w:val="24"/>
          <w:lang w:val="fr-CH"/>
        </w:rPr>
        <w:t>»</w:t>
      </w:r>
    </w:p>
    <w:p w:rsidR="00395124" w:rsidRPr="001E2628" w:rsidRDefault="00395124" w:rsidP="00395124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en-GB"/>
        </w:rPr>
      </w:pPr>
      <w:r w:rsidRPr="008B63F5">
        <w:rPr>
          <w:sz w:val="24"/>
          <w:szCs w:val="24"/>
          <w:lang w:val="en-GB"/>
        </w:rPr>
        <w:t xml:space="preserve">Does the activity open a new domain potentially rich in innovation and </w:t>
      </w:r>
      <w:proofErr w:type="spellStart"/>
      <w:r w:rsidRPr="008B63F5">
        <w:rPr>
          <w:sz w:val="24"/>
          <w:szCs w:val="24"/>
          <w:lang w:val="en-GB"/>
        </w:rPr>
        <w:t>spillovers</w:t>
      </w:r>
      <w:proofErr w:type="spellEnd"/>
      <w:r w:rsidRPr="008B63F5">
        <w:rPr>
          <w:sz w:val="24"/>
          <w:szCs w:val="24"/>
          <w:lang w:val="en-GB"/>
        </w:rPr>
        <w:t>?</w:t>
      </w:r>
    </w:p>
    <w:p w:rsidR="00395124" w:rsidRPr="00395124" w:rsidRDefault="00395124" w:rsidP="00395124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en-GB"/>
        </w:rPr>
      </w:pPr>
      <w:r w:rsidRPr="008B63F5">
        <w:rPr>
          <w:sz w:val="24"/>
          <w:szCs w:val="24"/>
          <w:lang w:val="en-GB"/>
        </w:rPr>
        <w:t>What is the degree of collaboration, the number of partners involved?</w:t>
      </w:r>
    </w:p>
    <w:p w:rsidR="00395124" w:rsidRPr="008B63F5" w:rsidRDefault="00395124" w:rsidP="0039512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8B63F5">
        <w:rPr>
          <w:sz w:val="24"/>
          <w:szCs w:val="24"/>
          <w:lang w:val="fr-CH"/>
        </w:rPr>
        <w:t xml:space="preserve">Is public </w:t>
      </w:r>
      <w:proofErr w:type="spellStart"/>
      <w:r w:rsidRPr="008B63F5">
        <w:rPr>
          <w:sz w:val="24"/>
          <w:szCs w:val="24"/>
          <w:lang w:val="fr-CH"/>
        </w:rPr>
        <w:t>funding</w:t>
      </w:r>
      <w:proofErr w:type="spellEnd"/>
      <w:r w:rsidRPr="008B63F5">
        <w:rPr>
          <w:sz w:val="24"/>
          <w:szCs w:val="24"/>
          <w:lang w:val="fr-CH"/>
        </w:rPr>
        <w:t xml:space="preserve"> </w:t>
      </w:r>
      <w:proofErr w:type="spellStart"/>
      <w:r w:rsidRPr="008B63F5">
        <w:rPr>
          <w:sz w:val="24"/>
          <w:szCs w:val="24"/>
          <w:lang w:val="fr-CH"/>
        </w:rPr>
        <w:t>needed</w:t>
      </w:r>
      <w:proofErr w:type="spellEnd"/>
      <w:r w:rsidRPr="008B63F5">
        <w:rPr>
          <w:sz w:val="24"/>
          <w:szCs w:val="24"/>
          <w:lang w:val="fr-CH"/>
        </w:rPr>
        <w:t>?</w:t>
      </w:r>
    </w:p>
    <w:p w:rsidR="00395124" w:rsidRPr="00395124" w:rsidRDefault="00395124" w:rsidP="00395124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en-GB"/>
        </w:rPr>
      </w:pPr>
      <w:r w:rsidRPr="008B63F5">
        <w:rPr>
          <w:sz w:val="24"/>
          <w:szCs w:val="24"/>
          <w:lang w:val="en-GB"/>
        </w:rPr>
        <w:t>What is the significance of the activity for the regional economy (</w:t>
      </w:r>
      <w:r w:rsidRPr="008B63F5">
        <w:rPr>
          <w:i/>
          <w:iCs/>
          <w:sz w:val="24"/>
          <w:szCs w:val="24"/>
          <w:lang w:val="en-GB"/>
        </w:rPr>
        <w:t>we want to see it in the statistics</w:t>
      </w:r>
      <w:r w:rsidRPr="008B63F5">
        <w:rPr>
          <w:sz w:val="24"/>
          <w:szCs w:val="24"/>
          <w:lang w:val="en-GB"/>
        </w:rPr>
        <w:t>!)?</w:t>
      </w:r>
    </w:p>
    <w:p w:rsidR="00395124" w:rsidRPr="008B63F5" w:rsidRDefault="00395124" w:rsidP="00395124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 w:rsidRPr="008B63F5">
        <w:rPr>
          <w:sz w:val="24"/>
          <w:szCs w:val="24"/>
          <w:lang w:val="en-GB"/>
        </w:rPr>
        <w:t>What is the capacity of the region to keep the successful activity on its space (</w:t>
      </w:r>
      <w:r w:rsidRPr="008B63F5">
        <w:rPr>
          <w:i/>
          <w:iCs/>
          <w:sz w:val="24"/>
          <w:szCs w:val="24"/>
          <w:lang w:val="en-GB"/>
        </w:rPr>
        <w:t xml:space="preserve">innovation here benefits elsewhere </w:t>
      </w:r>
      <w:proofErr w:type="spellStart"/>
      <w:r w:rsidRPr="008B63F5">
        <w:rPr>
          <w:sz w:val="24"/>
          <w:szCs w:val="24"/>
          <w:lang w:val="en-GB"/>
        </w:rPr>
        <w:t>syndrom</w:t>
      </w:r>
      <w:proofErr w:type="spellEnd"/>
      <w:r w:rsidRPr="008B63F5">
        <w:rPr>
          <w:sz w:val="24"/>
          <w:szCs w:val="24"/>
          <w:lang w:val="en-GB"/>
        </w:rPr>
        <w:t>)</w:t>
      </w:r>
    </w:p>
    <w:p w:rsidR="00395124" w:rsidRPr="008B63F5" w:rsidRDefault="00395124" w:rsidP="00395124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en-GB"/>
        </w:rPr>
      </w:pPr>
      <w:r w:rsidRPr="008B63F5">
        <w:rPr>
          <w:sz w:val="24"/>
          <w:szCs w:val="24"/>
          <w:lang w:val="en-GB"/>
        </w:rPr>
        <w:t>Can this activity realistically drive the region towards a leadership position in the considered niche?</w:t>
      </w:r>
    </w:p>
    <w:p w:rsidR="00DB4238" w:rsidRDefault="00DB4238" w:rsidP="00395124">
      <w:pPr>
        <w:spacing w:after="0" w:line="240" w:lineRule="auto"/>
        <w:ind w:left="540"/>
        <w:rPr>
          <w:sz w:val="24"/>
          <w:szCs w:val="24"/>
          <w:lang w:val="en-GB"/>
        </w:rPr>
        <w:sectPr w:rsidR="00DB4238" w:rsidSect="00795944">
          <w:headerReference w:type="default" r:id="rId10"/>
          <w:pgSz w:w="11906" w:h="16838"/>
          <w:pgMar w:top="1079" w:right="1797" w:bottom="1258" w:left="1797" w:header="709" w:footer="709" w:gutter="0"/>
          <w:cols w:space="708"/>
          <w:docGrid w:linePitch="360"/>
        </w:sectPr>
      </w:pPr>
    </w:p>
    <w:p w:rsidR="00395124" w:rsidRPr="00395124" w:rsidRDefault="00395124" w:rsidP="00395124">
      <w:pPr>
        <w:pStyle w:val="Default"/>
        <w:numPr>
          <w:ilvl w:val="0"/>
          <w:numId w:val="14"/>
        </w:numPr>
      </w:pPr>
      <w:r w:rsidRPr="001E2628">
        <w:rPr>
          <w:rFonts w:ascii="Calibri" w:hAnsi="Calibri"/>
          <w:b/>
          <w:sz w:val="22"/>
          <w:szCs w:val="22"/>
        </w:rPr>
        <w:lastRenderedPageBreak/>
        <w:t xml:space="preserve">Κριτήρια από Άρθρο για </w:t>
      </w:r>
      <w:proofErr w:type="spellStart"/>
      <w:r w:rsidRPr="001E2628">
        <w:rPr>
          <w:rFonts w:ascii="Calibri" w:hAnsi="Calibri"/>
          <w:b/>
          <w:sz w:val="22"/>
          <w:szCs w:val="22"/>
        </w:rPr>
        <w:t>προτεραιοποίηση</w:t>
      </w:r>
      <w:proofErr w:type="spellEnd"/>
      <w:r w:rsidRPr="001E2628">
        <w:rPr>
          <w:rFonts w:ascii="Calibri" w:hAnsi="Calibri"/>
          <w:b/>
          <w:sz w:val="22"/>
          <w:szCs w:val="22"/>
        </w:rPr>
        <w:t xml:space="preserve"> (</w:t>
      </w:r>
      <w:r w:rsidRPr="001E2628">
        <w:rPr>
          <w:rFonts w:ascii="Calibri" w:hAnsi="Calibri"/>
          <w:b/>
          <w:i/>
          <w:sz w:val="22"/>
          <w:szCs w:val="22"/>
          <w:lang w:val="en-US"/>
        </w:rPr>
        <w:t>prioritization</w:t>
      </w:r>
      <w:r w:rsidRPr="001E2628">
        <w:rPr>
          <w:rFonts w:ascii="Calibri" w:hAnsi="Calibri"/>
          <w:b/>
          <w:sz w:val="22"/>
          <w:szCs w:val="22"/>
        </w:rPr>
        <w:t>)</w:t>
      </w:r>
      <w:r w:rsidRPr="001E2628">
        <w:rPr>
          <w:rStyle w:val="a9"/>
          <w:rFonts w:ascii="Calibri" w:hAnsi="Calibri"/>
          <w:b/>
        </w:rPr>
        <w:footnoteReference w:id="1"/>
      </w:r>
      <w:r w:rsidRPr="001E2628">
        <w:rPr>
          <w:rFonts w:ascii="Calibri" w:hAnsi="Calibri"/>
        </w:rPr>
        <w:t>:</w:t>
      </w:r>
    </w:p>
    <w:p w:rsidR="005A08D8" w:rsidRPr="008B63F5" w:rsidRDefault="00936C2E" w:rsidP="00DB4238">
      <w:pPr>
        <w:spacing w:after="0" w:line="240" w:lineRule="auto"/>
        <w:jc w:val="center"/>
      </w:pPr>
      <w:r>
        <w:rPr>
          <w:b/>
          <w:noProof/>
          <w:lang w:eastAsia="el-GR"/>
        </w:rPr>
        <w:drawing>
          <wp:inline distT="0" distB="0" distL="0" distR="0">
            <wp:extent cx="8143875" cy="5305425"/>
            <wp:effectExtent l="1905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8D8" w:rsidRPr="008B63F5" w:rsidSect="00DB4238">
      <w:pgSz w:w="16838" w:h="11906" w:orient="landscape"/>
      <w:pgMar w:top="851" w:right="1077" w:bottom="102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38" w:rsidRDefault="00DB4238" w:rsidP="00CE4428">
      <w:pPr>
        <w:spacing w:after="0" w:line="240" w:lineRule="auto"/>
      </w:pPr>
      <w:r>
        <w:separator/>
      </w:r>
    </w:p>
  </w:endnote>
  <w:endnote w:type="continuationSeparator" w:id="0">
    <w:p w:rsidR="00DB4238" w:rsidRDefault="00DB4238" w:rsidP="00CE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GCDA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GCDAN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8" w:rsidRDefault="00DB42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38" w:rsidRDefault="00DB4238" w:rsidP="00CE4428">
      <w:pPr>
        <w:spacing w:after="0" w:line="240" w:lineRule="auto"/>
      </w:pPr>
      <w:r>
        <w:separator/>
      </w:r>
    </w:p>
  </w:footnote>
  <w:footnote w:type="continuationSeparator" w:id="0">
    <w:p w:rsidR="00DB4238" w:rsidRDefault="00DB4238" w:rsidP="00CE4428">
      <w:pPr>
        <w:spacing w:after="0" w:line="240" w:lineRule="auto"/>
      </w:pPr>
      <w:r>
        <w:continuationSeparator/>
      </w:r>
    </w:p>
  </w:footnote>
  <w:footnote w:id="1">
    <w:p w:rsidR="00DB4238" w:rsidRPr="001A311E" w:rsidRDefault="00DB4238" w:rsidP="00395124">
      <w:pPr>
        <w:pStyle w:val="a8"/>
        <w:rPr>
          <w:lang w:val="en-US"/>
        </w:rPr>
      </w:pPr>
      <w:r>
        <w:rPr>
          <w:rStyle w:val="a9"/>
        </w:rPr>
        <w:footnoteRef/>
      </w:r>
      <w:r w:rsidRPr="001E2628">
        <w:rPr>
          <w:lang w:val="en-GB"/>
        </w:rPr>
        <w:t xml:space="preserve"> </w:t>
      </w:r>
      <w:proofErr w:type="spellStart"/>
      <w:r w:rsidRPr="001E2628">
        <w:rPr>
          <w:color w:val="000000"/>
          <w:lang w:val="en-GB"/>
        </w:rPr>
        <w:t>Karel</w:t>
      </w:r>
      <w:proofErr w:type="spellEnd"/>
      <w:r w:rsidRPr="001E2628">
        <w:rPr>
          <w:color w:val="000000"/>
          <w:lang w:val="en-GB"/>
        </w:rPr>
        <w:t xml:space="preserve"> </w:t>
      </w:r>
      <w:proofErr w:type="spellStart"/>
      <w:r w:rsidRPr="001E2628">
        <w:rPr>
          <w:color w:val="000000"/>
          <w:lang w:val="en-GB"/>
        </w:rPr>
        <w:t>Klusacek</w:t>
      </w:r>
      <w:proofErr w:type="spellEnd"/>
      <w:r w:rsidRPr="001E2628">
        <w:rPr>
          <w:color w:val="000000"/>
          <w:lang w:val="en-US"/>
        </w:rPr>
        <w:t>:</w:t>
      </w:r>
      <w:r w:rsidRPr="001E2628">
        <w:rPr>
          <w:color w:val="000000"/>
          <w:lang w:val="en-GB"/>
        </w:rPr>
        <w:t xml:space="preserve"> </w:t>
      </w:r>
      <w:r w:rsidRPr="001E2628">
        <w:rPr>
          <w:rFonts w:cs="AGCDAN+TimesNewRoman,BoldItalic"/>
          <w:b/>
          <w:bCs/>
          <w:color w:val="000000"/>
          <w:lang w:val="en-GB"/>
        </w:rPr>
        <w:t>Selection of research priorities – method of critical technologies</w:t>
      </w:r>
      <w:r w:rsidRPr="001E2628">
        <w:rPr>
          <w:color w:val="000000"/>
          <w:lang w:val="en-GB"/>
        </w:rPr>
        <w:t xml:space="preserve"> Technology Centre of the </w:t>
      </w:r>
      <w:smartTag w:uri="urn:schemas-microsoft-com:office:smarttags" w:element="place">
        <w:smartTag w:uri="urn:schemas-microsoft-com:office:smarttags" w:element="PlaceType">
          <w:r w:rsidRPr="001E2628">
            <w:rPr>
              <w:color w:val="000000"/>
              <w:lang w:val="en-GB"/>
            </w:rPr>
            <w:t>Academy</w:t>
          </w:r>
        </w:smartTag>
        <w:r w:rsidRPr="001E2628">
          <w:rPr>
            <w:color w:val="000000"/>
            <w:lang w:val="en-GB"/>
          </w:rPr>
          <w:t xml:space="preserve"> of </w:t>
        </w:r>
        <w:smartTag w:uri="urn:schemas-microsoft-com:office:smarttags" w:element="PlaceName">
          <w:r w:rsidRPr="001E2628">
            <w:rPr>
              <w:color w:val="000000"/>
              <w:lang w:val="en-GB"/>
            </w:rPr>
            <w:t>Sciences CR</w:t>
          </w:r>
        </w:smartTag>
      </w:smartTag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8" w:rsidRDefault="00DB42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C95"/>
    <w:multiLevelType w:val="hybridMultilevel"/>
    <w:tmpl w:val="BC882AE6"/>
    <w:lvl w:ilvl="0" w:tplc="37CC040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9C44A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02A7C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E675C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FA3D7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669E6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B0D31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9CC9D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29ED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DB08EA"/>
    <w:multiLevelType w:val="hybridMultilevel"/>
    <w:tmpl w:val="638ED4E4"/>
    <w:lvl w:ilvl="0" w:tplc="ADE82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CFE32DE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CDA5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0C65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A0C7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7722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6BEF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4AA8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9EE0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1E9452D5"/>
    <w:multiLevelType w:val="hybridMultilevel"/>
    <w:tmpl w:val="ABB0F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E0282"/>
    <w:multiLevelType w:val="hybridMultilevel"/>
    <w:tmpl w:val="738C1C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07524"/>
    <w:multiLevelType w:val="hybridMultilevel"/>
    <w:tmpl w:val="7D4AEEE4"/>
    <w:lvl w:ilvl="0" w:tplc="2BFCD5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67AD6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5063D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A2068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B05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A605A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02830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CBEF3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532E4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34710A36"/>
    <w:multiLevelType w:val="hybridMultilevel"/>
    <w:tmpl w:val="FB4E8902"/>
    <w:lvl w:ilvl="0" w:tplc="BA863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A36B6">
      <w:start w:val="6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B9C0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2F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AA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03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64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68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48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10679D"/>
    <w:multiLevelType w:val="hybridMultilevel"/>
    <w:tmpl w:val="66A66B1C"/>
    <w:lvl w:ilvl="0" w:tplc="CAA807DE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168C7"/>
    <w:multiLevelType w:val="hybridMultilevel"/>
    <w:tmpl w:val="D7CE7EA2"/>
    <w:lvl w:ilvl="0" w:tplc="8EF85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2E5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4E0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86C2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89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F64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95CE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13C1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84A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54285C11"/>
    <w:multiLevelType w:val="hybridMultilevel"/>
    <w:tmpl w:val="1556CC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949D1"/>
    <w:multiLevelType w:val="hybridMultilevel"/>
    <w:tmpl w:val="2C7023A6"/>
    <w:lvl w:ilvl="0" w:tplc="CAA807DE">
      <w:start w:val="1"/>
      <w:numFmt w:val="bullet"/>
      <w:lvlText w:val=""/>
      <w:lvlJc w:val="left"/>
      <w:pPr>
        <w:tabs>
          <w:tab w:val="num" w:pos="177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9997FB2"/>
    <w:multiLevelType w:val="hybridMultilevel"/>
    <w:tmpl w:val="31E45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3197E"/>
    <w:multiLevelType w:val="hybridMultilevel"/>
    <w:tmpl w:val="331AF94A"/>
    <w:lvl w:ilvl="0" w:tplc="CAA807DE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3014657"/>
    <w:multiLevelType w:val="hybridMultilevel"/>
    <w:tmpl w:val="7A50D1AA"/>
    <w:lvl w:ilvl="0" w:tplc="EE641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0FC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6C45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C12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F82E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D78B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A4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14F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3E8F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73CF2EA4"/>
    <w:multiLevelType w:val="hybridMultilevel"/>
    <w:tmpl w:val="BDD41EEE"/>
    <w:lvl w:ilvl="0" w:tplc="D646F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081EC">
      <w:start w:val="8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685F42">
      <w:start w:val="8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8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CF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C6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21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A0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0E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151"/>
    <w:rsid w:val="00006DD9"/>
    <w:rsid w:val="00024A50"/>
    <w:rsid w:val="000541D4"/>
    <w:rsid w:val="00062D87"/>
    <w:rsid w:val="000C56CD"/>
    <w:rsid w:val="000E6E2D"/>
    <w:rsid w:val="00126B4D"/>
    <w:rsid w:val="00164365"/>
    <w:rsid w:val="00183FE5"/>
    <w:rsid w:val="001906BC"/>
    <w:rsid w:val="001B6715"/>
    <w:rsid w:val="001D1C65"/>
    <w:rsid w:val="00243F7C"/>
    <w:rsid w:val="002F729C"/>
    <w:rsid w:val="00303479"/>
    <w:rsid w:val="00304389"/>
    <w:rsid w:val="0031424D"/>
    <w:rsid w:val="003149E0"/>
    <w:rsid w:val="00340AA6"/>
    <w:rsid w:val="00342BE3"/>
    <w:rsid w:val="00360BB2"/>
    <w:rsid w:val="00391D86"/>
    <w:rsid w:val="00394C9E"/>
    <w:rsid w:val="00395124"/>
    <w:rsid w:val="003B6C55"/>
    <w:rsid w:val="00413B47"/>
    <w:rsid w:val="0042460D"/>
    <w:rsid w:val="004370F4"/>
    <w:rsid w:val="00442DD9"/>
    <w:rsid w:val="00471DB9"/>
    <w:rsid w:val="005715A0"/>
    <w:rsid w:val="00575CD4"/>
    <w:rsid w:val="00591E5F"/>
    <w:rsid w:val="005A08D8"/>
    <w:rsid w:val="005B72E1"/>
    <w:rsid w:val="005C429C"/>
    <w:rsid w:val="005C67BC"/>
    <w:rsid w:val="005F22CD"/>
    <w:rsid w:val="005F56CD"/>
    <w:rsid w:val="005F7772"/>
    <w:rsid w:val="00611104"/>
    <w:rsid w:val="007077F6"/>
    <w:rsid w:val="00734C1B"/>
    <w:rsid w:val="00795944"/>
    <w:rsid w:val="007B7C91"/>
    <w:rsid w:val="00807F0B"/>
    <w:rsid w:val="00832E73"/>
    <w:rsid w:val="008401D0"/>
    <w:rsid w:val="008574C8"/>
    <w:rsid w:val="00862C16"/>
    <w:rsid w:val="008B63F5"/>
    <w:rsid w:val="008D218F"/>
    <w:rsid w:val="00936C2E"/>
    <w:rsid w:val="00943ADE"/>
    <w:rsid w:val="0097386F"/>
    <w:rsid w:val="009A25DB"/>
    <w:rsid w:val="00A46EB1"/>
    <w:rsid w:val="00A47055"/>
    <w:rsid w:val="00AA62C3"/>
    <w:rsid w:val="00AC0CEC"/>
    <w:rsid w:val="00B1123D"/>
    <w:rsid w:val="00B21C87"/>
    <w:rsid w:val="00B95E64"/>
    <w:rsid w:val="00C002EE"/>
    <w:rsid w:val="00C14547"/>
    <w:rsid w:val="00C328A1"/>
    <w:rsid w:val="00CB4561"/>
    <w:rsid w:val="00CE4428"/>
    <w:rsid w:val="00D43A83"/>
    <w:rsid w:val="00D52E08"/>
    <w:rsid w:val="00DB4238"/>
    <w:rsid w:val="00E341E8"/>
    <w:rsid w:val="00E6614F"/>
    <w:rsid w:val="00E70C45"/>
    <w:rsid w:val="00EF0111"/>
    <w:rsid w:val="00EF6151"/>
    <w:rsid w:val="00F44A92"/>
    <w:rsid w:val="00F528E0"/>
    <w:rsid w:val="00F93D26"/>
    <w:rsid w:val="00FA7893"/>
    <w:rsid w:val="00FD16BD"/>
    <w:rsid w:val="00FE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E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A47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A470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locked/>
    <w:rsid w:val="00A47055"/>
    <w:rPr>
      <w:rFonts w:ascii="Arial" w:hAnsi="Arial" w:cs="Arial"/>
      <w:b/>
      <w:bCs/>
      <w:sz w:val="26"/>
      <w:szCs w:val="26"/>
      <w:lang w:val="en-GB" w:eastAsia="el-GR" w:bidi="ar-SA"/>
    </w:rPr>
  </w:style>
  <w:style w:type="table" w:styleId="a3">
    <w:name w:val="Table Grid"/>
    <w:basedOn w:val="a1"/>
    <w:rsid w:val="00360B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44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E4428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Char0"/>
    <w:rsid w:val="00CE442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E4428"/>
    <w:rPr>
      <w:rFonts w:ascii="Calibri" w:hAnsi="Calibri"/>
      <w:sz w:val="22"/>
      <w:szCs w:val="22"/>
      <w:lang w:eastAsia="en-US"/>
    </w:rPr>
  </w:style>
  <w:style w:type="paragraph" w:styleId="a6">
    <w:name w:val="endnote text"/>
    <w:basedOn w:val="a"/>
    <w:link w:val="Char1"/>
    <w:rsid w:val="005A08D8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rsid w:val="005A08D8"/>
    <w:rPr>
      <w:rFonts w:ascii="Calibri" w:hAnsi="Calibri"/>
      <w:lang w:eastAsia="en-US"/>
    </w:rPr>
  </w:style>
  <w:style w:type="character" w:styleId="a7">
    <w:name w:val="endnote reference"/>
    <w:basedOn w:val="a0"/>
    <w:rsid w:val="005A08D8"/>
    <w:rPr>
      <w:vertAlign w:val="superscript"/>
    </w:rPr>
  </w:style>
  <w:style w:type="paragraph" w:styleId="a8">
    <w:name w:val="footnote text"/>
    <w:basedOn w:val="a"/>
    <w:semiHidden/>
    <w:rsid w:val="00395124"/>
    <w:rPr>
      <w:sz w:val="20"/>
      <w:szCs w:val="20"/>
    </w:rPr>
  </w:style>
  <w:style w:type="character" w:styleId="a9">
    <w:name w:val="footnote reference"/>
    <w:basedOn w:val="a0"/>
    <w:semiHidden/>
    <w:rsid w:val="00395124"/>
    <w:rPr>
      <w:vertAlign w:val="superscript"/>
    </w:rPr>
  </w:style>
  <w:style w:type="paragraph" w:customStyle="1" w:styleId="Default">
    <w:name w:val="Default"/>
    <w:rsid w:val="00395124"/>
    <w:pPr>
      <w:autoSpaceDE w:val="0"/>
      <w:autoSpaceDN w:val="0"/>
      <w:adjustRightInd w:val="0"/>
    </w:pPr>
    <w:rPr>
      <w:rFonts w:ascii="AGCDAP+TimesNewRoman" w:hAnsi="AGCDAP+TimesNewRoman" w:cs="AGCDAP+TimesNewRoman"/>
      <w:color w:val="000000"/>
      <w:sz w:val="24"/>
      <w:szCs w:val="24"/>
    </w:rPr>
  </w:style>
  <w:style w:type="paragraph" w:styleId="aa">
    <w:name w:val="Balloon Text"/>
    <w:basedOn w:val="a"/>
    <w:link w:val="Char2"/>
    <w:rsid w:val="00F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F93D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1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8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9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4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23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2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564</Words>
  <Characters>4419</Characters>
  <Application>Microsoft Office Word</Application>
  <DocSecurity>0</DocSecurity>
  <Lines>36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ΕΡΩΤΗΜΑΤΑ ΠΡΟΣ ΜΕΛΗ ΘΕΜΑΤΙΚΗΣ ΟΜΑΔΑΣ ΤΟΜΕΑ</vt:lpstr>
      <vt:lpstr>ΕΡΩΤΗΜΑΤΑ ΠΡΟΣ ΜΕΛΗ ΘΕΜΑΤΙΚΗΣ ΟΜΑΔΑΣ ΤΟΜΕΑ</vt:lpstr>
    </vt:vector>
  </TitlesOfParts>
  <Company>HOME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ΕΡΩΤΗΜΑΤΑ ΠΡΟΣ ΜΕΛΗ ΘΕΜΑΤΙΚΗΣ ΟΜΑΔΑΣ ΤΟΜΕΑ</dc:title>
  <dc:subject/>
  <dc:creator>User</dc:creator>
  <cp:keywords/>
  <dc:description/>
  <cp:lastModifiedBy>Βασίλης Γογγολίδης</cp:lastModifiedBy>
  <cp:revision>6</cp:revision>
  <dcterms:created xsi:type="dcterms:W3CDTF">2013-10-08T11:16:00Z</dcterms:created>
  <dcterms:modified xsi:type="dcterms:W3CDTF">2013-10-09T09:32:00Z</dcterms:modified>
</cp:coreProperties>
</file>