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B5FF4" w:rsidRPr="00DD16A6" w:rsidRDefault="005B5FF4" w:rsidP="00B05CE6">
      <w:pPr>
        <w:spacing w:after="240"/>
        <w:jc w:val="center"/>
        <w:rPr>
          <w:rFonts w:ascii="Verdana" w:hAnsi="Verdana" w:cs="Verdana"/>
          <w:b/>
          <w:bCs/>
          <w:color w:val="595959"/>
          <w:sz w:val="28"/>
          <w:szCs w:val="28"/>
        </w:rPr>
      </w:pPr>
      <w:r w:rsidRPr="00782ECF">
        <w:rPr>
          <w:rFonts w:ascii="Verdana" w:hAnsi="Verdana" w:cs="Verdana"/>
          <w:b/>
          <w:bCs/>
          <w:noProof/>
          <w:color w:val="595959"/>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91.5pt;height:82.5pt;visibility:visible">
            <v:imagedata r:id="rId4" o:title=""/>
          </v:shape>
        </w:pict>
      </w:r>
    </w:p>
    <w:p w:rsidR="005B5FF4" w:rsidRPr="008F21C7" w:rsidRDefault="005B5FF4" w:rsidP="00B05CE6">
      <w:pPr>
        <w:spacing w:after="240"/>
        <w:jc w:val="both"/>
        <w:rPr>
          <w:rFonts w:ascii="Verdana" w:hAnsi="Verdana" w:cs="Verdana"/>
          <w:b/>
          <w:bCs/>
          <w:i/>
          <w:iCs/>
          <w:color w:val="0070C0"/>
          <w:sz w:val="20"/>
          <w:szCs w:val="20"/>
        </w:rPr>
      </w:pPr>
      <w:r w:rsidRPr="008F21C7">
        <w:rPr>
          <w:rFonts w:ascii="Verdana" w:hAnsi="Verdana" w:cs="Verdana"/>
          <w:b/>
          <w:bCs/>
          <w:i/>
          <w:iCs/>
          <w:color w:val="0070C0"/>
          <w:sz w:val="20"/>
          <w:szCs w:val="20"/>
        </w:rPr>
        <w:t>Αξιοποιούμε Ανοικτά Δεδομένα – Δημιουργούμε Προστιθέμενη Αξία!</w:t>
      </w:r>
    </w:p>
    <w:p w:rsidR="005B5FF4" w:rsidRPr="008F21C7" w:rsidRDefault="005B5FF4" w:rsidP="00B05CE6">
      <w:pPr>
        <w:pStyle w:val="normal0"/>
        <w:widowControl w:val="0"/>
        <w:spacing w:after="240"/>
        <w:jc w:val="both"/>
        <w:rPr>
          <w:rFonts w:ascii="Verdana" w:hAnsi="Verdana" w:cs="Verdana"/>
          <w:sz w:val="20"/>
          <w:szCs w:val="20"/>
        </w:rPr>
      </w:pPr>
      <w:r w:rsidRPr="008F21C7">
        <w:rPr>
          <w:rFonts w:ascii="Verdana" w:hAnsi="Verdana" w:cs="Verdana"/>
          <w:sz w:val="20"/>
          <w:szCs w:val="20"/>
        </w:rPr>
        <w:t xml:space="preserve">Το Υπουργείο Διοικητικής Μεταρρύθμισης &amp; Ηλεκτρονικής Διακυβέρνησης διοργανώνει τον </w:t>
      </w:r>
      <w:r w:rsidRPr="006A2F03">
        <w:rPr>
          <w:rFonts w:ascii="Verdana" w:hAnsi="Verdana" w:cs="Verdana"/>
          <w:sz w:val="20"/>
          <w:szCs w:val="20"/>
        </w:rPr>
        <w:t>Απρίλιο</w:t>
      </w:r>
      <w:r w:rsidRPr="008F21C7">
        <w:rPr>
          <w:rFonts w:ascii="Verdana" w:hAnsi="Verdana" w:cs="Verdana"/>
          <w:sz w:val="20"/>
          <w:szCs w:val="20"/>
        </w:rPr>
        <w:t xml:space="preserve"> το </w:t>
      </w:r>
      <w:r w:rsidRPr="008F21C7">
        <w:rPr>
          <w:rFonts w:ascii="Verdana" w:hAnsi="Verdana" w:cs="Verdana"/>
          <w:b/>
          <w:bCs/>
          <w:sz w:val="20"/>
          <w:szCs w:val="20"/>
        </w:rPr>
        <w:t>“Open Public Data Hackathon”</w:t>
      </w:r>
      <w:r w:rsidRPr="008F21C7">
        <w:rPr>
          <w:rFonts w:ascii="Verdana" w:hAnsi="Verdana" w:cs="Verdana"/>
          <w:sz w:val="20"/>
          <w:szCs w:val="20"/>
        </w:rPr>
        <w:t>,</w:t>
      </w:r>
      <w:r w:rsidRPr="008F21C7">
        <w:rPr>
          <w:rFonts w:ascii="Verdana" w:hAnsi="Verdana" w:cs="Verdana"/>
          <w:b/>
          <w:bCs/>
          <w:sz w:val="20"/>
          <w:szCs w:val="20"/>
        </w:rPr>
        <w:t xml:space="preserve"> </w:t>
      </w:r>
      <w:r w:rsidRPr="006A2F03">
        <w:rPr>
          <w:rFonts w:ascii="Verdana" w:hAnsi="Verdana" w:cs="Verdana"/>
          <w:sz w:val="20"/>
          <w:szCs w:val="20"/>
        </w:rPr>
        <w:t xml:space="preserve">καλώντας </w:t>
      </w:r>
      <w:r w:rsidRPr="008F21C7">
        <w:rPr>
          <w:rFonts w:ascii="Verdana" w:hAnsi="Verdana" w:cs="Verdana"/>
          <w:sz w:val="20"/>
          <w:szCs w:val="20"/>
        </w:rPr>
        <w:t xml:space="preserve">επιστήμονες, ερευνητές, επιχειρηματίες, δημοσίους υπαλλήλους, φοιτητές, μαθητές, να συμμετάσχουν </w:t>
      </w:r>
      <w:r w:rsidRPr="006A2F03">
        <w:rPr>
          <w:rFonts w:ascii="Verdana" w:hAnsi="Verdana" w:cs="Verdana"/>
          <w:sz w:val="20"/>
          <w:szCs w:val="20"/>
        </w:rPr>
        <w:t>για πρώτη φορά</w:t>
      </w:r>
      <w:r w:rsidRPr="008F21C7">
        <w:rPr>
          <w:rFonts w:ascii="Verdana" w:hAnsi="Verdana" w:cs="Verdana"/>
          <w:sz w:val="20"/>
          <w:szCs w:val="20"/>
        </w:rPr>
        <w:t xml:space="preserve"> </w:t>
      </w:r>
      <w:r>
        <w:rPr>
          <w:rFonts w:ascii="Verdana" w:hAnsi="Verdana" w:cs="Verdana"/>
          <w:sz w:val="20"/>
          <w:szCs w:val="20"/>
        </w:rPr>
        <w:t>σε διαγωνιστική διαδικασία αξιοποίησης δημόσιων</w:t>
      </w:r>
      <w:r w:rsidRPr="008F21C7">
        <w:rPr>
          <w:rFonts w:ascii="Verdana" w:hAnsi="Verdana" w:cs="Verdana"/>
          <w:sz w:val="20"/>
          <w:szCs w:val="20"/>
        </w:rPr>
        <w:t xml:space="preserve"> </w:t>
      </w:r>
      <w:r>
        <w:rPr>
          <w:rFonts w:ascii="Verdana" w:hAnsi="Verdana" w:cs="Verdana"/>
          <w:sz w:val="20"/>
          <w:szCs w:val="20"/>
        </w:rPr>
        <w:t>δεδομένων</w:t>
      </w:r>
      <w:r w:rsidRPr="008F21C7">
        <w:rPr>
          <w:rFonts w:ascii="Verdana" w:hAnsi="Verdana" w:cs="Verdana"/>
          <w:sz w:val="20"/>
          <w:szCs w:val="20"/>
        </w:rPr>
        <w:t xml:space="preserve">. </w:t>
      </w:r>
    </w:p>
    <w:p w:rsidR="005B5FF4" w:rsidRPr="008F21C7" w:rsidRDefault="005B5FF4" w:rsidP="00127EF5">
      <w:pPr>
        <w:pStyle w:val="normal0"/>
        <w:widowControl w:val="0"/>
        <w:spacing w:after="240"/>
        <w:jc w:val="both"/>
        <w:rPr>
          <w:rFonts w:ascii="Verdana" w:hAnsi="Verdana" w:cs="Verdana"/>
          <w:sz w:val="20"/>
          <w:szCs w:val="20"/>
        </w:rPr>
      </w:pPr>
      <w:r w:rsidRPr="00AA2B51">
        <w:rPr>
          <w:rFonts w:ascii="Verdana" w:hAnsi="Verdana" w:cs="Verdana"/>
          <w:sz w:val="20"/>
          <w:szCs w:val="20"/>
        </w:rPr>
        <w:t>Οι συμμετέχοντες έχουν την ευκαιρία να επαναχρησιμοποιήσουν ανοικτά δημόσια δεδομένα που είναι συγκεντρωμένα και διατίθενται διαδικτυακά στο</w:t>
      </w:r>
      <w:hyperlink r:id="rId5">
        <w:r w:rsidRPr="00AA2B51">
          <w:rPr>
            <w:rFonts w:ascii="Verdana" w:hAnsi="Verdana" w:cs="Verdana"/>
            <w:sz w:val="20"/>
            <w:szCs w:val="20"/>
          </w:rPr>
          <w:t xml:space="preserve"> </w:t>
        </w:r>
      </w:hyperlink>
      <w:hyperlink r:id="rId6">
        <w:r w:rsidRPr="00AA2B51">
          <w:rPr>
            <w:rFonts w:ascii="Verdana" w:hAnsi="Verdana" w:cs="Verdana"/>
            <w:color w:val="1155CC"/>
            <w:sz w:val="20"/>
            <w:szCs w:val="20"/>
            <w:u w:val="single"/>
          </w:rPr>
          <w:t>data.gov.gr</w:t>
        </w:r>
      </w:hyperlink>
      <w:r w:rsidRPr="00AA2B51">
        <w:rPr>
          <w:rFonts w:ascii="Verdana" w:hAnsi="Verdana" w:cs="Verdana"/>
          <w:sz w:val="20"/>
          <w:szCs w:val="20"/>
        </w:rPr>
        <w:t xml:space="preserve">, προκειμένου να αναπτύξουν </w:t>
      </w:r>
      <w:r w:rsidRPr="008F21C7">
        <w:rPr>
          <w:rFonts w:ascii="Verdana" w:hAnsi="Verdana" w:cs="Verdana"/>
          <w:sz w:val="20"/>
          <w:szCs w:val="20"/>
        </w:rPr>
        <w:t xml:space="preserve">καινοτόμες εφαρμογές και υπηρεσίες προστιθέμενης αξίας, συμβάλλοντας στην παραγωγή και τη μεταφορά νέας γνώσης. </w:t>
      </w:r>
    </w:p>
    <w:p w:rsidR="005B5FF4" w:rsidRPr="008F21C7" w:rsidRDefault="005B5FF4" w:rsidP="00E63A5E">
      <w:pPr>
        <w:spacing w:after="240"/>
        <w:jc w:val="both"/>
        <w:rPr>
          <w:rFonts w:ascii="Verdana" w:hAnsi="Verdana" w:cs="Verdana"/>
          <w:color w:val="auto"/>
          <w:sz w:val="20"/>
          <w:szCs w:val="20"/>
        </w:rPr>
      </w:pPr>
      <w:r w:rsidRPr="008F21C7">
        <w:rPr>
          <w:rFonts w:ascii="Verdana" w:hAnsi="Verdana" w:cs="Verdana"/>
          <w:color w:val="auto"/>
          <w:sz w:val="20"/>
          <w:szCs w:val="20"/>
        </w:rPr>
        <w:t>Γιατί η ελεύθερη πρόσβαση και η αξιοποίηση της δημόσιας πληροφορίας μπορεί να ενισχύσει την καινοτομία και την επιχειρηματικότητα.</w:t>
      </w:r>
    </w:p>
    <w:p w:rsidR="005B5FF4" w:rsidRPr="008F21C7" w:rsidRDefault="005B5FF4" w:rsidP="00E63A5E">
      <w:pPr>
        <w:spacing w:after="120"/>
        <w:jc w:val="both"/>
        <w:rPr>
          <w:rFonts w:ascii="Verdana" w:hAnsi="Verdana" w:cs="Verdana"/>
          <w:color w:val="auto"/>
          <w:sz w:val="20"/>
          <w:szCs w:val="20"/>
        </w:rPr>
      </w:pPr>
      <w:r w:rsidRPr="008F21C7">
        <w:rPr>
          <w:rFonts w:ascii="Verdana" w:hAnsi="Verdana" w:cs="Verdana"/>
          <w:color w:val="auto"/>
          <w:sz w:val="20"/>
          <w:szCs w:val="20"/>
        </w:rPr>
        <w:t>Γιατί τα ανοικτά δημόσια δεδομένα δημιουργούν μια νέα σχέση πολίτη – κράτους.</w:t>
      </w:r>
    </w:p>
    <w:p w:rsidR="005B5FF4" w:rsidRPr="008F21C7" w:rsidRDefault="005B5FF4" w:rsidP="008F21C7">
      <w:pPr>
        <w:pStyle w:val="normal0"/>
        <w:widowControl w:val="0"/>
        <w:jc w:val="both"/>
        <w:rPr>
          <w:rFonts w:ascii="Verdana" w:hAnsi="Verdana" w:cs="Verdana"/>
          <w:sz w:val="20"/>
          <w:szCs w:val="20"/>
        </w:rPr>
      </w:pPr>
    </w:p>
    <w:p w:rsidR="005B5FF4" w:rsidRPr="008F21C7" w:rsidRDefault="005B5FF4" w:rsidP="00EF0B61">
      <w:pPr>
        <w:spacing w:after="120"/>
        <w:jc w:val="both"/>
        <w:rPr>
          <w:rFonts w:ascii="Verdana" w:hAnsi="Verdana" w:cs="Verdana"/>
          <w:b/>
          <w:bCs/>
          <w:i/>
          <w:iCs/>
          <w:color w:val="0070C0"/>
          <w:sz w:val="20"/>
          <w:szCs w:val="20"/>
        </w:rPr>
      </w:pPr>
      <w:r w:rsidRPr="008F21C7">
        <w:rPr>
          <w:rFonts w:ascii="Verdana" w:hAnsi="Verdana" w:cs="Verdana"/>
          <w:b/>
          <w:bCs/>
          <w:i/>
          <w:iCs/>
          <w:color w:val="0070C0"/>
          <w:sz w:val="20"/>
          <w:szCs w:val="20"/>
          <w:lang w:val="en-US"/>
        </w:rPr>
        <w:t>Transforming</w:t>
      </w:r>
      <w:r w:rsidRPr="008F21C7">
        <w:rPr>
          <w:rFonts w:ascii="Verdana" w:hAnsi="Verdana" w:cs="Verdana"/>
          <w:b/>
          <w:bCs/>
          <w:i/>
          <w:iCs/>
          <w:color w:val="0070C0"/>
          <w:sz w:val="20"/>
          <w:szCs w:val="20"/>
        </w:rPr>
        <w:t xml:space="preserve"> </w:t>
      </w:r>
      <w:r w:rsidRPr="008F21C7">
        <w:rPr>
          <w:rFonts w:ascii="Verdana" w:hAnsi="Verdana" w:cs="Verdana"/>
          <w:b/>
          <w:bCs/>
          <w:i/>
          <w:iCs/>
          <w:color w:val="0070C0"/>
          <w:sz w:val="20"/>
          <w:szCs w:val="20"/>
          <w:lang w:val="en-US"/>
        </w:rPr>
        <w:t>Information</w:t>
      </w:r>
      <w:r w:rsidRPr="008F21C7">
        <w:rPr>
          <w:rFonts w:ascii="Verdana" w:hAnsi="Verdana" w:cs="Verdana"/>
          <w:b/>
          <w:bCs/>
          <w:i/>
          <w:iCs/>
          <w:color w:val="0070C0"/>
          <w:sz w:val="20"/>
          <w:szCs w:val="20"/>
        </w:rPr>
        <w:t xml:space="preserve"> </w:t>
      </w:r>
      <w:r w:rsidRPr="008F21C7">
        <w:rPr>
          <w:rFonts w:ascii="Verdana" w:hAnsi="Verdana" w:cs="Verdana"/>
          <w:b/>
          <w:bCs/>
          <w:i/>
          <w:iCs/>
          <w:color w:val="0070C0"/>
          <w:sz w:val="20"/>
          <w:szCs w:val="20"/>
          <w:lang w:val="en-US"/>
        </w:rPr>
        <w:t>into</w:t>
      </w:r>
      <w:r w:rsidRPr="008F21C7">
        <w:rPr>
          <w:rFonts w:ascii="Verdana" w:hAnsi="Verdana" w:cs="Verdana"/>
          <w:b/>
          <w:bCs/>
          <w:i/>
          <w:iCs/>
          <w:color w:val="0070C0"/>
          <w:sz w:val="20"/>
          <w:szCs w:val="20"/>
        </w:rPr>
        <w:t xml:space="preserve"> </w:t>
      </w:r>
      <w:r w:rsidRPr="008F21C7">
        <w:rPr>
          <w:rFonts w:ascii="Verdana" w:hAnsi="Verdana" w:cs="Verdana"/>
          <w:b/>
          <w:bCs/>
          <w:i/>
          <w:iCs/>
          <w:color w:val="0070C0"/>
          <w:sz w:val="20"/>
          <w:szCs w:val="20"/>
          <w:lang w:val="en-US"/>
        </w:rPr>
        <w:t>Business</w:t>
      </w:r>
      <w:r w:rsidRPr="008F21C7">
        <w:rPr>
          <w:rFonts w:ascii="Verdana" w:hAnsi="Verdana" w:cs="Verdana"/>
          <w:b/>
          <w:bCs/>
          <w:i/>
          <w:iCs/>
          <w:color w:val="0070C0"/>
          <w:sz w:val="20"/>
          <w:szCs w:val="20"/>
        </w:rPr>
        <w:t xml:space="preserve"> </w:t>
      </w:r>
    </w:p>
    <w:p w:rsidR="005B5FF4" w:rsidRPr="008F21C7" w:rsidRDefault="005B5FF4" w:rsidP="00127EF5">
      <w:pPr>
        <w:pStyle w:val="normal0"/>
        <w:widowControl w:val="0"/>
        <w:spacing w:after="240"/>
        <w:jc w:val="both"/>
        <w:rPr>
          <w:rFonts w:ascii="Verdana" w:hAnsi="Verdana" w:cs="Verdana"/>
        </w:rPr>
      </w:pPr>
      <w:r w:rsidRPr="008F21C7">
        <w:rPr>
          <w:rFonts w:ascii="Verdana" w:hAnsi="Verdana" w:cs="Verdana"/>
          <w:sz w:val="20"/>
          <w:szCs w:val="20"/>
        </w:rPr>
        <w:t>Αυτό είναι το μήνυμα του διαγωνισμού “Open Public Data Hackathon”,</w:t>
      </w:r>
      <w:r w:rsidRPr="008F21C7">
        <w:rPr>
          <w:rFonts w:ascii="Verdana" w:hAnsi="Verdana" w:cs="Verdana"/>
          <w:b/>
          <w:bCs/>
          <w:sz w:val="20"/>
          <w:szCs w:val="20"/>
        </w:rPr>
        <w:t xml:space="preserve"> </w:t>
      </w:r>
      <w:r w:rsidRPr="008F21C7">
        <w:rPr>
          <w:rFonts w:ascii="Verdana" w:hAnsi="Verdana" w:cs="Verdana"/>
          <w:sz w:val="20"/>
          <w:szCs w:val="20"/>
        </w:rPr>
        <w:t xml:space="preserve">που φιλοδοξεί να </w:t>
      </w:r>
      <w:r w:rsidRPr="006445B5">
        <w:rPr>
          <w:rFonts w:ascii="Verdana" w:hAnsi="Verdana" w:cs="Verdana"/>
          <w:sz w:val="20"/>
          <w:szCs w:val="20"/>
        </w:rPr>
        <w:t>προσελκύσει το έντονο ενδιαφέρον και την ευρεία συμμετοχή των πολιτών, με στόχο την</w:t>
      </w:r>
      <w:r w:rsidRPr="008F21C7">
        <w:rPr>
          <w:rFonts w:ascii="Verdana" w:hAnsi="Verdana" w:cs="Verdana"/>
          <w:sz w:val="20"/>
          <w:szCs w:val="20"/>
        </w:rPr>
        <w:t xml:space="preserve"> καινοτομία και τη δημιουργικότητα και βάση τα ανοικτά δημόσια δεδομένα.</w:t>
      </w:r>
    </w:p>
    <w:p w:rsidR="005B5FF4" w:rsidRPr="008F21C7" w:rsidRDefault="005B5FF4" w:rsidP="00127EF5">
      <w:pPr>
        <w:pStyle w:val="normal0"/>
        <w:widowControl w:val="0"/>
        <w:spacing w:after="240"/>
        <w:jc w:val="both"/>
        <w:rPr>
          <w:rFonts w:ascii="Verdana" w:hAnsi="Verdana" w:cs="Verdana"/>
          <w:sz w:val="20"/>
          <w:szCs w:val="20"/>
        </w:rPr>
      </w:pPr>
      <w:r w:rsidRPr="008F21C7">
        <w:rPr>
          <w:rFonts w:ascii="Verdana" w:hAnsi="Verdana" w:cs="Verdana"/>
          <w:sz w:val="20"/>
          <w:szCs w:val="20"/>
        </w:rPr>
        <w:t>Πρόκειται για ένα ανοιχτό κάλεσμα προς όλους, προκειμένου να συμμετάσχουν ενεργά και να στηρίξουν δράσεις και πρωτοβουλίες που στην ουσία ενισχύουν την εξωστρέφεια, τη συνεργασία, την ανάδειξη νέων ιδεών και επιστημονικών επιτευγμάτων, την ευαισθητοποίηση των πολιτών, καθώς και τη βέλτιστη αξιοποίηση των Νέων Τεχνολογιών.</w:t>
      </w:r>
    </w:p>
    <w:p w:rsidR="005B5FF4" w:rsidRDefault="005B5FF4" w:rsidP="003C5542">
      <w:pPr>
        <w:pStyle w:val="normal0"/>
        <w:widowControl w:val="0"/>
        <w:spacing w:after="120"/>
        <w:jc w:val="both"/>
        <w:rPr>
          <w:rFonts w:ascii="Verdana" w:hAnsi="Verdana" w:cs="Verdana"/>
          <w:sz w:val="20"/>
          <w:szCs w:val="20"/>
        </w:rPr>
      </w:pPr>
      <w:r w:rsidRPr="003C5542">
        <w:rPr>
          <w:rFonts w:ascii="Verdana" w:hAnsi="Verdana" w:cs="Verdana"/>
          <w:sz w:val="20"/>
          <w:szCs w:val="20"/>
        </w:rPr>
        <w:t xml:space="preserve">Τα χρηματικά έπαθλα θα χορηγηθούν από την Ανώτατη Σχολή Παιδαγωγικής και Τεχνολογικής Εκπαίδευσης (ΑΣΠΑΙΤΕ, www.aspete.gr), η οποία συνεργάζεται για την υλοποίηση της </w:t>
      </w:r>
      <w:r>
        <w:rPr>
          <w:rFonts w:ascii="Verdana" w:hAnsi="Verdana" w:cs="Verdana"/>
          <w:sz w:val="20"/>
          <w:szCs w:val="20"/>
        </w:rPr>
        <w:t>σημαντικής αυτής πρωτοβουλίας</w:t>
      </w:r>
      <w:r w:rsidRPr="003C5542">
        <w:rPr>
          <w:rFonts w:ascii="Verdana" w:hAnsi="Verdana" w:cs="Verdana"/>
          <w:sz w:val="20"/>
          <w:szCs w:val="20"/>
        </w:rPr>
        <w:t>.</w:t>
      </w:r>
      <w:r>
        <w:rPr>
          <w:rFonts w:ascii="Verdana" w:hAnsi="Verdana" w:cs="Verdana"/>
          <w:sz w:val="20"/>
          <w:szCs w:val="20"/>
        </w:rPr>
        <w:t xml:space="preserve"> </w:t>
      </w:r>
      <w:r w:rsidRPr="003C5542">
        <w:rPr>
          <w:rFonts w:ascii="Verdana" w:hAnsi="Verdana" w:cs="Verdana"/>
          <w:sz w:val="20"/>
          <w:szCs w:val="20"/>
        </w:rPr>
        <w:t>Η δράση υποστηρίζεται από</w:t>
      </w:r>
      <w:r>
        <w:rPr>
          <w:rFonts w:ascii="Verdana" w:hAnsi="Verdana" w:cs="Verdana"/>
          <w:sz w:val="20"/>
          <w:szCs w:val="20"/>
        </w:rPr>
        <w:t xml:space="preserve"> το </w:t>
      </w:r>
      <w:r w:rsidRPr="003C5542">
        <w:rPr>
          <w:rFonts w:ascii="Verdana" w:hAnsi="Verdana" w:cs="Verdana"/>
          <w:sz w:val="20"/>
          <w:szCs w:val="20"/>
        </w:rPr>
        <w:t>Χαροκόπειο Πανεπιστήμιο (</w:t>
      </w:r>
      <w:hyperlink r:id="rId7" w:history="1">
        <w:r w:rsidRPr="00EE4518">
          <w:rPr>
            <w:rStyle w:val="Hyperlink"/>
            <w:rFonts w:ascii="Verdana" w:hAnsi="Verdana" w:cs="Verdana"/>
            <w:sz w:val="20"/>
            <w:szCs w:val="20"/>
          </w:rPr>
          <w:t>www.hua.gr</w:t>
        </w:r>
      </w:hyperlink>
      <w:r w:rsidRPr="003C5542">
        <w:rPr>
          <w:rFonts w:ascii="Verdana" w:hAnsi="Verdana" w:cs="Verdana"/>
          <w:sz w:val="20"/>
          <w:szCs w:val="20"/>
        </w:rPr>
        <w:t>)</w:t>
      </w:r>
      <w:r>
        <w:rPr>
          <w:rFonts w:ascii="Verdana" w:hAnsi="Verdana" w:cs="Verdana"/>
          <w:sz w:val="20"/>
          <w:szCs w:val="20"/>
        </w:rPr>
        <w:t xml:space="preserve"> και την μ</w:t>
      </w:r>
      <w:r w:rsidRPr="003C5542">
        <w:rPr>
          <w:rFonts w:ascii="Verdana" w:hAnsi="Verdana" w:cs="Verdana"/>
          <w:sz w:val="20"/>
          <w:szCs w:val="20"/>
        </w:rPr>
        <w:t>η κερδοσκοπική Εταιρία Ελεύθερου Λογισμικού – Λογισμικού Ανοικτού Κώ</w:t>
      </w:r>
      <w:r>
        <w:rPr>
          <w:rFonts w:ascii="Verdana" w:hAnsi="Verdana" w:cs="Verdana"/>
          <w:sz w:val="20"/>
          <w:szCs w:val="20"/>
        </w:rPr>
        <w:t xml:space="preserve">δικα (ΕΕΛ/ΛΑΚ, </w:t>
      </w:r>
      <w:hyperlink r:id="rId8" w:history="1">
        <w:r w:rsidRPr="00EE4518">
          <w:rPr>
            <w:rStyle w:val="Hyperlink"/>
            <w:rFonts w:ascii="Verdana" w:hAnsi="Verdana" w:cs="Verdana"/>
            <w:sz w:val="20"/>
            <w:szCs w:val="20"/>
          </w:rPr>
          <w:t>www.ellak.gr</w:t>
        </w:r>
      </w:hyperlink>
      <w:r>
        <w:rPr>
          <w:rFonts w:ascii="Verdana" w:hAnsi="Verdana" w:cs="Verdana"/>
          <w:sz w:val="20"/>
          <w:szCs w:val="20"/>
        </w:rPr>
        <w:t>)</w:t>
      </w:r>
      <w:r w:rsidRPr="003C5542">
        <w:rPr>
          <w:rFonts w:ascii="Verdana" w:hAnsi="Verdana" w:cs="Verdana"/>
          <w:sz w:val="20"/>
          <w:szCs w:val="20"/>
        </w:rPr>
        <w:t>.</w:t>
      </w:r>
    </w:p>
    <w:p w:rsidR="005B5FF4" w:rsidRPr="00A03245" w:rsidRDefault="005B5FF4" w:rsidP="007255B6">
      <w:pPr>
        <w:pStyle w:val="normal0"/>
        <w:widowControl w:val="0"/>
        <w:spacing w:after="240"/>
        <w:jc w:val="both"/>
        <w:rPr>
          <w:rFonts w:ascii="Verdana" w:hAnsi="Verdana" w:cs="Verdana"/>
          <w:sz w:val="20"/>
          <w:szCs w:val="20"/>
        </w:rPr>
      </w:pPr>
      <w:r w:rsidRPr="00A03245">
        <w:rPr>
          <w:rFonts w:ascii="Verdana" w:hAnsi="Verdana" w:cs="Verdana"/>
          <w:sz w:val="20"/>
          <w:szCs w:val="20"/>
        </w:rPr>
        <w:t>Το Σαββατοκύριακο 26-27 Απριλίου 2014, το Χαροκόπειο Πανεπιστήμιο θα αποτελέσει χώρο συνάντησης για όσους συμμετέχοντες ενδιαφέρονται να συνεργαστούν στην ανάπτυξη ψηφιακών εφαρμογών</w:t>
      </w:r>
      <w:r w:rsidRPr="008F21C7">
        <w:rPr>
          <w:rFonts w:ascii="Verdana" w:hAnsi="Verdana" w:cs="Verdana"/>
          <w:sz w:val="20"/>
          <w:szCs w:val="20"/>
        </w:rPr>
        <w:t>.</w:t>
      </w:r>
      <w:r>
        <w:rPr>
          <w:rFonts w:ascii="Verdana" w:hAnsi="Verdana" w:cs="Verdana"/>
          <w:sz w:val="20"/>
          <w:szCs w:val="20"/>
        </w:rPr>
        <w:t xml:space="preserve"> </w:t>
      </w:r>
      <w:r w:rsidRPr="00A03245">
        <w:rPr>
          <w:rFonts w:ascii="Verdana" w:hAnsi="Verdana" w:cs="Verdana"/>
          <w:sz w:val="20"/>
          <w:szCs w:val="20"/>
        </w:rPr>
        <w:t xml:space="preserve">Η </w:t>
      </w:r>
      <w:r>
        <w:rPr>
          <w:rFonts w:ascii="Verdana" w:hAnsi="Verdana" w:cs="Verdana"/>
          <w:sz w:val="20"/>
          <w:szCs w:val="20"/>
        </w:rPr>
        <w:t>υ</w:t>
      </w:r>
      <w:r w:rsidRPr="00A03245">
        <w:rPr>
          <w:rFonts w:ascii="Verdana" w:hAnsi="Verdana" w:cs="Verdana"/>
          <w:sz w:val="20"/>
          <w:szCs w:val="20"/>
        </w:rPr>
        <w:t xml:space="preserve">ποβολή </w:t>
      </w:r>
      <w:r>
        <w:rPr>
          <w:rFonts w:ascii="Verdana" w:hAnsi="Verdana" w:cs="Verdana"/>
          <w:sz w:val="20"/>
          <w:szCs w:val="20"/>
        </w:rPr>
        <w:t xml:space="preserve">των πρωτότυπων εφαρμογών θα γίνει </w:t>
      </w:r>
      <w:r w:rsidRPr="00A03245">
        <w:rPr>
          <w:rFonts w:ascii="Verdana" w:hAnsi="Verdana" w:cs="Verdana"/>
          <w:sz w:val="20"/>
          <w:szCs w:val="20"/>
        </w:rPr>
        <w:t xml:space="preserve">έως τις </w:t>
      </w:r>
      <w:r w:rsidRPr="00A03245">
        <w:rPr>
          <w:rFonts w:ascii="Verdana" w:hAnsi="Verdana" w:cs="Verdana"/>
          <w:b/>
          <w:bCs/>
          <w:sz w:val="20"/>
          <w:szCs w:val="20"/>
        </w:rPr>
        <w:t>30 Απριλίου</w:t>
      </w:r>
      <w:r>
        <w:rPr>
          <w:rFonts w:ascii="Verdana" w:hAnsi="Verdana" w:cs="Verdana"/>
          <w:b/>
          <w:bCs/>
          <w:sz w:val="20"/>
          <w:szCs w:val="20"/>
        </w:rPr>
        <w:t xml:space="preserve"> </w:t>
      </w:r>
      <w:r>
        <w:rPr>
          <w:rFonts w:ascii="Verdana" w:hAnsi="Verdana" w:cs="Verdana"/>
          <w:sz w:val="20"/>
          <w:szCs w:val="20"/>
        </w:rPr>
        <w:t>σύμφωνα με τους όρους του διαγωνισμού.</w:t>
      </w:r>
    </w:p>
    <w:p w:rsidR="005B5FF4" w:rsidRPr="008F21C7" w:rsidRDefault="005B5FF4" w:rsidP="008F21C7">
      <w:pPr>
        <w:pStyle w:val="normal0"/>
        <w:widowControl w:val="0"/>
        <w:spacing w:after="240"/>
        <w:jc w:val="both"/>
        <w:rPr>
          <w:rFonts w:ascii="Verdana" w:hAnsi="Verdana" w:cs="Verdana"/>
          <w:b/>
          <w:bCs/>
          <w:sz w:val="20"/>
          <w:szCs w:val="20"/>
        </w:rPr>
      </w:pPr>
      <w:r>
        <w:rPr>
          <w:rFonts w:ascii="Verdana" w:hAnsi="Verdana" w:cs="Verdana"/>
          <w:sz w:val="20"/>
          <w:szCs w:val="20"/>
        </w:rPr>
        <w:t>Η παρουσίαση των εφαρμογών</w:t>
      </w:r>
      <w:r w:rsidRPr="008F21C7">
        <w:rPr>
          <w:rFonts w:ascii="Verdana" w:hAnsi="Verdana" w:cs="Verdana"/>
          <w:sz w:val="20"/>
          <w:szCs w:val="20"/>
        </w:rPr>
        <w:t xml:space="preserve"> και η ανάδειξη των νικητών</w:t>
      </w:r>
      <w:r>
        <w:rPr>
          <w:rFonts w:ascii="Verdana" w:hAnsi="Verdana" w:cs="Verdana"/>
          <w:sz w:val="20"/>
          <w:szCs w:val="20"/>
        </w:rPr>
        <w:t>, θα γίνει</w:t>
      </w:r>
      <w:r w:rsidRPr="008F21C7">
        <w:rPr>
          <w:rFonts w:ascii="Verdana" w:hAnsi="Verdana" w:cs="Verdana"/>
          <w:sz w:val="20"/>
          <w:szCs w:val="20"/>
        </w:rPr>
        <w:t xml:space="preserve"> στις </w:t>
      </w:r>
      <w:r w:rsidRPr="008F21C7">
        <w:rPr>
          <w:rFonts w:ascii="Verdana" w:hAnsi="Verdana" w:cs="Verdana"/>
          <w:b/>
          <w:bCs/>
          <w:sz w:val="20"/>
          <w:szCs w:val="20"/>
        </w:rPr>
        <w:t>6 Μαΐου</w:t>
      </w:r>
      <w:r w:rsidRPr="008F21C7">
        <w:rPr>
          <w:rFonts w:ascii="Verdana" w:hAnsi="Verdana" w:cs="Verdana"/>
          <w:sz w:val="20"/>
          <w:szCs w:val="20"/>
        </w:rPr>
        <w:t xml:space="preserve"> σε </w:t>
      </w:r>
      <w:r>
        <w:rPr>
          <w:rFonts w:ascii="Verdana" w:hAnsi="Verdana" w:cs="Verdana"/>
          <w:sz w:val="20"/>
          <w:szCs w:val="20"/>
        </w:rPr>
        <w:t xml:space="preserve">ειδική </w:t>
      </w:r>
      <w:r w:rsidRPr="00814D84">
        <w:rPr>
          <w:rFonts w:ascii="Verdana" w:hAnsi="Verdana" w:cs="Verdana"/>
          <w:b/>
          <w:bCs/>
          <w:sz w:val="20"/>
          <w:szCs w:val="20"/>
        </w:rPr>
        <w:t>εκδήλωση Βράβευση</w:t>
      </w:r>
      <w:r>
        <w:rPr>
          <w:rFonts w:ascii="Verdana" w:hAnsi="Verdana" w:cs="Verdana"/>
          <w:sz w:val="20"/>
          <w:szCs w:val="20"/>
        </w:rPr>
        <w:t>ς</w:t>
      </w:r>
      <w:r w:rsidRPr="008F21C7">
        <w:rPr>
          <w:rFonts w:ascii="Verdana" w:hAnsi="Verdana" w:cs="Verdana"/>
          <w:sz w:val="20"/>
          <w:szCs w:val="20"/>
        </w:rPr>
        <w:t xml:space="preserve">. Το έπαθλο είναι </w:t>
      </w:r>
      <w:r>
        <w:rPr>
          <w:rFonts w:ascii="Verdana" w:hAnsi="Verdana" w:cs="Verdana"/>
          <w:sz w:val="20"/>
          <w:szCs w:val="20"/>
        </w:rPr>
        <w:t xml:space="preserve">και </w:t>
      </w:r>
      <w:r w:rsidRPr="008F21C7">
        <w:rPr>
          <w:rFonts w:ascii="Verdana" w:hAnsi="Verdana" w:cs="Verdana"/>
          <w:sz w:val="20"/>
          <w:szCs w:val="20"/>
        </w:rPr>
        <w:t xml:space="preserve">οικονομικό και ανέρχεται </w:t>
      </w:r>
      <w:r>
        <w:rPr>
          <w:rFonts w:ascii="Verdana" w:hAnsi="Verdana" w:cs="Verdana"/>
          <w:sz w:val="20"/>
          <w:szCs w:val="20"/>
        </w:rPr>
        <w:t xml:space="preserve">για το </w:t>
      </w:r>
      <w:r w:rsidRPr="008F21C7">
        <w:rPr>
          <w:rFonts w:ascii="Verdana" w:hAnsi="Verdana" w:cs="Verdana"/>
          <w:sz w:val="20"/>
          <w:szCs w:val="20"/>
        </w:rPr>
        <w:t>1</w:t>
      </w:r>
      <w:r w:rsidRPr="008F21C7">
        <w:rPr>
          <w:rFonts w:ascii="Verdana" w:hAnsi="Verdana" w:cs="Verdana"/>
          <w:sz w:val="20"/>
          <w:szCs w:val="20"/>
          <w:vertAlign w:val="superscript"/>
        </w:rPr>
        <w:t>ο</w:t>
      </w:r>
      <w:r w:rsidRPr="008F21C7">
        <w:rPr>
          <w:rFonts w:ascii="Verdana" w:hAnsi="Verdana" w:cs="Verdana"/>
          <w:sz w:val="20"/>
          <w:szCs w:val="20"/>
        </w:rPr>
        <w:t xml:space="preserve"> βραβείο: 3.000€ – 2</w:t>
      </w:r>
      <w:r w:rsidRPr="008F21C7">
        <w:rPr>
          <w:rFonts w:ascii="Verdana" w:hAnsi="Verdana" w:cs="Verdana"/>
          <w:sz w:val="20"/>
          <w:szCs w:val="20"/>
          <w:vertAlign w:val="superscript"/>
        </w:rPr>
        <w:t>ο</w:t>
      </w:r>
      <w:r w:rsidRPr="008F21C7">
        <w:rPr>
          <w:rFonts w:ascii="Verdana" w:hAnsi="Verdana" w:cs="Verdana"/>
          <w:sz w:val="20"/>
          <w:szCs w:val="20"/>
        </w:rPr>
        <w:t>: 2.000€ – 3</w:t>
      </w:r>
      <w:r w:rsidRPr="008F21C7">
        <w:rPr>
          <w:rFonts w:ascii="Verdana" w:hAnsi="Verdana" w:cs="Verdana"/>
          <w:sz w:val="20"/>
          <w:szCs w:val="20"/>
          <w:vertAlign w:val="superscript"/>
        </w:rPr>
        <w:t>ο</w:t>
      </w:r>
      <w:r w:rsidRPr="008F21C7">
        <w:rPr>
          <w:rFonts w:ascii="Verdana" w:hAnsi="Verdana" w:cs="Verdana"/>
          <w:sz w:val="20"/>
          <w:szCs w:val="20"/>
        </w:rPr>
        <w:t xml:space="preserve">: 1.000€. </w:t>
      </w:r>
      <w:r w:rsidRPr="006B1D3E">
        <w:rPr>
          <w:rFonts w:ascii="Verdana" w:hAnsi="Verdana" w:cs="Verdana"/>
          <w:sz w:val="20"/>
          <w:szCs w:val="20"/>
        </w:rPr>
        <w:t xml:space="preserve">Από τη διαγωνιστική διαδικασία, θα αναδειχτούν χωρίς έπαθλο οι δημόσιοι φορείς των οποίων αξιοποιήθηκαν </w:t>
      </w:r>
      <w:r>
        <w:rPr>
          <w:rFonts w:ascii="Verdana" w:hAnsi="Verdana" w:cs="Verdana"/>
          <w:sz w:val="20"/>
          <w:szCs w:val="20"/>
        </w:rPr>
        <w:t>τα περισσότερα σύνολα δεδομένων</w:t>
      </w:r>
      <w:r w:rsidRPr="008F21C7">
        <w:rPr>
          <w:rFonts w:ascii="Verdana" w:hAnsi="Verdana" w:cs="Verdana"/>
          <w:sz w:val="20"/>
          <w:szCs w:val="20"/>
        </w:rPr>
        <w:t>.</w:t>
      </w:r>
    </w:p>
    <w:p w:rsidR="005B5FF4" w:rsidRPr="008F21C7" w:rsidRDefault="005B5FF4" w:rsidP="008F21C7">
      <w:pPr>
        <w:pStyle w:val="normal0"/>
        <w:widowControl w:val="0"/>
        <w:jc w:val="both"/>
        <w:rPr>
          <w:rFonts w:ascii="Verdana" w:hAnsi="Verdana" w:cs="Verdana"/>
        </w:rPr>
      </w:pPr>
    </w:p>
    <w:p w:rsidR="005B5FF4" w:rsidRPr="008F21C7" w:rsidRDefault="005B5FF4" w:rsidP="001D019E">
      <w:pPr>
        <w:spacing w:after="120"/>
        <w:jc w:val="both"/>
        <w:rPr>
          <w:rFonts w:ascii="Verdana" w:hAnsi="Verdana" w:cs="Verdana"/>
          <w:b/>
          <w:bCs/>
          <w:i/>
          <w:iCs/>
          <w:color w:val="0070C0"/>
          <w:sz w:val="20"/>
          <w:szCs w:val="20"/>
        </w:rPr>
      </w:pPr>
      <w:r w:rsidRPr="008F21C7">
        <w:rPr>
          <w:rFonts w:ascii="Verdana" w:hAnsi="Verdana" w:cs="Verdana"/>
          <w:b/>
          <w:bCs/>
          <w:i/>
          <w:iCs/>
          <w:color w:val="0070C0"/>
          <w:sz w:val="20"/>
          <w:szCs w:val="20"/>
        </w:rPr>
        <w:t xml:space="preserve">Δημιουργούμε μια Ανοικτή, Διαφανή </w:t>
      </w:r>
      <w:r>
        <w:rPr>
          <w:rFonts w:ascii="Verdana" w:hAnsi="Verdana" w:cs="Verdana"/>
          <w:b/>
          <w:bCs/>
          <w:i/>
          <w:iCs/>
          <w:color w:val="0070C0"/>
          <w:sz w:val="20"/>
          <w:szCs w:val="20"/>
        </w:rPr>
        <w:t>&amp;</w:t>
      </w:r>
      <w:r w:rsidRPr="008F21C7">
        <w:rPr>
          <w:rFonts w:ascii="Verdana" w:hAnsi="Verdana" w:cs="Verdana"/>
          <w:b/>
          <w:bCs/>
          <w:i/>
          <w:iCs/>
          <w:color w:val="0070C0"/>
          <w:sz w:val="20"/>
          <w:szCs w:val="20"/>
        </w:rPr>
        <w:t xml:space="preserve"> Συμμετοχική Δημόσια Διοίκηση</w:t>
      </w:r>
    </w:p>
    <w:p w:rsidR="005B5FF4" w:rsidRPr="008F21C7" w:rsidRDefault="005B5FF4" w:rsidP="003D471A">
      <w:pPr>
        <w:pStyle w:val="normal0"/>
        <w:widowControl w:val="0"/>
        <w:spacing w:after="240"/>
        <w:jc w:val="both"/>
        <w:rPr>
          <w:rFonts w:ascii="Verdana" w:hAnsi="Verdana" w:cs="Verdana"/>
          <w:sz w:val="20"/>
          <w:szCs w:val="20"/>
        </w:rPr>
      </w:pPr>
      <w:r>
        <w:rPr>
          <w:rFonts w:ascii="Verdana" w:hAnsi="Verdana" w:cs="Verdana"/>
          <w:sz w:val="20"/>
          <w:szCs w:val="20"/>
        </w:rPr>
        <w:t xml:space="preserve">Το </w:t>
      </w:r>
      <w:r w:rsidRPr="006445B5">
        <w:rPr>
          <w:rFonts w:ascii="Verdana" w:hAnsi="Verdana" w:cs="Verdana"/>
          <w:sz w:val="20"/>
          <w:szCs w:val="20"/>
        </w:rPr>
        <w:t>“Open Public Data Hackathon”</w:t>
      </w:r>
      <w:r>
        <w:rPr>
          <w:rFonts w:ascii="Verdana" w:hAnsi="Verdana" w:cs="Verdana"/>
          <w:sz w:val="20"/>
          <w:szCs w:val="20"/>
        </w:rPr>
        <w:t xml:space="preserve"> εντάσσεται σ</w:t>
      </w:r>
      <w:r w:rsidRPr="00F4226F">
        <w:rPr>
          <w:rFonts w:ascii="Verdana" w:hAnsi="Verdana" w:cs="Verdana"/>
          <w:sz w:val="20"/>
          <w:szCs w:val="20"/>
        </w:rPr>
        <w:t>το πλαίσιο εφαρμογής της στρατηγικής για την Ανοιχτή Διακυβέρνηση και της συμμετοχής της</w:t>
      </w:r>
      <w:r w:rsidRPr="008F21C7">
        <w:rPr>
          <w:rFonts w:ascii="Verdana" w:hAnsi="Verdana" w:cs="Verdana"/>
          <w:sz w:val="20"/>
          <w:szCs w:val="20"/>
        </w:rPr>
        <w:t xml:space="preserve"> χώρας μας στη διεθνή πρωτοβουλία των Ηνωμένων Εθνών – Open Government Partnership, που σηματοδοτεί το πέρασμα σε μια Ανοικτή, Διαφανή και Συμμετοχική Δημόσια Διοίκηση. </w:t>
      </w:r>
    </w:p>
    <w:p w:rsidR="005B5FF4" w:rsidRPr="008F21C7" w:rsidRDefault="005B5FF4" w:rsidP="003D471A">
      <w:pPr>
        <w:spacing w:after="240"/>
        <w:jc w:val="both"/>
        <w:rPr>
          <w:rFonts w:ascii="Verdana" w:hAnsi="Verdana" w:cs="Verdana"/>
          <w:color w:val="auto"/>
          <w:sz w:val="20"/>
          <w:szCs w:val="20"/>
        </w:rPr>
      </w:pPr>
      <w:r w:rsidRPr="008F21C7">
        <w:rPr>
          <w:rFonts w:ascii="Verdana" w:hAnsi="Verdana" w:cs="Verdana"/>
          <w:color w:val="auto"/>
          <w:sz w:val="20"/>
          <w:szCs w:val="20"/>
        </w:rPr>
        <w:t>Μια Δημόσια Διοίκηση που εμπιστεύεται τον πολίτη και το αποδεικνύει στην πράξη διαθέτοντας ανοικτά και με ασφάλεια δημόσια δεδομένα της, προς όφελος της ανταγωνιστικότητας, της ανάπτυξης, της δημοκρατίας.</w:t>
      </w:r>
    </w:p>
    <w:p w:rsidR="005B5FF4" w:rsidRPr="008F21C7" w:rsidRDefault="005B5FF4" w:rsidP="00127EF5">
      <w:pPr>
        <w:pStyle w:val="normal0"/>
        <w:widowControl w:val="0"/>
        <w:spacing w:after="240"/>
        <w:jc w:val="both"/>
        <w:rPr>
          <w:rFonts w:ascii="Verdana" w:hAnsi="Verdana" w:cs="Verdana"/>
          <w:sz w:val="20"/>
          <w:szCs w:val="20"/>
        </w:rPr>
      </w:pPr>
      <w:r w:rsidRPr="00AA7C8A">
        <w:rPr>
          <w:rFonts w:ascii="Verdana" w:hAnsi="Verdana" w:cs="Verdana"/>
          <w:sz w:val="20"/>
          <w:szCs w:val="20"/>
        </w:rPr>
        <w:t>Σε αυτή τη μεγάλη προσπάθεια που συντελείται, το Υπουργείο Διοικητικής Μεταρρύθμισης &amp;</w:t>
      </w:r>
      <w:r w:rsidRPr="008F21C7">
        <w:rPr>
          <w:rFonts w:ascii="Verdana" w:hAnsi="Verdana" w:cs="Verdana"/>
          <w:sz w:val="20"/>
          <w:szCs w:val="20"/>
        </w:rPr>
        <w:t xml:space="preserve"> Ηλεκτρονικής Διακυβέρνησης καλεί όλα τα Υπουργεία και τους δημόσιους φορείς να σταθούν αρωγοί και συνοδοιπόροι, προσφέροντας με τη σειρά τους ελεύθερη πρόσβαση σε νέα, χρήσιμα και επαναχρησιμοποιήσιμα δημόσια δεδομένα. </w:t>
      </w:r>
    </w:p>
    <w:p w:rsidR="005B5FF4" w:rsidRPr="008F21C7" w:rsidRDefault="005B5FF4" w:rsidP="001D019E">
      <w:pPr>
        <w:pStyle w:val="normal0"/>
        <w:widowControl w:val="0"/>
        <w:spacing w:after="240"/>
        <w:jc w:val="both"/>
        <w:rPr>
          <w:rFonts w:ascii="Verdana" w:hAnsi="Verdana" w:cs="Verdana"/>
          <w:sz w:val="20"/>
          <w:szCs w:val="20"/>
        </w:rPr>
      </w:pPr>
      <w:r w:rsidRPr="008F21C7">
        <w:rPr>
          <w:rFonts w:ascii="Verdana" w:hAnsi="Verdana" w:cs="Verdana"/>
          <w:sz w:val="20"/>
          <w:szCs w:val="20"/>
        </w:rPr>
        <w:t>Το άνοιγμα της δημόσιας πληροφορίας με σεβασμό στην προστασία των προσωπικών δεδομένων, καθώς και η αξιοποίησή της για την ανάπτυξη υπηρεσιών που διευκολύνουν την καθημερινότητα των πολιτών και επιτρέπουν την αξιόπιστη ενημέρωσή τους, είναι δομικά στοιχεία μιας κοινωνίας με εμπεδωμένη κουλτ</w:t>
      </w:r>
      <w:r>
        <w:rPr>
          <w:rFonts w:ascii="Verdana" w:hAnsi="Verdana" w:cs="Verdana"/>
          <w:sz w:val="20"/>
          <w:szCs w:val="20"/>
        </w:rPr>
        <w:t xml:space="preserve">ούρα διαφάνειας, </w:t>
      </w:r>
      <w:r w:rsidRPr="008F21C7">
        <w:rPr>
          <w:rFonts w:ascii="Verdana" w:hAnsi="Verdana" w:cs="Verdana"/>
          <w:sz w:val="20"/>
          <w:szCs w:val="20"/>
        </w:rPr>
        <w:t>με προοπτικές ανάπτυξης</w:t>
      </w:r>
      <w:r>
        <w:rPr>
          <w:rFonts w:ascii="Verdana" w:hAnsi="Verdana" w:cs="Verdana"/>
          <w:sz w:val="20"/>
          <w:szCs w:val="20"/>
        </w:rPr>
        <w:t>, με ενεργ</w:t>
      </w:r>
      <w:r w:rsidRPr="008F21C7">
        <w:rPr>
          <w:rFonts w:ascii="Verdana" w:hAnsi="Verdana" w:cs="Verdana"/>
          <w:sz w:val="20"/>
          <w:szCs w:val="20"/>
        </w:rPr>
        <w:t xml:space="preserve">ούς πολίτες που εμπιστεύονται και </w:t>
      </w:r>
      <w:r>
        <w:rPr>
          <w:rFonts w:ascii="Verdana" w:hAnsi="Verdana" w:cs="Verdana"/>
          <w:sz w:val="20"/>
          <w:szCs w:val="20"/>
        </w:rPr>
        <w:t>σέβονται τους δημόσιους θεσμούς</w:t>
      </w:r>
      <w:r w:rsidRPr="008F21C7">
        <w:rPr>
          <w:rFonts w:ascii="Verdana" w:hAnsi="Verdana" w:cs="Verdana"/>
          <w:sz w:val="20"/>
          <w:szCs w:val="20"/>
        </w:rPr>
        <w:t xml:space="preserve">. </w:t>
      </w:r>
    </w:p>
    <w:p w:rsidR="005B5FF4" w:rsidRPr="008F21C7" w:rsidRDefault="005B5FF4" w:rsidP="001D019E">
      <w:pPr>
        <w:pStyle w:val="normal0"/>
        <w:widowControl w:val="0"/>
        <w:spacing w:after="240"/>
        <w:jc w:val="both"/>
        <w:rPr>
          <w:rFonts w:ascii="Verdana" w:hAnsi="Verdana" w:cs="Verdana"/>
        </w:rPr>
      </w:pPr>
      <w:r w:rsidRPr="008F21C7">
        <w:rPr>
          <w:rFonts w:ascii="Verdana" w:hAnsi="Verdana" w:cs="Verdana"/>
          <w:sz w:val="20"/>
          <w:szCs w:val="20"/>
        </w:rPr>
        <w:t>Είναι η κοινωνία για την οποία αξίζει να προσπαθήσουμε, κράτος και πολίτες, δημόσιοι φορείς και επιχειρήσεις, ακαδημαϊκά ιδρύματα και ιδιώτες.</w:t>
      </w:r>
    </w:p>
    <w:p w:rsidR="005B5FF4" w:rsidRDefault="005B5FF4" w:rsidP="00F905E7">
      <w:pPr>
        <w:pStyle w:val="normal0"/>
        <w:widowControl w:val="0"/>
        <w:spacing w:after="240"/>
        <w:jc w:val="both"/>
        <w:rPr>
          <w:rFonts w:ascii="Verdana" w:hAnsi="Verdana" w:cs="Verdana"/>
          <w:sz w:val="20"/>
          <w:szCs w:val="20"/>
        </w:rPr>
      </w:pPr>
    </w:p>
    <w:p w:rsidR="005B5FF4" w:rsidRDefault="005B5FF4" w:rsidP="00814D84">
      <w:pPr>
        <w:pStyle w:val="normal0"/>
        <w:widowControl w:val="0"/>
        <w:spacing w:after="120"/>
        <w:jc w:val="both"/>
        <w:rPr>
          <w:rFonts w:ascii="Verdana" w:hAnsi="Verdana" w:cs="Verdana"/>
        </w:rPr>
      </w:pPr>
      <w:r w:rsidRPr="008F21C7">
        <w:rPr>
          <w:rFonts w:ascii="Verdana" w:hAnsi="Verdana" w:cs="Verdana"/>
          <w:b/>
          <w:bCs/>
          <w:sz w:val="20"/>
          <w:szCs w:val="20"/>
        </w:rPr>
        <w:t>Για</w:t>
      </w:r>
      <w:r>
        <w:rPr>
          <w:rFonts w:ascii="Verdana" w:hAnsi="Verdana" w:cs="Verdana"/>
          <w:b/>
          <w:bCs/>
          <w:sz w:val="20"/>
          <w:szCs w:val="20"/>
        </w:rPr>
        <w:t xml:space="preserve"> περισσότερες πληροφορίες και</w:t>
      </w:r>
      <w:r w:rsidRPr="008F21C7">
        <w:rPr>
          <w:rFonts w:ascii="Verdana" w:hAnsi="Verdana" w:cs="Verdana"/>
          <w:b/>
          <w:bCs/>
          <w:sz w:val="20"/>
          <w:szCs w:val="20"/>
        </w:rPr>
        <w:t xml:space="preserve"> τους αναλυτικούς όρους το</w:t>
      </w:r>
      <w:r>
        <w:rPr>
          <w:rFonts w:ascii="Verdana" w:hAnsi="Verdana" w:cs="Verdana"/>
          <w:b/>
          <w:bCs/>
          <w:sz w:val="20"/>
          <w:szCs w:val="20"/>
        </w:rPr>
        <w:t>υ διαγωνισμού</w:t>
      </w:r>
      <w:r w:rsidRPr="008F21C7">
        <w:rPr>
          <w:rFonts w:ascii="Verdana" w:hAnsi="Verdana" w:cs="Verdana"/>
          <w:b/>
          <w:bCs/>
          <w:sz w:val="20"/>
          <w:szCs w:val="20"/>
        </w:rPr>
        <w:t>, πατήστε</w:t>
      </w:r>
      <w:r>
        <w:rPr>
          <w:rFonts w:ascii="Verdana" w:hAnsi="Verdana" w:cs="Verdana"/>
          <w:sz w:val="20"/>
          <w:szCs w:val="20"/>
        </w:rPr>
        <w:t xml:space="preserve"> </w:t>
      </w:r>
      <w:r w:rsidRPr="008F21C7">
        <w:rPr>
          <w:rFonts w:ascii="Verdana" w:hAnsi="Verdana" w:cs="Verdana"/>
          <w:color w:val="1155CC"/>
          <w:sz w:val="20"/>
          <w:szCs w:val="20"/>
          <w:u w:val="single"/>
        </w:rPr>
        <w:t>εδώ</w:t>
      </w:r>
      <w:r>
        <w:rPr>
          <w:rFonts w:ascii="Verdana" w:hAnsi="Verdana" w:cs="Verdana"/>
          <w:sz w:val="20"/>
          <w:szCs w:val="20"/>
        </w:rPr>
        <w:t>.</w:t>
      </w:r>
      <w:r w:rsidRPr="008F21C7">
        <w:rPr>
          <w:rFonts w:ascii="Verdana" w:hAnsi="Verdana" w:cs="Verdana"/>
          <w:sz w:val="20"/>
          <w:szCs w:val="20"/>
        </w:rPr>
        <w:t xml:space="preserve"> </w:t>
      </w:r>
    </w:p>
    <w:p w:rsidR="005B5FF4" w:rsidRDefault="005B5FF4" w:rsidP="00814D84">
      <w:pPr>
        <w:pStyle w:val="normal0"/>
        <w:widowControl w:val="0"/>
        <w:spacing w:after="120"/>
        <w:jc w:val="both"/>
        <w:rPr>
          <w:rFonts w:ascii="Verdana" w:hAnsi="Verdana" w:cs="Verdana"/>
          <w:b/>
          <w:bCs/>
          <w:sz w:val="20"/>
          <w:szCs w:val="20"/>
        </w:rPr>
      </w:pPr>
    </w:p>
    <w:p w:rsidR="005B5FF4" w:rsidRDefault="005B5FF4" w:rsidP="00814D84">
      <w:pPr>
        <w:pStyle w:val="normal0"/>
        <w:widowControl w:val="0"/>
        <w:spacing w:after="120"/>
        <w:jc w:val="both"/>
        <w:rPr>
          <w:rFonts w:ascii="Verdana" w:hAnsi="Verdana" w:cs="Verdana"/>
        </w:rPr>
      </w:pPr>
      <w:r>
        <w:rPr>
          <w:rFonts w:ascii="Verdana" w:hAnsi="Verdana" w:cs="Verdana"/>
          <w:b/>
          <w:bCs/>
          <w:sz w:val="20"/>
          <w:szCs w:val="20"/>
        </w:rPr>
        <w:t>Για δηλώσεις συμμετοχής σ</w:t>
      </w:r>
      <w:r w:rsidRPr="008F21C7">
        <w:rPr>
          <w:rFonts w:ascii="Verdana" w:hAnsi="Verdana" w:cs="Verdana"/>
          <w:b/>
          <w:bCs/>
          <w:sz w:val="20"/>
          <w:szCs w:val="20"/>
        </w:rPr>
        <w:t>το διαγωνισμό, πατήστε</w:t>
      </w:r>
      <w:r>
        <w:rPr>
          <w:rFonts w:ascii="Verdana" w:hAnsi="Verdana" w:cs="Verdana"/>
          <w:sz w:val="20"/>
          <w:szCs w:val="20"/>
        </w:rPr>
        <w:t xml:space="preserve"> </w:t>
      </w:r>
      <w:r w:rsidRPr="008F21C7">
        <w:rPr>
          <w:rFonts w:ascii="Verdana" w:hAnsi="Verdana" w:cs="Verdana"/>
          <w:color w:val="1155CC"/>
          <w:sz w:val="20"/>
          <w:szCs w:val="20"/>
          <w:u w:val="single"/>
        </w:rPr>
        <w:t>εδώ</w:t>
      </w:r>
      <w:r>
        <w:rPr>
          <w:rFonts w:ascii="Verdana" w:hAnsi="Verdana" w:cs="Verdana"/>
          <w:sz w:val="20"/>
          <w:szCs w:val="20"/>
        </w:rPr>
        <w:t>.</w:t>
      </w:r>
      <w:r w:rsidRPr="008F21C7">
        <w:rPr>
          <w:rFonts w:ascii="Verdana" w:hAnsi="Verdana" w:cs="Verdana"/>
          <w:sz w:val="20"/>
          <w:szCs w:val="20"/>
        </w:rPr>
        <w:t xml:space="preserve"> </w:t>
      </w:r>
    </w:p>
    <w:p w:rsidR="005B5FF4" w:rsidRPr="008F21C7" w:rsidRDefault="005B5FF4" w:rsidP="00B05CE6">
      <w:pPr>
        <w:pStyle w:val="normal0"/>
        <w:widowControl w:val="0"/>
        <w:spacing w:after="240"/>
        <w:jc w:val="both"/>
        <w:rPr>
          <w:rFonts w:ascii="Verdana" w:hAnsi="Verdana" w:cs="Verdana"/>
          <w:sz w:val="20"/>
          <w:szCs w:val="20"/>
          <w:highlight w:val="yellow"/>
        </w:rPr>
      </w:pPr>
    </w:p>
    <w:p w:rsidR="005B5FF4" w:rsidRPr="008F21C7" w:rsidRDefault="005B5FF4" w:rsidP="00B05CE6">
      <w:pPr>
        <w:pStyle w:val="normal0"/>
        <w:widowControl w:val="0"/>
        <w:spacing w:after="240"/>
        <w:jc w:val="both"/>
        <w:rPr>
          <w:rFonts w:ascii="Verdana" w:hAnsi="Verdana" w:cs="Verdana"/>
        </w:rPr>
      </w:pPr>
    </w:p>
    <w:sectPr w:rsidR="005B5FF4" w:rsidRPr="008F21C7" w:rsidSect="00A03245">
      <w:pgSz w:w="12240" w:h="15840"/>
      <w:pgMar w:top="851"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Verdana">
    <w:panose1 w:val="020B0604030504040204"/>
    <w:charset w:val="A1"/>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displayBackgroundShape/>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2FF"/>
    <w:rsid w:val="0001441D"/>
    <w:rsid w:val="00024279"/>
    <w:rsid w:val="00127EF5"/>
    <w:rsid w:val="001D019E"/>
    <w:rsid w:val="00203EE7"/>
    <w:rsid w:val="0022627D"/>
    <w:rsid w:val="0029541D"/>
    <w:rsid w:val="002B02FF"/>
    <w:rsid w:val="00340536"/>
    <w:rsid w:val="00354585"/>
    <w:rsid w:val="00381844"/>
    <w:rsid w:val="003C3A10"/>
    <w:rsid w:val="003C5395"/>
    <w:rsid w:val="003C5542"/>
    <w:rsid w:val="003D471A"/>
    <w:rsid w:val="00405F2C"/>
    <w:rsid w:val="004D78BD"/>
    <w:rsid w:val="0050256D"/>
    <w:rsid w:val="005B5FF4"/>
    <w:rsid w:val="006445B5"/>
    <w:rsid w:val="006966EA"/>
    <w:rsid w:val="006A2BE5"/>
    <w:rsid w:val="006A2F03"/>
    <w:rsid w:val="006B1D3E"/>
    <w:rsid w:val="007255B6"/>
    <w:rsid w:val="0074127B"/>
    <w:rsid w:val="007432BD"/>
    <w:rsid w:val="0077101A"/>
    <w:rsid w:val="00782ECF"/>
    <w:rsid w:val="00814D84"/>
    <w:rsid w:val="008D5B5B"/>
    <w:rsid w:val="008F21C7"/>
    <w:rsid w:val="008F7927"/>
    <w:rsid w:val="00980F3F"/>
    <w:rsid w:val="009C0E9E"/>
    <w:rsid w:val="009F244C"/>
    <w:rsid w:val="00A03245"/>
    <w:rsid w:val="00A07C45"/>
    <w:rsid w:val="00A71256"/>
    <w:rsid w:val="00AA2B51"/>
    <w:rsid w:val="00AA7C8A"/>
    <w:rsid w:val="00AE664E"/>
    <w:rsid w:val="00B0024F"/>
    <w:rsid w:val="00B05CE6"/>
    <w:rsid w:val="00BA439B"/>
    <w:rsid w:val="00C47F3C"/>
    <w:rsid w:val="00DD16A6"/>
    <w:rsid w:val="00DD6421"/>
    <w:rsid w:val="00E63A5E"/>
    <w:rsid w:val="00EC6999"/>
    <w:rsid w:val="00ED1C79"/>
    <w:rsid w:val="00ED7217"/>
    <w:rsid w:val="00EE4518"/>
    <w:rsid w:val="00EF0B61"/>
    <w:rsid w:val="00F4226F"/>
    <w:rsid w:val="00F86EF3"/>
    <w:rsid w:val="00F905E7"/>
    <w:rsid w:val="00FB5202"/>
    <w:rsid w:val="00FD579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999"/>
    <w:pPr>
      <w:spacing w:line="276" w:lineRule="auto"/>
    </w:pPr>
    <w:rPr>
      <w:color w:val="000000"/>
    </w:rPr>
  </w:style>
  <w:style w:type="paragraph" w:styleId="Heading1">
    <w:name w:val="heading 1"/>
    <w:basedOn w:val="normal0"/>
    <w:next w:val="normal0"/>
    <w:link w:val="Heading1Char"/>
    <w:uiPriority w:val="99"/>
    <w:qFormat/>
    <w:rsid w:val="002B02FF"/>
    <w:pPr>
      <w:keepNext/>
      <w:keepLines/>
      <w:spacing w:before="200"/>
      <w:outlineLvl w:val="0"/>
    </w:pPr>
    <w:rPr>
      <w:rFonts w:ascii="Trebuchet MS" w:hAnsi="Trebuchet MS" w:cs="Trebuchet MS"/>
      <w:sz w:val="32"/>
      <w:szCs w:val="32"/>
    </w:rPr>
  </w:style>
  <w:style w:type="paragraph" w:styleId="Heading2">
    <w:name w:val="heading 2"/>
    <w:basedOn w:val="normal0"/>
    <w:next w:val="normal0"/>
    <w:link w:val="Heading2Char"/>
    <w:uiPriority w:val="99"/>
    <w:qFormat/>
    <w:rsid w:val="002B02FF"/>
    <w:pPr>
      <w:keepNext/>
      <w:keepLines/>
      <w:spacing w:before="200"/>
      <w:outlineLvl w:val="1"/>
    </w:pPr>
    <w:rPr>
      <w:rFonts w:ascii="Trebuchet MS" w:hAnsi="Trebuchet MS" w:cs="Trebuchet MS"/>
      <w:b/>
      <w:bCs/>
      <w:sz w:val="26"/>
      <w:szCs w:val="26"/>
    </w:rPr>
  </w:style>
  <w:style w:type="paragraph" w:styleId="Heading3">
    <w:name w:val="heading 3"/>
    <w:basedOn w:val="normal0"/>
    <w:next w:val="normal0"/>
    <w:link w:val="Heading3Char"/>
    <w:uiPriority w:val="99"/>
    <w:qFormat/>
    <w:rsid w:val="002B02FF"/>
    <w:pPr>
      <w:keepNext/>
      <w:keepLines/>
      <w:spacing w:before="160"/>
      <w:outlineLvl w:val="2"/>
    </w:pPr>
    <w:rPr>
      <w:rFonts w:ascii="Trebuchet MS" w:hAnsi="Trebuchet MS" w:cs="Trebuchet MS"/>
      <w:b/>
      <w:bCs/>
      <w:color w:val="666666"/>
      <w:sz w:val="24"/>
      <w:szCs w:val="24"/>
    </w:rPr>
  </w:style>
  <w:style w:type="paragraph" w:styleId="Heading4">
    <w:name w:val="heading 4"/>
    <w:basedOn w:val="normal0"/>
    <w:next w:val="normal0"/>
    <w:link w:val="Heading4Char"/>
    <w:uiPriority w:val="99"/>
    <w:qFormat/>
    <w:rsid w:val="002B02FF"/>
    <w:pPr>
      <w:keepNext/>
      <w:keepLines/>
      <w:spacing w:before="160"/>
      <w:outlineLvl w:val="3"/>
    </w:pPr>
    <w:rPr>
      <w:rFonts w:ascii="Trebuchet MS" w:hAnsi="Trebuchet MS" w:cs="Trebuchet MS"/>
      <w:color w:val="666666"/>
      <w:u w:val="single"/>
    </w:rPr>
  </w:style>
  <w:style w:type="paragraph" w:styleId="Heading5">
    <w:name w:val="heading 5"/>
    <w:basedOn w:val="normal0"/>
    <w:next w:val="normal0"/>
    <w:link w:val="Heading5Char"/>
    <w:uiPriority w:val="99"/>
    <w:qFormat/>
    <w:rsid w:val="002B02FF"/>
    <w:pPr>
      <w:keepNext/>
      <w:keepLines/>
      <w:spacing w:before="160"/>
      <w:outlineLvl w:val="4"/>
    </w:pPr>
    <w:rPr>
      <w:rFonts w:ascii="Trebuchet MS" w:hAnsi="Trebuchet MS" w:cs="Trebuchet MS"/>
      <w:color w:val="666666"/>
    </w:rPr>
  </w:style>
  <w:style w:type="paragraph" w:styleId="Heading6">
    <w:name w:val="heading 6"/>
    <w:basedOn w:val="normal0"/>
    <w:next w:val="normal0"/>
    <w:link w:val="Heading6Char"/>
    <w:uiPriority w:val="99"/>
    <w:qFormat/>
    <w:rsid w:val="002B02FF"/>
    <w:pPr>
      <w:keepNext/>
      <w:keepLines/>
      <w:spacing w:before="160"/>
      <w:outlineLvl w:val="5"/>
    </w:pPr>
    <w:rPr>
      <w:rFonts w:ascii="Trebuchet MS" w:hAnsi="Trebuchet MS" w:cs="Trebuchet MS"/>
      <w:i/>
      <w:iCs/>
      <w:color w:val="66666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6F4"/>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4E46F4"/>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4E46F4"/>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4E46F4"/>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4E46F4"/>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4E46F4"/>
    <w:rPr>
      <w:rFonts w:asciiTheme="minorHAnsi" w:eastAsiaTheme="minorEastAsia" w:hAnsiTheme="minorHAnsi" w:cstheme="minorBidi"/>
      <w:b/>
      <w:bCs/>
      <w:color w:val="000000"/>
    </w:rPr>
  </w:style>
  <w:style w:type="paragraph" w:customStyle="1" w:styleId="normal0">
    <w:name w:val="normal"/>
    <w:uiPriority w:val="99"/>
    <w:rsid w:val="002B02FF"/>
    <w:pPr>
      <w:spacing w:line="276" w:lineRule="auto"/>
    </w:pPr>
    <w:rPr>
      <w:color w:val="000000"/>
    </w:rPr>
  </w:style>
  <w:style w:type="table" w:customStyle="1" w:styleId="TableNormal1">
    <w:name w:val="Table Normal1"/>
    <w:uiPriority w:val="99"/>
    <w:rsid w:val="002B02FF"/>
    <w:pPr>
      <w:spacing w:line="276" w:lineRule="auto"/>
    </w:pPr>
    <w:rPr>
      <w:color w:val="000000"/>
    </w:rPr>
    <w:tblPr>
      <w:tblCellMar>
        <w:top w:w="0" w:type="dxa"/>
        <w:left w:w="0" w:type="dxa"/>
        <w:bottom w:w="0" w:type="dxa"/>
        <w:right w:w="0" w:type="dxa"/>
      </w:tblCellMar>
    </w:tblPr>
  </w:style>
  <w:style w:type="paragraph" w:styleId="Title">
    <w:name w:val="Title"/>
    <w:basedOn w:val="normal0"/>
    <w:next w:val="normal0"/>
    <w:link w:val="TitleChar"/>
    <w:uiPriority w:val="99"/>
    <w:qFormat/>
    <w:rsid w:val="002B02FF"/>
    <w:pPr>
      <w:keepNext/>
      <w:keepLines/>
    </w:pPr>
    <w:rPr>
      <w:rFonts w:ascii="Trebuchet MS" w:hAnsi="Trebuchet MS" w:cs="Trebuchet MS"/>
      <w:sz w:val="42"/>
      <w:szCs w:val="42"/>
    </w:rPr>
  </w:style>
  <w:style w:type="character" w:customStyle="1" w:styleId="TitleChar">
    <w:name w:val="Title Char"/>
    <w:basedOn w:val="DefaultParagraphFont"/>
    <w:link w:val="Title"/>
    <w:uiPriority w:val="10"/>
    <w:rsid w:val="004E46F4"/>
    <w:rPr>
      <w:rFonts w:asciiTheme="majorHAnsi" w:eastAsiaTheme="majorEastAsia" w:hAnsiTheme="majorHAnsi" w:cstheme="majorBidi"/>
      <w:b/>
      <w:bCs/>
      <w:color w:val="000000"/>
      <w:kern w:val="28"/>
      <w:sz w:val="32"/>
      <w:szCs w:val="32"/>
    </w:rPr>
  </w:style>
  <w:style w:type="paragraph" w:styleId="Subtitle">
    <w:name w:val="Subtitle"/>
    <w:basedOn w:val="normal0"/>
    <w:next w:val="normal0"/>
    <w:link w:val="SubtitleChar"/>
    <w:uiPriority w:val="99"/>
    <w:qFormat/>
    <w:rsid w:val="002B02FF"/>
    <w:pPr>
      <w:keepNext/>
      <w:keepLines/>
      <w:spacing w:after="200"/>
    </w:pPr>
    <w:rPr>
      <w:rFonts w:ascii="Trebuchet MS" w:hAnsi="Trebuchet MS" w:cs="Trebuchet MS"/>
      <w:i/>
      <w:iCs/>
      <w:color w:val="666666"/>
      <w:sz w:val="26"/>
      <w:szCs w:val="26"/>
    </w:rPr>
  </w:style>
  <w:style w:type="character" w:customStyle="1" w:styleId="SubtitleChar">
    <w:name w:val="Subtitle Char"/>
    <w:basedOn w:val="DefaultParagraphFont"/>
    <w:link w:val="Subtitle"/>
    <w:uiPriority w:val="11"/>
    <w:rsid w:val="004E46F4"/>
    <w:rPr>
      <w:rFonts w:asciiTheme="majorHAnsi" w:eastAsiaTheme="majorEastAsia" w:hAnsiTheme="majorHAnsi" w:cstheme="majorBidi"/>
      <w:color w:val="000000"/>
      <w:sz w:val="24"/>
      <w:szCs w:val="24"/>
    </w:rPr>
  </w:style>
  <w:style w:type="paragraph" w:styleId="BalloonText">
    <w:name w:val="Balloon Text"/>
    <w:basedOn w:val="Normal"/>
    <w:link w:val="BalloonTextChar"/>
    <w:uiPriority w:val="99"/>
    <w:semiHidden/>
    <w:rsid w:val="00A0324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3245"/>
    <w:rPr>
      <w:rFonts w:ascii="Tahoma" w:hAnsi="Tahoma" w:cs="Tahoma"/>
      <w:sz w:val="16"/>
      <w:szCs w:val="16"/>
    </w:rPr>
  </w:style>
  <w:style w:type="character" w:styleId="Hyperlink">
    <w:name w:val="Hyperlink"/>
    <w:basedOn w:val="DefaultParagraphFont"/>
    <w:uiPriority w:val="99"/>
    <w:rsid w:val="003C554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lak.gr" TargetMode="External"/><Relationship Id="rId3" Type="http://schemas.openxmlformats.org/officeDocument/2006/relationships/webSettings" Target="webSettings.xml"/><Relationship Id="rId7" Type="http://schemas.openxmlformats.org/officeDocument/2006/relationships/hyperlink" Target="http://www.hua.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ta.gov.gr/" TargetMode="External"/><Relationship Id="rId5" Type="http://schemas.openxmlformats.org/officeDocument/2006/relationships/hyperlink" Target="http://data.gov.gr/"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2</Pages>
  <Words>656</Words>
  <Characters>3547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OGP - HACKATHON - ΑΝΑΚΟΙΝΩΣΗ.docx</dc:title>
  <dc:subject/>
  <dc:creator>secr</dc:creator>
  <cp:keywords/>
  <dc:description/>
  <cp:lastModifiedBy>Nancy Routzouni</cp:lastModifiedBy>
  <cp:revision>2</cp:revision>
  <dcterms:created xsi:type="dcterms:W3CDTF">2014-04-09T15:54:00Z</dcterms:created>
  <dcterms:modified xsi:type="dcterms:W3CDTF">2014-04-09T15:54:00Z</dcterms:modified>
</cp:coreProperties>
</file>