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7A664" w14:textId="376C0EEF" w:rsidR="00522D4F" w:rsidRPr="004853DD" w:rsidRDefault="00522D4F" w:rsidP="0018319A">
      <w:pPr>
        <w:jc w:val="center"/>
        <w:outlineLvl w:val="0"/>
        <w:rPr>
          <w:rFonts w:asciiTheme="minorHAnsi" w:hAnsiTheme="minorHAnsi"/>
          <w:b/>
          <w:sz w:val="40"/>
          <w:lang w:val="el-GR"/>
        </w:rPr>
      </w:pPr>
      <w:r w:rsidRPr="004853DD">
        <w:rPr>
          <w:rFonts w:asciiTheme="minorHAnsi" w:hAnsiTheme="minorHAnsi"/>
          <w:b/>
          <w:sz w:val="40"/>
          <w:lang w:val="el-GR"/>
        </w:rPr>
        <w:t xml:space="preserve">Μετρήσεις </w:t>
      </w:r>
      <w:r w:rsidR="00EF7585" w:rsidRPr="004853DD">
        <w:rPr>
          <w:rFonts w:asciiTheme="minorHAnsi" w:hAnsiTheme="minorHAnsi"/>
          <w:b/>
          <w:sz w:val="40"/>
          <w:lang w:val="el-GR"/>
        </w:rPr>
        <w:t>των δυνητικών</w:t>
      </w:r>
      <w:r w:rsidRPr="004853DD">
        <w:rPr>
          <w:rFonts w:asciiTheme="minorHAnsi" w:hAnsiTheme="minorHAnsi"/>
          <w:b/>
          <w:sz w:val="40"/>
          <w:lang w:val="el-GR"/>
        </w:rPr>
        <w:t xml:space="preserve"> </w:t>
      </w:r>
      <w:r w:rsidR="004D6B38" w:rsidRPr="004853DD">
        <w:rPr>
          <w:rFonts w:asciiTheme="minorHAnsi" w:hAnsiTheme="minorHAnsi"/>
          <w:b/>
          <w:sz w:val="40"/>
          <w:lang w:val="el-GR"/>
        </w:rPr>
        <w:t xml:space="preserve">ωφελειών </w:t>
      </w:r>
      <w:r w:rsidRPr="004853DD">
        <w:rPr>
          <w:rFonts w:asciiTheme="minorHAnsi" w:hAnsiTheme="minorHAnsi"/>
          <w:b/>
          <w:sz w:val="40"/>
          <w:lang w:val="el-GR"/>
        </w:rPr>
        <w:t>των ανοιχτών δεδομένων στην Ελληνική οικονομία</w:t>
      </w:r>
    </w:p>
    <w:p w14:paraId="504A3197" w14:textId="77777777" w:rsidR="0018319A" w:rsidRPr="004853DD" w:rsidRDefault="0018319A" w:rsidP="00EF7585">
      <w:pPr>
        <w:jc w:val="both"/>
        <w:rPr>
          <w:rFonts w:asciiTheme="minorHAnsi" w:hAnsiTheme="minorHAnsi"/>
          <w:b/>
          <w:lang w:val="el-GR"/>
        </w:rPr>
      </w:pPr>
    </w:p>
    <w:p w14:paraId="0C799955" w14:textId="2B5B1AED" w:rsidR="0018319A" w:rsidRPr="004853DD" w:rsidRDefault="0018319A" w:rsidP="0018319A">
      <w:pPr>
        <w:jc w:val="center"/>
        <w:rPr>
          <w:rFonts w:asciiTheme="minorHAnsi" w:hAnsiTheme="minorHAnsi"/>
          <w:b/>
          <w:lang w:val="el-GR"/>
        </w:rPr>
      </w:pPr>
      <w:r w:rsidRPr="004853DD">
        <w:rPr>
          <w:rFonts w:asciiTheme="minorHAnsi" w:hAnsiTheme="minorHAnsi"/>
          <w:b/>
        </w:rPr>
        <w:t>version</w:t>
      </w:r>
      <w:r w:rsidR="001B56C1" w:rsidRPr="004853DD">
        <w:rPr>
          <w:rFonts w:asciiTheme="minorHAnsi" w:hAnsiTheme="minorHAnsi"/>
          <w:b/>
          <w:lang w:val="el-GR"/>
        </w:rPr>
        <w:t xml:space="preserve"> </w:t>
      </w:r>
      <w:r w:rsidRPr="004853DD">
        <w:rPr>
          <w:rFonts w:asciiTheme="minorHAnsi" w:hAnsiTheme="minorHAnsi"/>
          <w:b/>
          <w:lang w:val="el-GR"/>
        </w:rPr>
        <w:t>1</w:t>
      </w:r>
      <w:r w:rsidR="001B56C1" w:rsidRPr="004853DD">
        <w:rPr>
          <w:rFonts w:asciiTheme="minorHAnsi" w:hAnsiTheme="minorHAnsi"/>
          <w:b/>
          <w:lang w:val="el-GR"/>
        </w:rPr>
        <w:t>.0</w:t>
      </w:r>
      <w:r w:rsidR="00224760" w:rsidRPr="004853DD">
        <w:rPr>
          <w:rFonts w:asciiTheme="minorHAnsi" w:hAnsiTheme="minorHAnsi"/>
          <w:b/>
          <w:lang w:val="el-GR"/>
        </w:rPr>
        <w:t>, Μιχάλης Βαφόπουλος</w:t>
      </w:r>
    </w:p>
    <w:p w14:paraId="762D2169" w14:textId="77777777" w:rsidR="00522D4F" w:rsidRPr="004853DD" w:rsidRDefault="00522D4F" w:rsidP="00C252EB">
      <w:pPr>
        <w:jc w:val="both"/>
        <w:rPr>
          <w:rFonts w:asciiTheme="minorHAnsi" w:hAnsiTheme="minorHAnsi"/>
          <w:b/>
          <w:lang w:val="el-GR"/>
        </w:rPr>
      </w:pPr>
    </w:p>
    <w:p w14:paraId="5B6210E2" w14:textId="77777777" w:rsidR="00224760" w:rsidRPr="004853DD" w:rsidRDefault="00224760" w:rsidP="00224760">
      <w:pPr>
        <w:rPr>
          <w:rFonts w:asciiTheme="minorHAnsi" w:hAnsiTheme="minorHAnsi"/>
          <w:lang w:val="el-GR"/>
        </w:rPr>
      </w:pPr>
    </w:p>
    <w:p w14:paraId="5C2E8218" w14:textId="77777777" w:rsidR="00224760" w:rsidRPr="004853DD" w:rsidRDefault="00224760" w:rsidP="00224760">
      <w:pPr>
        <w:rPr>
          <w:rFonts w:asciiTheme="minorHAnsi" w:hAnsiTheme="minorHAnsi"/>
          <w:lang w:val="el-GR"/>
        </w:rPr>
      </w:pPr>
    </w:p>
    <w:p w14:paraId="7F41C44E" w14:textId="77777777" w:rsidR="00224760" w:rsidRPr="004853DD" w:rsidRDefault="00224760" w:rsidP="00224760">
      <w:pPr>
        <w:rPr>
          <w:rFonts w:asciiTheme="minorHAnsi" w:hAnsiTheme="minorHAnsi"/>
          <w:lang w:val="el-GR"/>
        </w:rPr>
      </w:pPr>
    </w:p>
    <w:p w14:paraId="1914F2A1" w14:textId="77777777" w:rsidR="00224760" w:rsidRPr="004853DD" w:rsidRDefault="00224760" w:rsidP="00224760">
      <w:pPr>
        <w:rPr>
          <w:rFonts w:asciiTheme="minorHAnsi" w:hAnsiTheme="minorHAnsi"/>
          <w:lang w:val="el-GR"/>
        </w:rPr>
      </w:pPr>
    </w:p>
    <w:p w14:paraId="53ACBB91" w14:textId="77777777" w:rsidR="00224760" w:rsidRPr="004853DD" w:rsidRDefault="00224760" w:rsidP="00224760">
      <w:pPr>
        <w:rPr>
          <w:rFonts w:asciiTheme="minorHAnsi" w:hAnsiTheme="minorHAnsi"/>
          <w:lang w:val="el-GR"/>
        </w:rPr>
      </w:pPr>
    </w:p>
    <w:p w14:paraId="24A4828B" w14:textId="77777777" w:rsidR="00224760" w:rsidRPr="004853DD" w:rsidRDefault="00224760" w:rsidP="00224760">
      <w:pPr>
        <w:rPr>
          <w:rFonts w:asciiTheme="minorHAnsi" w:hAnsiTheme="minorHAnsi"/>
          <w:lang w:val="el-GR"/>
        </w:rPr>
      </w:pPr>
    </w:p>
    <w:p w14:paraId="5630D24E" w14:textId="77777777" w:rsidR="00224760" w:rsidRPr="004853DD" w:rsidRDefault="00224760" w:rsidP="00224760">
      <w:pPr>
        <w:rPr>
          <w:rFonts w:asciiTheme="minorHAnsi" w:hAnsiTheme="minorHAnsi"/>
          <w:lang w:val="el-GR"/>
        </w:rPr>
      </w:pPr>
    </w:p>
    <w:p w14:paraId="2A00E2F0" w14:textId="77777777" w:rsidR="00224760" w:rsidRPr="004853DD" w:rsidRDefault="00224760" w:rsidP="00224760">
      <w:pPr>
        <w:rPr>
          <w:rFonts w:asciiTheme="minorHAnsi" w:hAnsiTheme="minorHAnsi"/>
          <w:lang w:val="el-GR"/>
        </w:rPr>
      </w:pPr>
    </w:p>
    <w:p w14:paraId="7F0EDA8A" w14:textId="77777777" w:rsidR="00224760" w:rsidRPr="004853DD" w:rsidRDefault="00224760" w:rsidP="00224760">
      <w:pPr>
        <w:rPr>
          <w:rFonts w:asciiTheme="minorHAnsi" w:hAnsiTheme="minorHAnsi"/>
          <w:lang w:val="el-GR"/>
        </w:rPr>
      </w:pPr>
    </w:p>
    <w:p w14:paraId="77E2D9AA" w14:textId="77777777" w:rsidR="00224760" w:rsidRPr="004853DD" w:rsidRDefault="00224760" w:rsidP="00224760">
      <w:pPr>
        <w:rPr>
          <w:rFonts w:asciiTheme="minorHAnsi" w:hAnsiTheme="minorHAnsi"/>
          <w:lang w:val="el-GR"/>
        </w:rPr>
      </w:pPr>
    </w:p>
    <w:p w14:paraId="54C54093" w14:textId="77777777" w:rsidR="00224760" w:rsidRPr="004853DD" w:rsidRDefault="00224760" w:rsidP="00224760">
      <w:pPr>
        <w:rPr>
          <w:rFonts w:asciiTheme="minorHAnsi" w:hAnsiTheme="minorHAnsi"/>
          <w:lang w:val="el-GR"/>
        </w:rPr>
      </w:pPr>
    </w:p>
    <w:p w14:paraId="2E4B1DF2" w14:textId="77777777" w:rsidR="00224760" w:rsidRPr="004853DD" w:rsidRDefault="00224760" w:rsidP="00224760">
      <w:pPr>
        <w:jc w:val="both"/>
        <w:rPr>
          <w:rFonts w:asciiTheme="minorHAnsi" w:hAnsiTheme="minorHAnsi"/>
          <w:lang w:val="el-GR"/>
        </w:rPr>
      </w:pPr>
    </w:p>
    <w:p w14:paraId="12C89EE4" w14:textId="77777777" w:rsidR="00224760" w:rsidRPr="004853DD" w:rsidRDefault="00224760" w:rsidP="00224760">
      <w:pPr>
        <w:jc w:val="both"/>
        <w:rPr>
          <w:rFonts w:asciiTheme="minorHAnsi" w:hAnsiTheme="minorHAnsi"/>
          <w:lang w:val="el-GR"/>
        </w:rPr>
      </w:pPr>
    </w:p>
    <w:p w14:paraId="3584395E" w14:textId="77777777" w:rsidR="00224760" w:rsidRPr="004853DD" w:rsidRDefault="00224760" w:rsidP="00224760">
      <w:pPr>
        <w:jc w:val="both"/>
        <w:rPr>
          <w:rFonts w:asciiTheme="minorHAnsi" w:hAnsiTheme="minorHAnsi"/>
          <w:lang w:val="el-GR"/>
        </w:rPr>
      </w:pPr>
    </w:p>
    <w:p w14:paraId="2C9988E4" w14:textId="77777777" w:rsidR="00224760" w:rsidRPr="004853DD" w:rsidRDefault="00224760" w:rsidP="00224760">
      <w:pPr>
        <w:jc w:val="both"/>
        <w:rPr>
          <w:rFonts w:asciiTheme="minorHAnsi" w:hAnsiTheme="minorHAnsi"/>
          <w:lang w:val="el-GR"/>
        </w:rPr>
      </w:pPr>
    </w:p>
    <w:p w14:paraId="19256015" w14:textId="77777777" w:rsidR="00224760" w:rsidRPr="004853DD" w:rsidRDefault="00224760" w:rsidP="00224760">
      <w:pPr>
        <w:jc w:val="both"/>
        <w:rPr>
          <w:rFonts w:asciiTheme="minorHAnsi" w:hAnsiTheme="minorHAnsi"/>
          <w:lang w:val="el-GR"/>
        </w:rPr>
      </w:pPr>
    </w:p>
    <w:p w14:paraId="49E3C385" w14:textId="77777777" w:rsidR="00224760" w:rsidRPr="004853DD" w:rsidRDefault="00224760" w:rsidP="00224760">
      <w:pPr>
        <w:jc w:val="both"/>
        <w:rPr>
          <w:rFonts w:asciiTheme="minorHAnsi" w:hAnsiTheme="minorHAnsi"/>
          <w:lang w:val="el-GR"/>
        </w:rPr>
      </w:pPr>
    </w:p>
    <w:p w14:paraId="41D0A081" w14:textId="77777777" w:rsidR="00224760" w:rsidRPr="004853DD" w:rsidRDefault="00224760" w:rsidP="00224760">
      <w:pPr>
        <w:jc w:val="both"/>
        <w:rPr>
          <w:rFonts w:asciiTheme="minorHAnsi" w:hAnsiTheme="minorHAnsi"/>
          <w:lang w:val="el-GR"/>
        </w:rPr>
      </w:pPr>
    </w:p>
    <w:p w14:paraId="7BAA50DF" w14:textId="77777777" w:rsidR="00224760" w:rsidRPr="004853DD" w:rsidRDefault="00224760" w:rsidP="00224760">
      <w:pPr>
        <w:jc w:val="both"/>
        <w:rPr>
          <w:rFonts w:asciiTheme="minorHAnsi" w:hAnsiTheme="minorHAnsi"/>
          <w:lang w:val="el-GR"/>
        </w:rPr>
      </w:pPr>
    </w:p>
    <w:p w14:paraId="4FED7D50" w14:textId="77777777" w:rsidR="00224760" w:rsidRPr="004853DD" w:rsidRDefault="00224760" w:rsidP="00224760">
      <w:pPr>
        <w:jc w:val="both"/>
        <w:rPr>
          <w:rFonts w:asciiTheme="minorHAnsi" w:hAnsiTheme="minorHAnsi"/>
          <w:lang w:val="el-GR"/>
        </w:rPr>
      </w:pPr>
    </w:p>
    <w:p w14:paraId="64ED3B1B" w14:textId="77777777" w:rsidR="00224760" w:rsidRPr="004853DD" w:rsidRDefault="00224760" w:rsidP="00224760">
      <w:pPr>
        <w:jc w:val="both"/>
        <w:rPr>
          <w:rFonts w:asciiTheme="minorHAnsi" w:hAnsiTheme="minorHAnsi"/>
          <w:lang w:val="el-GR"/>
        </w:rPr>
      </w:pPr>
    </w:p>
    <w:p w14:paraId="7C015ADD" w14:textId="77777777" w:rsidR="00224760" w:rsidRPr="004853DD" w:rsidRDefault="00224760" w:rsidP="00224760">
      <w:pPr>
        <w:jc w:val="both"/>
        <w:rPr>
          <w:rFonts w:asciiTheme="minorHAnsi" w:hAnsiTheme="minorHAnsi"/>
          <w:lang w:val="el-GR"/>
        </w:rPr>
      </w:pPr>
    </w:p>
    <w:p w14:paraId="5B07CB3E" w14:textId="77777777" w:rsidR="00224760" w:rsidRPr="004853DD" w:rsidRDefault="00224760" w:rsidP="00224760">
      <w:pPr>
        <w:jc w:val="both"/>
        <w:rPr>
          <w:rFonts w:asciiTheme="minorHAnsi" w:hAnsiTheme="minorHAnsi"/>
          <w:lang w:val="el-GR"/>
        </w:rPr>
      </w:pPr>
    </w:p>
    <w:p w14:paraId="550CE635" w14:textId="77777777" w:rsidR="00224760" w:rsidRPr="004853DD" w:rsidRDefault="00224760" w:rsidP="00224760">
      <w:pPr>
        <w:jc w:val="both"/>
        <w:rPr>
          <w:rFonts w:asciiTheme="minorHAnsi" w:hAnsiTheme="minorHAnsi"/>
          <w:lang w:val="el-GR"/>
        </w:rPr>
      </w:pPr>
    </w:p>
    <w:p w14:paraId="6AE8738A" w14:textId="77777777" w:rsidR="00224760" w:rsidRPr="004853DD" w:rsidRDefault="00224760" w:rsidP="00224760">
      <w:pPr>
        <w:jc w:val="both"/>
        <w:rPr>
          <w:rFonts w:asciiTheme="minorHAnsi" w:hAnsiTheme="minorHAnsi"/>
          <w:lang w:val="el-GR"/>
        </w:rPr>
      </w:pPr>
    </w:p>
    <w:p w14:paraId="72A571BC" w14:textId="77777777" w:rsidR="00224760" w:rsidRPr="004853DD" w:rsidRDefault="00224760" w:rsidP="00224760">
      <w:pPr>
        <w:jc w:val="both"/>
        <w:rPr>
          <w:rFonts w:asciiTheme="minorHAnsi" w:hAnsiTheme="minorHAnsi"/>
          <w:lang w:val="el-GR"/>
        </w:rPr>
      </w:pPr>
    </w:p>
    <w:p w14:paraId="50093C32" w14:textId="77777777" w:rsidR="00224760" w:rsidRPr="004853DD" w:rsidRDefault="00224760" w:rsidP="00224760">
      <w:pPr>
        <w:jc w:val="both"/>
        <w:rPr>
          <w:rFonts w:asciiTheme="minorHAnsi" w:hAnsiTheme="minorHAnsi"/>
          <w:lang w:val="el-GR"/>
        </w:rPr>
      </w:pPr>
    </w:p>
    <w:p w14:paraId="0D573098" w14:textId="77777777" w:rsidR="00224760" w:rsidRPr="004853DD" w:rsidRDefault="00224760" w:rsidP="00224760">
      <w:pPr>
        <w:jc w:val="both"/>
        <w:rPr>
          <w:rFonts w:asciiTheme="minorHAnsi" w:hAnsiTheme="minorHAnsi"/>
          <w:lang w:val="el-GR"/>
        </w:rPr>
      </w:pPr>
    </w:p>
    <w:p w14:paraId="64EFF64E" w14:textId="77777777" w:rsidR="00224760" w:rsidRPr="004853DD" w:rsidRDefault="00224760" w:rsidP="00224760">
      <w:pPr>
        <w:jc w:val="both"/>
        <w:rPr>
          <w:rFonts w:asciiTheme="minorHAnsi" w:hAnsiTheme="minorHAnsi"/>
          <w:lang w:val="el-GR"/>
        </w:rPr>
      </w:pPr>
    </w:p>
    <w:p w14:paraId="64C90C4A" w14:textId="77777777" w:rsidR="00224760" w:rsidRPr="004853DD" w:rsidRDefault="00224760" w:rsidP="00224760">
      <w:pPr>
        <w:jc w:val="both"/>
        <w:rPr>
          <w:rFonts w:asciiTheme="minorHAnsi" w:hAnsiTheme="minorHAnsi"/>
          <w:lang w:val="el-GR"/>
        </w:rPr>
      </w:pPr>
    </w:p>
    <w:p w14:paraId="0FE959B0" w14:textId="77777777" w:rsidR="00224760" w:rsidRPr="004853DD" w:rsidRDefault="00224760" w:rsidP="00224760">
      <w:pPr>
        <w:jc w:val="both"/>
        <w:rPr>
          <w:rFonts w:asciiTheme="minorHAnsi" w:hAnsiTheme="minorHAnsi"/>
          <w:lang w:val="el-GR"/>
        </w:rPr>
      </w:pPr>
    </w:p>
    <w:p w14:paraId="2FD3D565" w14:textId="7BE02A11" w:rsidR="0018319A" w:rsidRPr="004853DD" w:rsidRDefault="00224760" w:rsidP="00224760">
      <w:pPr>
        <w:jc w:val="both"/>
        <w:rPr>
          <w:rFonts w:asciiTheme="minorHAnsi" w:hAnsiTheme="minorHAnsi"/>
          <w:lang w:val="el-GR"/>
        </w:rPr>
      </w:pPr>
      <w:r w:rsidRPr="004853DD">
        <w:rPr>
          <w:rFonts w:asciiTheme="minorHAnsi" w:hAnsiTheme="minorHAnsi"/>
          <w:lang w:val="el-GR"/>
        </w:rPr>
        <w:t xml:space="preserve">Το κείμενο αυτό συνεγράφη στα πλαίσια του έργου </w:t>
      </w:r>
      <w:r w:rsidRPr="004853DD">
        <w:rPr>
          <w:rFonts w:asciiTheme="minorHAnsi" w:hAnsiTheme="minorHAnsi"/>
          <w:highlight w:val="yellow"/>
          <w:lang w:val="el-GR"/>
        </w:rPr>
        <w:t>…</w:t>
      </w:r>
      <w:r w:rsidRPr="004853DD">
        <w:rPr>
          <w:rFonts w:asciiTheme="minorHAnsi" w:hAnsiTheme="minorHAnsi"/>
          <w:lang w:val="el-GR"/>
        </w:rPr>
        <w:t xml:space="preserve"> και αποτελεί το παραδοτέο </w:t>
      </w:r>
      <w:r w:rsidRPr="004853DD">
        <w:rPr>
          <w:rFonts w:asciiTheme="minorHAnsi" w:hAnsiTheme="minorHAnsi"/>
          <w:highlight w:val="yellow"/>
          <w:lang w:val="el-GR"/>
        </w:rPr>
        <w:t>…</w:t>
      </w:r>
    </w:p>
    <w:p w14:paraId="55D15977" w14:textId="77777777" w:rsidR="00224760" w:rsidRPr="004853DD" w:rsidRDefault="00224760">
      <w:pPr>
        <w:rPr>
          <w:rFonts w:asciiTheme="minorHAnsi" w:eastAsiaTheme="majorEastAsia" w:hAnsiTheme="minorHAnsi" w:cstheme="majorBidi"/>
          <w:color w:val="2F5496" w:themeColor="accent1" w:themeShade="BF"/>
          <w:sz w:val="32"/>
          <w:szCs w:val="32"/>
          <w:lang w:val="el-GR"/>
        </w:rPr>
      </w:pPr>
      <w:r w:rsidRPr="004853DD">
        <w:rPr>
          <w:rFonts w:asciiTheme="minorHAnsi" w:hAnsiTheme="minorHAnsi"/>
          <w:lang w:val="el-GR"/>
        </w:rPr>
        <w:br w:type="page"/>
      </w:r>
    </w:p>
    <w:p w14:paraId="46E84B17" w14:textId="61BAC982" w:rsidR="0018319A" w:rsidRPr="004853DD" w:rsidRDefault="0018319A" w:rsidP="00224760">
      <w:pPr>
        <w:pStyle w:val="Heading1"/>
        <w:numPr>
          <w:ilvl w:val="0"/>
          <w:numId w:val="0"/>
        </w:numPr>
        <w:rPr>
          <w:rFonts w:asciiTheme="minorHAnsi" w:hAnsiTheme="minorHAnsi"/>
          <w:lang w:val="el-GR"/>
        </w:rPr>
      </w:pPr>
      <w:bookmarkStart w:id="0" w:name="_Toc499042992"/>
      <w:r w:rsidRPr="004853DD">
        <w:rPr>
          <w:rFonts w:asciiTheme="minorHAnsi" w:hAnsiTheme="minorHAnsi"/>
          <w:lang w:val="el-GR"/>
        </w:rPr>
        <w:lastRenderedPageBreak/>
        <w:t>Ορισμοί και συντομογραφίες</w:t>
      </w:r>
      <w:bookmarkEnd w:id="0"/>
    </w:p>
    <w:p w14:paraId="1C090CB5" w14:textId="77777777" w:rsidR="00CB5EC6" w:rsidRPr="004853DD" w:rsidRDefault="00CB5EC6" w:rsidP="0018319A">
      <w:pPr>
        <w:jc w:val="both"/>
        <w:rPr>
          <w:rFonts w:asciiTheme="minorHAnsi" w:hAnsiTheme="minorHAnsi"/>
          <w:lang w:val="el-GR"/>
        </w:rPr>
      </w:pPr>
    </w:p>
    <w:p w14:paraId="34DD26D0" w14:textId="653ACE4B" w:rsidR="0018319A" w:rsidRPr="004853DD" w:rsidRDefault="00224760" w:rsidP="0018319A">
      <w:pPr>
        <w:jc w:val="both"/>
        <w:rPr>
          <w:rFonts w:asciiTheme="minorHAnsi" w:hAnsiTheme="minorHAnsi"/>
          <w:lang w:val="el-GR"/>
        </w:rPr>
      </w:pPr>
      <w:r w:rsidRPr="00DC0F8E">
        <w:rPr>
          <w:rFonts w:asciiTheme="minorHAnsi" w:hAnsiTheme="minorHAnsi"/>
          <w:b/>
          <w:lang w:val="el-GR"/>
        </w:rPr>
        <w:t>ΑΕΠ</w:t>
      </w:r>
      <w:r w:rsidRPr="004853DD">
        <w:rPr>
          <w:rFonts w:asciiTheme="minorHAnsi" w:hAnsiTheme="minorHAnsi"/>
          <w:lang w:val="el-GR"/>
        </w:rPr>
        <w:t>:</w:t>
      </w:r>
      <w:r w:rsidR="00CB5EC6" w:rsidRPr="004853DD">
        <w:rPr>
          <w:rFonts w:asciiTheme="minorHAnsi" w:hAnsiTheme="minorHAnsi"/>
          <w:lang w:val="el-GR"/>
        </w:rPr>
        <w:t xml:space="preserve"> Ακαθάριστο Εγχώριο Προϊόν</w:t>
      </w:r>
      <w:r w:rsidRPr="004853DD">
        <w:rPr>
          <w:rFonts w:asciiTheme="minorHAnsi" w:hAnsiTheme="minorHAnsi"/>
          <w:lang w:val="el-GR"/>
        </w:rPr>
        <w:t xml:space="preserve">  </w:t>
      </w:r>
    </w:p>
    <w:p w14:paraId="376D0DCF" w14:textId="77777777" w:rsidR="00F66789" w:rsidRPr="004853DD" w:rsidRDefault="00F66789" w:rsidP="00F66789">
      <w:pPr>
        <w:jc w:val="both"/>
        <w:rPr>
          <w:rFonts w:asciiTheme="minorHAnsi" w:hAnsiTheme="minorHAnsi"/>
          <w:lang w:val="el-GR"/>
        </w:rPr>
      </w:pPr>
    </w:p>
    <w:p w14:paraId="5068ACA8" w14:textId="77777777" w:rsidR="00F66789" w:rsidRPr="004853DD" w:rsidRDefault="00F66789" w:rsidP="00F66789">
      <w:pPr>
        <w:jc w:val="both"/>
        <w:rPr>
          <w:rFonts w:asciiTheme="minorHAnsi" w:hAnsiTheme="minorHAnsi"/>
          <w:lang w:val="el-GR"/>
        </w:rPr>
      </w:pPr>
      <w:r w:rsidRPr="00DC0F8E">
        <w:rPr>
          <w:rFonts w:asciiTheme="minorHAnsi" w:hAnsiTheme="minorHAnsi"/>
          <w:b/>
          <w:lang w:val="el-GR"/>
        </w:rPr>
        <w:t>Εταιρικά δεδομένα</w:t>
      </w:r>
      <w:r w:rsidRPr="004853DD">
        <w:rPr>
          <w:rFonts w:asciiTheme="minorHAnsi" w:hAnsiTheme="minorHAnsi"/>
          <w:lang w:val="el-GR"/>
        </w:rPr>
        <w:t xml:space="preserve"> (εσωτερικά). Παράγονται και λειτουργούν εσωτερικά, και εν πολλοίς κλειστά, στα πλαίσια των εφαρμογών εταιρικής ευφυίας μεγάλων επιχειρήσεων. </w:t>
      </w:r>
    </w:p>
    <w:p w14:paraId="5AB49800" w14:textId="77777777" w:rsidR="00F66789" w:rsidRPr="004853DD" w:rsidRDefault="00F66789" w:rsidP="00F66789">
      <w:pPr>
        <w:jc w:val="both"/>
        <w:rPr>
          <w:rFonts w:asciiTheme="minorHAnsi" w:hAnsiTheme="minorHAnsi"/>
          <w:lang w:val="el-GR"/>
        </w:rPr>
      </w:pPr>
    </w:p>
    <w:p w14:paraId="5D381236" w14:textId="77777777" w:rsidR="00F66789" w:rsidRPr="004853DD" w:rsidRDefault="00F66789" w:rsidP="00F66789">
      <w:pPr>
        <w:jc w:val="both"/>
        <w:rPr>
          <w:rFonts w:asciiTheme="minorHAnsi" w:hAnsiTheme="minorHAnsi"/>
          <w:lang w:val="el-GR"/>
        </w:rPr>
      </w:pPr>
      <w:r w:rsidRPr="00DC0F8E">
        <w:rPr>
          <w:rFonts w:asciiTheme="minorHAnsi" w:hAnsiTheme="minorHAnsi"/>
          <w:b/>
          <w:lang w:val="el-GR"/>
        </w:rPr>
        <w:t>Μικρά δεδομένα</w:t>
      </w:r>
      <w:r w:rsidRPr="004853DD">
        <w:rPr>
          <w:rFonts w:asciiTheme="minorHAnsi" w:hAnsiTheme="minorHAnsi"/>
          <w:lang w:val="el-GR"/>
        </w:rPr>
        <w:t>. Τα εταιρικά δεδομένα μικρών επιχειρήσεων.</w:t>
      </w:r>
    </w:p>
    <w:p w14:paraId="4B1F9621" w14:textId="77777777" w:rsidR="00F66789" w:rsidRPr="004853DD" w:rsidRDefault="00F66789" w:rsidP="00F66789">
      <w:pPr>
        <w:jc w:val="both"/>
        <w:rPr>
          <w:rFonts w:asciiTheme="minorHAnsi" w:hAnsiTheme="minorHAnsi"/>
          <w:lang w:val="el-GR"/>
        </w:rPr>
      </w:pPr>
    </w:p>
    <w:p w14:paraId="15CF5B23" w14:textId="77777777" w:rsidR="00F66789" w:rsidRPr="004853DD" w:rsidRDefault="00F66789" w:rsidP="00F66789">
      <w:pPr>
        <w:jc w:val="both"/>
        <w:rPr>
          <w:rFonts w:asciiTheme="minorHAnsi" w:hAnsiTheme="minorHAnsi"/>
          <w:lang w:val="el-GR"/>
        </w:rPr>
      </w:pPr>
      <w:r w:rsidRPr="00DC0F8E">
        <w:rPr>
          <w:rFonts w:asciiTheme="minorHAnsi" w:hAnsiTheme="minorHAnsi"/>
          <w:b/>
          <w:lang w:val="el-GR"/>
        </w:rPr>
        <w:t>Προσωπικά δεδομένα</w:t>
      </w:r>
      <w:r w:rsidRPr="004853DD">
        <w:rPr>
          <w:rFonts w:asciiTheme="minorHAnsi" w:hAnsiTheme="minorHAnsi"/>
          <w:lang w:val="el-GR"/>
        </w:rPr>
        <w:t xml:space="preserve">. Σημαντικά και σχετιζόμενα δεδομένα με ένα άτομο, τα οποία έχουν αυστηρούς κανόνες πρόσβασης και διαμοιρασμού (πχ ιατρικός φάκελος). </w:t>
      </w:r>
    </w:p>
    <w:p w14:paraId="727F7E0C" w14:textId="77777777" w:rsidR="00224760" w:rsidRPr="004853DD" w:rsidRDefault="00224760" w:rsidP="0018319A">
      <w:pPr>
        <w:jc w:val="both"/>
        <w:rPr>
          <w:rFonts w:asciiTheme="minorHAnsi" w:hAnsiTheme="minorHAnsi"/>
          <w:lang w:val="el-GR"/>
        </w:rPr>
      </w:pPr>
    </w:p>
    <w:p w14:paraId="37114C27" w14:textId="43A29563" w:rsidR="00F66789" w:rsidRPr="004853DD" w:rsidRDefault="00F66789" w:rsidP="0018319A">
      <w:pPr>
        <w:jc w:val="both"/>
        <w:rPr>
          <w:rFonts w:asciiTheme="minorHAnsi" w:hAnsiTheme="minorHAnsi"/>
          <w:lang w:val="el-GR"/>
        </w:rPr>
      </w:pPr>
      <w:r w:rsidRPr="00DC0F8E">
        <w:rPr>
          <w:rFonts w:asciiTheme="minorHAnsi" w:hAnsiTheme="minorHAnsi"/>
          <w:b/>
          <w:lang w:val="el-GR"/>
        </w:rPr>
        <w:t>Ανοιχτά δεδομένα</w:t>
      </w:r>
      <w:r w:rsidRPr="004853DD">
        <w:rPr>
          <w:rFonts w:asciiTheme="minorHAnsi" w:hAnsiTheme="minorHAnsi"/>
          <w:lang w:val="el-GR"/>
        </w:rPr>
        <w:t xml:space="preserve"> είναι "</w:t>
      </w:r>
      <w:r w:rsidRPr="004853DD">
        <w:rPr>
          <w:rFonts w:asciiTheme="minorHAnsi" w:hAnsiTheme="minorHAnsi"/>
          <w:i/>
          <w:lang w:val="el-GR"/>
        </w:rPr>
        <w:t>τα δεδομένα τα οποία διατίθενται με ορισμένη άδεια ώστε ο οποιοσδήποτε να μπορεί να τα χρησιμοποιεί, να τα επαναχρησιμοποιεί και να αναδιανέμει τα ίδια ή τροποποιήσεις τους με μοναδικό περιορισμό την αναφορά στην πηγή τους ή με παρόμοια διανομή"</w:t>
      </w:r>
    </w:p>
    <w:p w14:paraId="472C20FC" w14:textId="5F85AD5E" w:rsidR="00F66789" w:rsidRDefault="00F66789" w:rsidP="00F66789">
      <w:pPr>
        <w:jc w:val="both"/>
        <w:rPr>
          <w:rFonts w:asciiTheme="minorHAnsi" w:hAnsiTheme="minorHAnsi"/>
          <w:lang w:val="el-GR"/>
        </w:rPr>
      </w:pPr>
      <w:r w:rsidRPr="004853DD">
        <w:rPr>
          <w:rFonts w:asciiTheme="minorHAnsi" w:hAnsiTheme="minorHAnsi"/>
          <w:lang w:val="el-GR"/>
        </w:rPr>
        <w:t xml:space="preserve">Τα ανοιχτά δεδομένα, παρότι συνδέονται, </w:t>
      </w:r>
      <w:r w:rsidRPr="004853DD">
        <w:rPr>
          <w:rFonts w:asciiTheme="minorHAnsi" w:hAnsiTheme="minorHAnsi"/>
          <w:b/>
          <w:lang w:val="el-GR"/>
        </w:rPr>
        <w:t>ΔΕΝ</w:t>
      </w:r>
      <w:r w:rsidRPr="004853DD">
        <w:rPr>
          <w:rFonts w:asciiTheme="minorHAnsi" w:hAnsiTheme="minorHAnsi"/>
          <w:lang w:val="el-GR"/>
        </w:rPr>
        <w:t xml:space="preserve"> πρέπει να συγχέονται με την Ανοιχτή, την Ηλεκτρονική ή την Ψηφιακή διακυβέρνηση, τον Διαμοιρασμό δεδομένων και την Ανοιχτή πρόσβαση. </w:t>
      </w:r>
    </w:p>
    <w:p w14:paraId="6988CFE0" w14:textId="77777777" w:rsidR="00DC0F8E" w:rsidRDefault="00DC0F8E" w:rsidP="00F66789">
      <w:pPr>
        <w:jc w:val="both"/>
        <w:rPr>
          <w:rFonts w:asciiTheme="minorHAnsi" w:hAnsiTheme="minorHAnsi"/>
          <w:lang w:val="el-GR"/>
        </w:rPr>
      </w:pPr>
    </w:p>
    <w:p w14:paraId="7CA0BF5E" w14:textId="12A57D1C" w:rsidR="00DC0F8E" w:rsidRDefault="00DC0F8E" w:rsidP="00F66789">
      <w:pPr>
        <w:jc w:val="both"/>
        <w:rPr>
          <w:rFonts w:asciiTheme="minorHAnsi" w:hAnsiTheme="minorHAnsi"/>
          <w:lang w:val="el-GR"/>
        </w:rPr>
      </w:pPr>
      <w:r w:rsidRPr="00DC0F8E">
        <w:rPr>
          <w:rFonts w:asciiTheme="minorHAnsi" w:hAnsiTheme="minorHAnsi"/>
          <w:b/>
          <w:lang w:val="el-GR"/>
        </w:rPr>
        <w:t>Ά</w:t>
      </w:r>
      <w:r w:rsidRPr="00DC0F8E">
        <w:rPr>
          <w:rFonts w:asciiTheme="minorHAnsi" w:hAnsiTheme="minorHAnsi"/>
          <w:b/>
          <w:lang w:val="el-GR"/>
        </w:rPr>
        <w:t>μεση αγορά</w:t>
      </w:r>
      <w:r>
        <w:rPr>
          <w:rFonts w:asciiTheme="minorHAnsi" w:hAnsiTheme="minorHAnsi"/>
          <w:lang w:val="el-GR"/>
        </w:rPr>
        <w:t xml:space="preserve"> (ή άμεσα οφέλη)</w:t>
      </w:r>
      <w:r w:rsidRPr="004853DD">
        <w:rPr>
          <w:rFonts w:asciiTheme="minorHAnsi" w:hAnsiTheme="minorHAnsi"/>
          <w:lang w:val="el-GR"/>
        </w:rPr>
        <w:t xml:space="preserve"> </w:t>
      </w:r>
      <w:r>
        <w:rPr>
          <w:rFonts w:asciiTheme="minorHAnsi" w:hAnsiTheme="minorHAnsi"/>
          <w:lang w:val="el-GR"/>
        </w:rPr>
        <w:t xml:space="preserve">για τα </w:t>
      </w:r>
      <w:r w:rsidRPr="00DC0F8E">
        <w:rPr>
          <w:rFonts w:asciiTheme="minorHAnsi" w:hAnsiTheme="minorHAnsi"/>
          <w:b/>
          <w:lang w:val="el-GR"/>
        </w:rPr>
        <w:t>ανοιχτά δεδομένα</w:t>
      </w:r>
      <w:r>
        <w:rPr>
          <w:rFonts w:asciiTheme="minorHAnsi" w:hAnsiTheme="minorHAnsi"/>
          <w:lang w:val="el-GR"/>
        </w:rPr>
        <w:t>. Χ</w:t>
      </w:r>
      <w:r w:rsidRPr="004853DD">
        <w:rPr>
          <w:rFonts w:asciiTheme="minorHAnsi" w:hAnsiTheme="minorHAnsi"/>
          <w:lang w:val="el-GR"/>
        </w:rPr>
        <w:t>ρηματικές αξίες που προκύπτουν ως αποτέλεσμα συναλλαγών και εσόδων στην αγορά καθώς και την Ακαθάριστη Προστιθέμενη Αξία.</w:t>
      </w:r>
    </w:p>
    <w:p w14:paraId="6215704C" w14:textId="77777777" w:rsidR="00DC0F8E" w:rsidRDefault="00DC0F8E" w:rsidP="00F66789">
      <w:pPr>
        <w:jc w:val="both"/>
        <w:rPr>
          <w:rFonts w:asciiTheme="minorHAnsi" w:hAnsiTheme="minorHAnsi"/>
          <w:lang w:val="el-GR"/>
        </w:rPr>
      </w:pPr>
    </w:p>
    <w:p w14:paraId="3DDA626C" w14:textId="12C7EDE3" w:rsidR="00DC0F8E" w:rsidRPr="004853DD" w:rsidRDefault="00DC0F8E" w:rsidP="00DC0F8E">
      <w:pPr>
        <w:jc w:val="both"/>
        <w:rPr>
          <w:rFonts w:asciiTheme="minorHAnsi" w:hAnsiTheme="minorHAnsi"/>
          <w:lang w:val="el-GR"/>
        </w:rPr>
      </w:pPr>
      <w:r>
        <w:rPr>
          <w:rFonts w:asciiTheme="minorHAnsi" w:hAnsiTheme="minorHAnsi"/>
          <w:b/>
          <w:lang w:val="el-GR"/>
        </w:rPr>
        <w:t>Έμ</w:t>
      </w:r>
      <w:r w:rsidRPr="00DC0F8E">
        <w:rPr>
          <w:rFonts w:asciiTheme="minorHAnsi" w:hAnsiTheme="minorHAnsi"/>
          <w:b/>
          <w:lang w:val="el-GR"/>
        </w:rPr>
        <w:t>μεση αγορά</w:t>
      </w:r>
      <w:r>
        <w:rPr>
          <w:rFonts w:asciiTheme="minorHAnsi" w:hAnsiTheme="minorHAnsi"/>
          <w:lang w:val="el-GR"/>
        </w:rPr>
        <w:t xml:space="preserve"> για τα </w:t>
      </w:r>
      <w:r w:rsidRPr="00DC0F8E">
        <w:rPr>
          <w:rFonts w:asciiTheme="minorHAnsi" w:hAnsiTheme="minorHAnsi"/>
          <w:b/>
          <w:lang w:val="el-GR"/>
        </w:rPr>
        <w:t>ανοιχτά δεδομένα</w:t>
      </w:r>
      <w:r>
        <w:rPr>
          <w:rFonts w:asciiTheme="minorHAnsi" w:hAnsiTheme="minorHAnsi"/>
          <w:lang w:val="el-GR"/>
        </w:rPr>
        <w:t>.</w:t>
      </w:r>
      <w:r>
        <w:rPr>
          <w:rFonts w:asciiTheme="minorHAnsi" w:hAnsiTheme="minorHAnsi"/>
          <w:lang w:val="el-GR"/>
        </w:rPr>
        <w:t xml:space="preserve"> </w:t>
      </w:r>
      <w:r w:rsidRPr="004853DD">
        <w:rPr>
          <w:rFonts w:asciiTheme="minorHAnsi" w:hAnsiTheme="minorHAnsi"/>
          <w:lang w:val="el-GR"/>
        </w:rPr>
        <w:t>Τ</w:t>
      </w:r>
      <w:r w:rsidRPr="004853DD">
        <w:rPr>
          <w:rFonts w:asciiTheme="minorHAnsi" w:hAnsiTheme="minorHAnsi"/>
          <w:lang w:val="el-GR"/>
        </w:rPr>
        <w:t>α</w:t>
      </w:r>
      <w:r>
        <w:rPr>
          <w:rFonts w:asciiTheme="minorHAnsi" w:hAnsiTheme="minorHAnsi"/>
          <w:lang w:val="el-GR"/>
        </w:rPr>
        <w:t xml:space="preserve"> έμμεσα οικονομικά οφέλη</w:t>
      </w:r>
      <w:r w:rsidRPr="004853DD">
        <w:rPr>
          <w:rFonts w:asciiTheme="minorHAnsi" w:hAnsiTheme="minorHAnsi"/>
          <w:lang w:val="el-GR"/>
        </w:rPr>
        <w:t xml:space="preserve"> </w:t>
      </w:r>
      <w:r>
        <w:rPr>
          <w:rFonts w:asciiTheme="minorHAnsi" w:hAnsiTheme="minorHAnsi"/>
          <w:lang w:val="el-GR"/>
        </w:rPr>
        <w:t xml:space="preserve">αφορούν στις </w:t>
      </w:r>
      <w:r w:rsidRPr="004853DD">
        <w:rPr>
          <w:rFonts w:asciiTheme="minorHAnsi" w:hAnsiTheme="minorHAnsi"/>
          <w:lang w:val="el-GR"/>
        </w:rPr>
        <w:t xml:space="preserve">νέες δυνατότητες απασχόλησης και ίδρυσης επιχειρήσεων, τα νέα αγαθά και οι υπηρεσίες που παρέχονται, η εξοικονόμηση χρόνου για χρήστες εφαρμογών με ανοιχτά δεδομένα, η ανάπτυξη της οικονομίας της γνώσης, η βελτίωση της αποτελεσματικότητας και της διαφάνειας στις δημόσιες υπηρεσίες. </w:t>
      </w:r>
      <w:bookmarkStart w:id="1" w:name="_GoBack"/>
      <w:bookmarkEnd w:id="1"/>
    </w:p>
    <w:p w14:paraId="02FA427C" w14:textId="77777777" w:rsidR="00F66789" w:rsidRPr="004853DD" w:rsidRDefault="00F66789" w:rsidP="00F66789">
      <w:pPr>
        <w:jc w:val="both"/>
        <w:rPr>
          <w:rFonts w:asciiTheme="minorHAnsi" w:hAnsiTheme="minorHAnsi"/>
          <w:lang w:val="el-GR"/>
        </w:rPr>
      </w:pPr>
    </w:p>
    <w:p w14:paraId="593C1F09" w14:textId="77777777" w:rsidR="00224760" w:rsidRPr="004853DD" w:rsidRDefault="00224760" w:rsidP="0018319A">
      <w:pPr>
        <w:jc w:val="both"/>
        <w:rPr>
          <w:rFonts w:asciiTheme="minorHAnsi" w:hAnsiTheme="minorHAnsi"/>
          <w:lang w:val="el-GR"/>
        </w:rPr>
      </w:pPr>
    </w:p>
    <w:p w14:paraId="6E43CFC1" w14:textId="77777777" w:rsidR="00CF620F" w:rsidRPr="004853DD" w:rsidRDefault="00CF620F" w:rsidP="0018319A">
      <w:pPr>
        <w:jc w:val="both"/>
        <w:rPr>
          <w:rFonts w:asciiTheme="minorHAnsi" w:hAnsiTheme="minorHAnsi"/>
          <w:lang w:val="el-GR"/>
        </w:rPr>
      </w:pPr>
    </w:p>
    <w:p w14:paraId="0D5FE15B" w14:textId="77777777" w:rsidR="00224760" w:rsidRPr="004853DD" w:rsidRDefault="00224760">
      <w:pPr>
        <w:rPr>
          <w:rFonts w:asciiTheme="minorHAnsi" w:eastAsiaTheme="majorEastAsia" w:hAnsiTheme="minorHAnsi" w:cstheme="majorBidi"/>
          <w:color w:val="2F5496" w:themeColor="accent1" w:themeShade="BF"/>
          <w:sz w:val="32"/>
          <w:szCs w:val="32"/>
          <w:lang w:val="el-GR"/>
        </w:rPr>
      </w:pPr>
      <w:r w:rsidRPr="004853DD">
        <w:rPr>
          <w:rFonts w:asciiTheme="minorHAnsi" w:hAnsiTheme="minorHAnsi"/>
          <w:lang w:val="el-GR"/>
        </w:rPr>
        <w:br w:type="page"/>
      </w:r>
    </w:p>
    <w:p w14:paraId="50E3D9B5" w14:textId="55789102" w:rsidR="00CF620F" w:rsidRPr="004853DD" w:rsidRDefault="00CF620F" w:rsidP="00224760">
      <w:pPr>
        <w:pStyle w:val="Heading1"/>
        <w:numPr>
          <w:ilvl w:val="0"/>
          <w:numId w:val="0"/>
        </w:numPr>
        <w:rPr>
          <w:rFonts w:asciiTheme="minorHAnsi" w:hAnsiTheme="minorHAnsi"/>
          <w:lang w:val="el-GR"/>
        </w:rPr>
      </w:pPr>
      <w:bookmarkStart w:id="2" w:name="_Toc499042993"/>
      <w:r w:rsidRPr="004853DD">
        <w:rPr>
          <w:rFonts w:asciiTheme="minorHAnsi" w:hAnsiTheme="minorHAnsi"/>
          <w:lang w:val="el-GR"/>
        </w:rPr>
        <w:lastRenderedPageBreak/>
        <w:t>Περιεχόμενα</w:t>
      </w:r>
      <w:bookmarkEnd w:id="2"/>
    </w:p>
    <w:p w14:paraId="70B0A002" w14:textId="77777777" w:rsidR="00492C09" w:rsidRPr="004853DD" w:rsidRDefault="00492C09" w:rsidP="0018319A">
      <w:pPr>
        <w:jc w:val="both"/>
        <w:rPr>
          <w:rFonts w:asciiTheme="minorHAnsi" w:hAnsiTheme="minorHAnsi"/>
          <w:lang w:val="el-GR"/>
        </w:rPr>
      </w:pPr>
    </w:p>
    <w:p w14:paraId="1BCD9EFA" w14:textId="77777777" w:rsidR="007B5BEA" w:rsidRPr="004853DD" w:rsidRDefault="00CF620F">
      <w:pPr>
        <w:pStyle w:val="TOC1"/>
        <w:rPr>
          <w:rFonts w:asciiTheme="minorHAnsi" w:eastAsiaTheme="minorEastAsia" w:hAnsiTheme="minorHAnsi" w:cstheme="minorBidi"/>
          <w:noProof/>
        </w:rPr>
      </w:pPr>
      <w:r w:rsidRPr="004853DD">
        <w:rPr>
          <w:rFonts w:asciiTheme="minorHAnsi" w:hAnsiTheme="minorHAnsi"/>
          <w:lang w:val="el-GR"/>
        </w:rPr>
        <w:fldChar w:fldCharType="begin"/>
      </w:r>
      <w:r w:rsidRPr="004853DD">
        <w:rPr>
          <w:rFonts w:asciiTheme="minorHAnsi" w:hAnsiTheme="minorHAnsi"/>
          <w:lang w:val="el-GR"/>
        </w:rPr>
        <w:instrText xml:space="preserve"> TOC \o "1-3" \h \z </w:instrText>
      </w:r>
      <w:r w:rsidRPr="004853DD">
        <w:rPr>
          <w:rFonts w:asciiTheme="minorHAnsi" w:hAnsiTheme="minorHAnsi"/>
          <w:lang w:val="el-GR"/>
        </w:rPr>
        <w:fldChar w:fldCharType="separate"/>
      </w:r>
      <w:hyperlink w:anchor="_Toc499042992" w:history="1">
        <w:r w:rsidR="007B5BEA" w:rsidRPr="004853DD">
          <w:rPr>
            <w:rStyle w:val="Hyperlink"/>
            <w:rFonts w:asciiTheme="minorHAnsi" w:hAnsiTheme="minorHAnsi"/>
            <w:noProof/>
            <w:lang w:val="el-GR"/>
          </w:rPr>
          <w:t>Ορισμοί και συντομογραφίες</w:t>
        </w:r>
        <w:r w:rsidR="007B5BEA" w:rsidRPr="004853DD">
          <w:rPr>
            <w:rFonts w:asciiTheme="minorHAnsi" w:hAnsiTheme="minorHAnsi"/>
            <w:noProof/>
            <w:webHidden/>
          </w:rPr>
          <w:tab/>
        </w:r>
        <w:r w:rsidR="007B5BEA" w:rsidRPr="004853DD">
          <w:rPr>
            <w:rFonts w:asciiTheme="minorHAnsi" w:hAnsiTheme="minorHAnsi"/>
            <w:noProof/>
            <w:webHidden/>
          </w:rPr>
          <w:fldChar w:fldCharType="begin"/>
        </w:r>
        <w:r w:rsidR="007B5BEA" w:rsidRPr="004853DD">
          <w:rPr>
            <w:rFonts w:asciiTheme="minorHAnsi" w:hAnsiTheme="minorHAnsi"/>
            <w:noProof/>
            <w:webHidden/>
          </w:rPr>
          <w:instrText xml:space="preserve"> PAGEREF _Toc499042992 \h </w:instrText>
        </w:r>
        <w:r w:rsidR="007B5BEA" w:rsidRPr="004853DD">
          <w:rPr>
            <w:rFonts w:asciiTheme="minorHAnsi" w:hAnsiTheme="minorHAnsi"/>
            <w:noProof/>
            <w:webHidden/>
          </w:rPr>
        </w:r>
        <w:r w:rsidR="007B5BEA" w:rsidRPr="004853DD">
          <w:rPr>
            <w:rFonts w:asciiTheme="minorHAnsi" w:hAnsiTheme="minorHAnsi"/>
            <w:noProof/>
            <w:webHidden/>
          </w:rPr>
          <w:fldChar w:fldCharType="separate"/>
        </w:r>
        <w:r w:rsidR="007B5BEA" w:rsidRPr="004853DD">
          <w:rPr>
            <w:rFonts w:asciiTheme="minorHAnsi" w:hAnsiTheme="minorHAnsi"/>
            <w:noProof/>
            <w:webHidden/>
          </w:rPr>
          <w:t>2</w:t>
        </w:r>
        <w:r w:rsidR="007B5BEA" w:rsidRPr="004853DD">
          <w:rPr>
            <w:rFonts w:asciiTheme="minorHAnsi" w:hAnsiTheme="minorHAnsi"/>
            <w:noProof/>
            <w:webHidden/>
          </w:rPr>
          <w:fldChar w:fldCharType="end"/>
        </w:r>
      </w:hyperlink>
    </w:p>
    <w:p w14:paraId="3A588F19" w14:textId="77777777" w:rsidR="007B5BEA" w:rsidRPr="004853DD" w:rsidRDefault="007B5BEA">
      <w:pPr>
        <w:pStyle w:val="TOC1"/>
        <w:rPr>
          <w:rFonts w:asciiTheme="minorHAnsi" w:eastAsiaTheme="minorEastAsia" w:hAnsiTheme="minorHAnsi" w:cstheme="minorBidi"/>
          <w:noProof/>
        </w:rPr>
      </w:pPr>
      <w:hyperlink w:anchor="_Toc499042993" w:history="1">
        <w:r w:rsidRPr="004853DD">
          <w:rPr>
            <w:rStyle w:val="Hyperlink"/>
            <w:rFonts w:asciiTheme="minorHAnsi" w:hAnsiTheme="minorHAnsi"/>
            <w:noProof/>
            <w:lang w:val="el-GR"/>
          </w:rPr>
          <w:t>Περιεχόμενα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_Toc499042993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3</w:t>
        </w:r>
        <w:r w:rsidRPr="004853DD">
          <w:rPr>
            <w:rFonts w:asciiTheme="minorHAnsi" w:hAnsiTheme="minorHAnsi"/>
            <w:noProof/>
            <w:webHidden/>
          </w:rPr>
          <w:fldChar w:fldCharType="end"/>
        </w:r>
      </w:hyperlink>
    </w:p>
    <w:p w14:paraId="72768759" w14:textId="77777777" w:rsidR="007B5BEA" w:rsidRPr="004853DD" w:rsidRDefault="007B5BEA">
      <w:pPr>
        <w:pStyle w:val="TOC1"/>
        <w:rPr>
          <w:rFonts w:asciiTheme="minorHAnsi" w:eastAsiaTheme="minorEastAsia" w:hAnsiTheme="minorHAnsi" w:cstheme="minorBidi"/>
          <w:noProof/>
        </w:rPr>
      </w:pPr>
      <w:hyperlink w:anchor="_Toc499042994" w:history="1">
        <w:r w:rsidRPr="004853DD">
          <w:rPr>
            <w:rStyle w:val="Hyperlink"/>
            <w:rFonts w:asciiTheme="minorHAnsi" w:hAnsiTheme="minorHAnsi"/>
            <w:noProof/>
            <w:lang w:val="el-GR"/>
          </w:rPr>
          <w:t>Κατάλογος Διαγραμμάτων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_Toc499042994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4</w:t>
        </w:r>
        <w:r w:rsidRPr="004853DD">
          <w:rPr>
            <w:rFonts w:asciiTheme="minorHAnsi" w:hAnsiTheme="minorHAnsi"/>
            <w:noProof/>
            <w:webHidden/>
          </w:rPr>
          <w:fldChar w:fldCharType="end"/>
        </w:r>
      </w:hyperlink>
    </w:p>
    <w:p w14:paraId="4833564C" w14:textId="77777777" w:rsidR="007B5BEA" w:rsidRPr="004853DD" w:rsidRDefault="007B5BEA">
      <w:pPr>
        <w:pStyle w:val="TOC1"/>
        <w:rPr>
          <w:rFonts w:asciiTheme="minorHAnsi" w:eastAsiaTheme="minorEastAsia" w:hAnsiTheme="minorHAnsi" w:cstheme="minorBidi"/>
          <w:noProof/>
        </w:rPr>
      </w:pPr>
      <w:hyperlink w:anchor="_Toc499042995" w:history="1">
        <w:r w:rsidRPr="004853DD">
          <w:rPr>
            <w:rStyle w:val="Hyperlink"/>
            <w:rFonts w:asciiTheme="minorHAnsi" w:hAnsiTheme="minorHAnsi"/>
            <w:noProof/>
            <w:lang w:val="el-GR"/>
          </w:rPr>
          <w:t>Κατάλογος Πινάκων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_Toc499042995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5</w:t>
        </w:r>
        <w:r w:rsidRPr="004853DD">
          <w:rPr>
            <w:rFonts w:asciiTheme="minorHAnsi" w:hAnsiTheme="minorHAnsi"/>
            <w:noProof/>
            <w:webHidden/>
          </w:rPr>
          <w:fldChar w:fldCharType="end"/>
        </w:r>
      </w:hyperlink>
    </w:p>
    <w:p w14:paraId="748269EA" w14:textId="77777777" w:rsidR="007B5BEA" w:rsidRPr="004853DD" w:rsidRDefault="007B5BEA">
      <w:pPr>
        <w:pStyle w:val="TOC1"/>
        <w:tabs>
          <w:tab w:val="left" w:pos="480"/>
        </w:tabs>
        <w:rPr>
          <w:rFonts w:asciiTheme="minorHAnsi" w:eastAsiaTheme="minorEastAsia" w:hAnsiTheme="minorHAnsi" w:cstheme="minorBidi"/>
          <w:noProof/>
        </w:rPr>
      </w:pPr>
      <w:hyperlink w:anchor="_Toc499042996" w:history="1">
        <w:r w:rsidRPr="004853DD">
          <w:rPr>
            <w:rStyle w:val="Hyperlink"/>
            <w:rFonts w:asciiTheme="minorHAnsi" w:hAnsiTheme="minorHAnsi"/>
            <w:noProof/>
            <w:lang w:val="el-GR"/>
          </w:rPr>
          <w:t>1</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Σκοπός της μελέτης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_Toc499042996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5</w:t>
        </w:r>
        <w:r w:rsidRPr="004853DD">
          <w:rPr>
            <w:rFonts w:asciiTheme="minorHAnsi" w:hAnsiTheme="minorHAnsi"/>
            <w:noProof/>
            <w:webHidden/>
          </w:rPr>
          <w:fldChar w:fldCharType="end"/>
        </w:r>
      </w:hyperlink>
    </w:p>
    <w:p w14:paraId="4A261AB6" w14:textId="77777777" w:rsidR="007B5BEA" w:rsidRPr="004853DD" w:rsidRDefault="007B5BEA">
      <w:pPr>
        <w:pStyle w:val="TOC1"/>
        <w:tabs>
          <w:tab w:val="left" w:pos="480"/>
        </w:tabs>
        <w:rPr>
          <w:rFonts w:asciiTheme="minorHAnsi" w:eastAsiaTheme="minorEastAsia" w:hAnsiTheme="minorHAnsi" w:cstheme="minorBidi"/>
          <w:noProof/>
        </w:rPr>
      </w:pPr>
      <w:hyperlink w:anchor="_Toc499042997" w:history="1">
        <w:r w:rsidRPr="004853DD">
          <w:rPr>
            <w:rStyle w:val="Hyperlink"/>
            <w:rFonts w:asciiTheme="minorHAnsi" w:hAnsiTheme="minorHAnsi"/>
            <w:noProof/>
            <w:lang w:val="el-GR"/>
          </w:rPr>
          <w:t>2</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Βασικά Συμπεράσματα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_Toc499042997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6</w:t>
        </w:r>
        <w:r w:rsidRPr="004853DD">
          <w:rPr>
            <w:rFonts w:asciiTheme="minorHAnsi" w:hAnsiTheme="minorHAnsi"/>
            <w:noProof/>
            <w:webHidden/>
          </w:rPr>
          <w:fldChar w:fldCharType="end"/>
        </w:r>
      </w:hyperlink>
    </w:p>
    <w:p w14:paraId="32DB96C1" w14:textId="77777777" w:rsidR="007B5BEA" w:rsidRPr="004853DD" w:rsidRDefault="007B5BEA">
      <w:pPr>
        <w:pStyle w:val="TOC1"/>
        <w:tabs>
          <w:tab w:val="left" w:pos="480"/>
        </w:tabs>
        <w:rPr>
          <w:rFonts w:asciiTheme="minorHAnsi" w:eastAsiaTheme="minorEastAsia" w:hAnsiTheme="minorHAnsi" w:cstheme="minorBidi"/>
          <w:noProof/>
        </w:rPr>
      </w:pPr>
      <w:hyperlink w:anchor="_Toc499042998" w:history="1">
        <w:r w:rsidRPr="004853DD">
          <w:rPr>
            <w:rStyle w:val="Hyperlink"/>
            <w:rFonts w:asciiTheme="minorHAnsi" w:hAnsiTheme="minorHAnsi"/>
            <w:noProof/>
            <w:lang w:val="el-GR"/>
          </w:rPr>
          <w:t>3</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Στην εποχή των δεδομένων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_Toc499042998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7</w:t>
        </w:r>
        <w:r w:rsidRPr="004853DD">
          <w:rPr>
            <w:rFonts w:asciiTheme="minorHAnsi" w:hAnsiTheme="minorHAnsi"/>
            <w:noProof/>
            <w:webHidden/>
          </w:rPr>
          <w:fldChar w:fldCharType="end"/>
        </w:r>
      </w:hyperlink>
    </w:p>
    <w:p w14:paraId="2D332D66"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2999" w:history="1">
        <w:r w:rsidRPr="004853DD">
          <w:rPr>
            <w:rStyle w:val="Hyperlink"/>
            <w:rFonts w:asciiTheme="minorHAnsi" w:hAnsiTheme="minorHAnsi"/>
            <w:noProof/>
            <w:lang w:val="el-GR"/>
          </w:rPr>
          <w:t>3.1</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Οι βασικές εκδοχές των δεδομένων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_Toc499042999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7</w:t>
        </w:r>
        <w:r w:rsidRPr="004853DD">
          <w:rPr>
            <w:rFonts w:asciiTheme="minorHAnsi" w:hAnsiTheme="minorHAnsi"/>
            <w:noProof/>
            <w:webHidden/>
          </w:rPr>
          <w:fldChar w:fldCharType="end"/>
        </w:r>
      </w:hyperlink>
    </w:p>
    <w:p w14:paraId="1F61803E"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3000" w:history="1">
        <w:r w:rsidRPr="004853DD">
          <w:rPr>
            <w:rStyle w:val="Hyperlink"/>
            <w:rFonts w:asciiTheme="minorHAnsi" w:hAnsiTheme="minorHAnsi"/>
            <w:noProof/>
            <w:lang w:val="el-GR"/>
          </w:rPr>
          <w:t>3.2</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Τι είναι (και τι δεν είναι) ανοιχτά δεδομένα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_Toc499043000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8</w:t>
        </w:r>
        <w:r w:rsidRPr="004853DD">
          <w:rPr>
            <w:rFonts w:asciiTheme="minorHAnsi" w:hAnsiTheme="minorHAnsi"/>
            <w:noProof/>
            <w:webHidden/>
          </w:rPr>
          <w:fldChar w:fldCharType="end"/>
        </w:r>
      </w:hyperlink>
    </w:p>
    <w:p w14:paraId="7A818A5C"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3001" w:history="1">
        <w:r w:rsidRPr="004853DD">
          <w:rPr>
            <w:rStyle w:val="Hyperlink"/>
            <w:rFonts w:asciiTheme="minorHAnsi" w:hAnsiTheme="minorHAnsi"/>
            <w:noProof/>
            <w:lang w:val="el-GR"/>
          </w:rPr>
          <w:t>3.3</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Τα δεδομένα ως ο πυρήνας της Ενιαίας Ψηφιακής Αγοράς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_Toc499043001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9</w:t>
        </w:r>
        <w:r w:rsidRPr="004853DD">
          <w:rPr>
            <w:rFonts w:asciiTheme="minorHAnsi" w:hAnsiTheme="minorHAnsi"/>
            <w:noProof/>
            <w:webHidden/>
          </w:rPr>
          <w:fldChar w:fldCharType="end"/>
        </w:r>
      </w:hyperlink>
    </w:p>
    <w:p w14:paraId="56A5E255"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3002" w:history="1">
        <w:r w:rsidRPr="004853DD">
          <w:rPr>
            <w:rStyle w:val="Hyperlink"/>
            <w:rFonts w:asciiTheme="minorHAnsi" w:hAnsiTheme="minorHAnsi"/>
            <w:noProof/>
            <w:lang w:val="el-GR"/>
          </w:rPr>
          <w:t>3.4</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Τα οφέλη των ανοιχτών δεδομένων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_Toc499043002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11</w:t>
        </w:r>
        <w:r w:rsidRPr="004853DD">
          <w:rPr>
            <w:rFonts w:asciiTheme="minorHAnsi" w:hAnsiTheme="minorHAnsi"/>
            <w:noProof/>
            <w:webHidden/>
          </w:rPr>
          <w:fldChar w:fldCharType="end"/>
        </w:r>
      </w:hyperlink>
    </w:p>
    <w:p w14:paraId="34E8BAE9"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3003" w:history="1">
        <w:r w:rsidRPr="004853DD">
          <w:rPr>
            <w:rStyle w:val="Hyperlink"/>
            <w:rFonts w:asciiTheme="minorHAnsi" w:hAnsiTheme="minorHAnsi"/>
            <w:noProof/>
            <w:lang w:val="el-GR"/>
          </w:rPr>
          <w:t>3.5</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Μέτρηση του αντίκτυπου: το Διεθνές Βαρόμετρο των Ανοιχτών Δεδομένων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_Toc499043003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11</w:t>
        </w:r>
        <w:r w:rsidRPr="004853DD">
          <w:rPr>
            <w:rFonts w:asciiTheme="minorHAnsi" w:hAnsiTheme="minorHAnsi"/>
            <w:noProof/>
            <w:webHidden/>
          </w:rPr>
          <w:fldChar w:fldCharType="end"/>
        </w:r>
      </w:hyperlink>
    </w:p>
    <w:p w14:paraId="5F5742ED"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04" w:history="1">
        <w:r w:rsidRPr="004853DD">
          <w:rPr>
            <w:rStyle w:val="Hyperlink"/>
            <w:rFonts w:asciiTheme="minorHAnsi" w:hAnsiTheme="minorHAnsi"/>
            <w:noProof/>
            <w:lang w:val="el-GR"/>
          </w:rPr>
          <w:t>3.5.1</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Η Ελλάδα στο Βαρόμετρο των Ανοιχτών Δεδομένων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_Toc499043004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12</w:t>
        </w:r>
        <w:r w:rsidRPr="004853DD">
          <w:rPr>
            <w:rFonts w:asciiTheme="minorHAnsi" w:hAnsiTheme="minorHAnsi"/>
            <w:noProof/>
            <w:webHidden/>
          </w:rPr>
          <w:fldChar w:fldCharType="end"/>
        </w:r>
      </w:hyperlink>
    </w:p>
    <w:p w14:paraId="31AF6679"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3005" w:history="1">
        <w:r w:rsidRPr="004853DD">
          <w:rPr>
            <w:rStyle w:val="Hyperlink"/>
            <w:rFonts w:asciiTheme="minorHAnsi" w:hAnsiTheme="minorHAnsi"/>
            <w:noProof/>
            <w:lang w:val="el-GR"/>
          </w:rPr>
          <w:t>3.6</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Επίπεδο ωριμότητας στα Ανοιχτά Δεδομένα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_Toc499043005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15</w:t>
        </w:r>
        <w:r w:rsidRPr="004853DD">
          <w:rPr>
            <w:rFonts w:asciiTheme="minorHAnsi" w:hAnsiTheme="minorHAnsi"/>
            <w:noProof/>
            <w:webHidden/>
          </w:rPr>
          <w:fldChar w:fldCharType="end"/>
        </w:r>
      </w:hyperlink>
    </w:p>
    <w:p w14:paraId="30FB0AC5"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3006" w:history="1">
        <w:r w:rsidRPr="004853DD">
          <w:rPr>
            <w:rStyle w:val="Hyperlink"/>
            <w:rFonts w:asciiTheme="minorHAnsi" w:hAnsiTheme="minorHAnsi"/>
            <w:noProof/>
            <w:lang w:val="el-GR"/>
          </w:rPr>
          <w:t>3.7</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Επίπεδο ωριμότητας των Ανοιχτών Δεδομένων στην Ελλάδα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_Toc499043006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18</w:t>
        </w:r>
        <w:r w:rsidRPr="004853DD">
          <w:rPr>
            <w:rFonts w:asciiTheme="minorHAnsi" w:hAnsiTheme="minorHAnsi"/>
            <w:noProof/>
            <w:webHidden/>
          </w:rPr>
          <w:fldChar w:fldCharType="end"/>
        </w:r>
      </w:hyperlink>
    </w:p>
    <w:p w14:paraId="29D9071A" w14:textId="77777777" w:rsidR="007B5BEA" w:rsidRPr="004853DD" w:rsidRDefault="007B5BEA">
      <w:pPr>
        <w:pStyle w:val="TOC1"/>
        <w:tabs>
          <w:tab w:val="left" w:pos="480"/>
        </w:tabs>
        <w:rPr>
          <w:rFonts w:asciiTheme="minorHAnsi" w:eastAsiaTheme="minorEastAsia" w:hAnsiTheme="minorHAnsi" w:cstheme="minorBidi"/>
          <w:noProof/>
        </w:rPr>
      </w:pPr>
      <w:hyperlink w:anchor="_Toc499043007" w:history="1">
        <w:r w:rsidRPr="004853DD">
          <w:rPr>
            <w:rStyle w:val="Hyperlink"/>
            <w:rFonts w:asciiTheme="minorHAnsi" w:hAnsiTheme="minorHAnsi"/>
            <w:noProof/>
            <w:lang w:val="el-GR"/>
          </w:rPr>
          <w:t>4</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Μεθοδολογία μέτρησης του οικονομικού οφέλους των ανοιχτών δεδομένων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_Toc499043007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21</w:t>
        </w:r>
        <w:r w:rsidRPr="004853DD">
          <w:rPr>
            <w:rFonts w:asciiTheme="minorHAnsi" w:hAnsiTheme="minorHAnsi"/>
            <w:noProof/>
            <w:webHidden/>
          </w:rPr>
          <w:fldChar w:fldCharType="end"/>
        </w:r>
      </w:hyperlink>
    </w:p>
    <w:p w14:paraId="05F23AA1"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3008" w:history="1">
        <w:r w:rsidRPr="004853DD">
          <w:rPr>
            <w:rStyle w:val="Hyperlink"/>
            <w:rFonts w:asciiTheme="minorHAnsi" w:hAnsiTheme="minorHAnsi"/>
            <w:noProof/>
            <w:lang w:val="el-GR"/>
          </w:rPr>
          <w:t>4.1</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Βασικές μεταβλητές μέτρησης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_Toc499043008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21</w:t>
        </w:r>
        <w:r w:rsidRPr="004853DD">
          <w:rPr>
            <w:rFonts w:asciiTheme="minorHAnsi" w:hAnsiTheme="minorHAnsi"/>
            <w:noProof/>
            <w:webHidden/>
          </w:rPr>
          <w:fldChar w:fldCharType="end"/>
        </w:r>
      </w:hyperlink>
    </w:p>
    <w:p w14:paraId="38BFDF39"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09" w:history="1">
        <w:r w:rsidRPr="004853DD">
          <w:rPr>
            <w:rStyle w:val="Hyperlink"/>
            <w:rFonts w:asciiTheme="minorHAnsi" w:hAnsiTheme="minorHAnsi"/>
            <w:noProof/>
            <w:lang w:val="el-GR"/>
          </w:rPr>
          <w:t>4.1.1</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Το μέγεθος της αγοράς και η προστιθέμενη αξία ως ποσοστό του ΑΕΠ</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_Toc499043009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21</w:t>
        </w:r>
        <w:r w:rsidRPr="004853DD">
          <w:rPr>
            <w:rFonts w:asciiTheme="minorHAnsi" w:hAnsiTheme="minorHAnsi"/>
            <w:noProof/>
            <w:webHidden/>
          </w:rPr>
          <w:fldChar w:fldCharType="end"/>
        </w:r>
      </w:hyperlink>
    </w:p>
    <w:p w14:paraId="33E3520B"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10" w:history="1">
        <w:r w:rsidRPr="004853DD">
          <w:rPr>
            <w:rStyle w:val="Hyperlink"/>
            <w:rFonts w:asciiTheme="minorHAnsi" w:hAnsiTheme="minorHAnsi"/>
            <w:noProof/>
            <w:lang w:val="el-GR"/>
          </w:rPr>
          <w:t>4.1.2</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Νέες θέσεις εργασίας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_Toc499043010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21</w:t>
        </w:r>
        <w:r w:rsidRPr="004853DD">
          <w:rPr>
            <w:rFonts w:asciiTheme="minorHAnsi" w:hAnsiTheme="minorHAnsi"/>
            <w:noProof/>
            <w:webHidden/>
          </w:rPr>
          <w:fldChar w:fldCharType="end"/>
        </w:r>
      </w:hyperlink>
    </w:p>
    <w:p w14:paraId="32CF3CA6"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11" w:history="1">
        <w:r w:rsidRPr="004853DD">
          <w:rPr>
            <w:rStyle w:val="Hyperlink"/>
            <w:rFonts w:asciiTheme="minorHAnsi" w:hAnsiTheme="minorHAnsi"/>
            <w:noProof/>
            <w:lang w:val="el-GR"/>
          </w:rPr>
          <w:t>4.1.3</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Εξοικονόμηση πόρων στον Δημόσιο Τομέα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_Toc499043011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22</w:t>
        </w:r>
        <w:r w:rsidRPr="004853DD">
          <w:rPr>
            <w:rFonts w:asciiTheme="minorHAnsi" w:hAnsiTheme="minorHAnsi"/>
            <w:noProof/>
            <w:webHidden/>
          </w:rPr>
          <w:fldChar w:fldCharType="end"/>
        </w:r>
      </w:hyperlink>
    </w:p>
    <w:p w14:paraId="53567F2D"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12" w:history="1">
        <w:r w:rsidRPr="004853DD">
          <w:rPr>
            <w:rStyle w:val="Hyperlink"/>
            <w:rFonts w:asciiTheme="minorHAnsi" w:hAnsiTheme="minorHAnsi"/>
            <w:noProof/>
            <w:lang w:val="el-GR"/>
          </w:rPr>
          <w:t>4.1.4</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Βελτίωση της αποτελεσματικότητας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_Toc499043012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22</w:t>
        </w:r>
        <w:r w:rsidRPr="004853DD">
          <w:rPr>
            <w:rFonts w:asciiTheme="minorHAnsi" w:hAnsiTheme="minorHAnsi"/>
            <w:noProof/>
            <w:webHidden/>
          </w:rPr>
          <w:fldChar w:fldCharType="end"/>
        </w:r>
      </w:hyperlink>
    </w:p>
    <w:p w14:paraId="3859B724"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13" w:history="1">
        <w:r w:rsidRPr="004853DD">
          <w:rPr>
            <w:rStyle w:val="Hyperlink"/>
            <w:rFonts w:asciiTheme="minorHAnsi" w:hAnsiTheme="minorHAnsi"/>
            <w:noProof/>
            <w:lang w:val="el-GR"/>
          </w:rPr>
          <w:t>4.1.5</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Βελτίωση της ανταγωνιστικότητας της οικονομίας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_Toc499043013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22</w:t>
        </w:r>
        <w:r w:rsidRPr="004853DD">
          <w:rPr>
            <w:rFonts w:asciiTheme="minorHAnsi" w:hAnsiTheme="minorHAnsi"/>
            <w:noProof/>
            <w:webHidden/>
          </w:rPr>
          <w:fldChar w:fldCharType="end"/>
        </w:r>
      </w:hyperlink>
    </w:p>
    <w:p w14:paraId="64D3B917"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14" w:history="1">
        <w:r w:rsidRPr="004853DD">
          <w:rPr>
            <w:rStyle w:val="Hyperlink"/>
            <w:rFonts w:asciiTheme="minorHAnsi" w:hAnsiTheme="minorHAnsi"/>
            <w:noProof/>
            <w:lang w:val="el-GR"/>
          </w:rPr>
          <w:t>4.1.6</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Βελτίωση της διαφάνειας στον δημόσιο τομέα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_Toc499043014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22</w:t>
        </w:r>
        <w:r w:rsidRPr="004853DD">
          <w:rPr>
            <w:rFonts w:asciiTheme="minorHAnsi" w:hAnsiTheme="minorHAnsi"/>
            <w:noProof/>
            <w:webHidden/>
          </w:rPr>
          <w:fldChar w:fldCharType="end"/>
        </w:r>
      </w:hyperlink>
    </w:p>
    <w:p w14:paraId="29709F78"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15" w:history="1">
        <w:r w:rsidRPr="004853DD">
          <w:rPr>
            <w:rStyle w:val="Hyperlink"/>
            <w:rFonts w:asciiTheme="minorHAnsi" w:hAnsiTheme="minorHAnsi"/>
            <w:noProof/>
            <w:lang w:val="el-GR"/>
          </w:rPr>
          <w:t>4.1.7</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Ενίσχυσης της επιχειρηματικότητας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_Toc499043015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22</w:t>
        </w:r>
        <w:r w:rsidRPr="004853DD">
          <w:rPr>
            <w:rFonts w:asciiTheme="minorHAnsi" w:hAnsiTheme="minorHAnsi"/>
            <w:noProof/>
            <w:webHidden/>
          </w:rPr>
          <w:fldChar w:fldCharType="end"/>
        </w:r>
      </w:hyperlink>
    </w:p>
    <w:p w14:paraId="60A27896" w14:textId="77777777" w:rsidR="007B5BEA" w:rsidRPr="004853DD" w:rsidRDefault="007B5BEA">
      <w:pPr>
        <w:pStyle w:val="TOC1"/>
        <w:tabs>
          <w:tab w:val="left" w:pos="480"/>
        </w:tabs>
        <w:rPr>
          <w:rFonts w:asciiTheme="minorHAnsi" w:eastAsiaTheme="minorEastAsia" w:hAnsiTheme="minorHAnsi" w:cstheme="minorBidi"/>
          <w:noProof/>
        </w:rPr>
      </w:pPr>
      <w:hyperlink w:anchor="_Toc499043016" w:history="1">
        <w:r w:rsidRPr="004853DD">
          <w:rPr>
            <w:rStyle w:val="Hyperlink"/>
            <w:rFonts w:asciiTheme="minorHAnsi" w:hAnsiTheme="minorHAnsi"/>
            <w:noProof/>
            <w:lang w:val="el-GR"/>
          </w:rPr>
          <w:t>5</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Μετρήσεις του οικονομικού οφέλους των ανοιχτών δεδομένων</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_Toc499043016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23</w:t>
        </w:r>
        <w:r w:rsidRPr="004853DD">
          <w:rPr>
            <w:rFonts w:asciiTheme="minorHAnsi" w:hAnsiTheme="minorHAnsi"/>
            <w:noProof/>
            <w:webHidden/>
          </w:rPr>
          <w:fldChar w:fldCharType="end"/>
        </w:r>
      </w:hyperlink>
    </w:p>
    <w:p w14:paraId="53F902F5" w14:textId="77777777" w:rsidR="007B5BEA" w:rsidRPr="004853DD" w:rsidRDefault="007B5BEA">
      <w:pPr>
        <w:pStyle w:val="TOC2"/>
        <w:tabs>
          <w:tab w:val="left" w:pos="960"/>
          <w:tab w:val="right" w:leader="dot" w:pos="9010"/>
        </w:tabs>
        <w:rPr>
          <w:rFonts w:asciiTheme="minorHAnsi" w:eastAsiaTheme="minorEastAsia" w:hAnsiTheme="minorHAnsi" w:cstheme="minorBidi"/>
          <w:noProof/>
        </w:rPr>
      </w:pPr>
      <w:hyperlink w:anchor="_Toc499043017" w:history="1">
        <w:r w:rsidRPr="004853DD">
          <w:rPr>
            <w:rStyle w:val="Hyperlink"/>
            <w:rFonts w:asciiTheme="minorHAnsi" w:hAnsiTheme="minorHAnsi"/>
            <w:noProof/>
            <w:lang w:val="el-GR"/>
          </w:rPr>
          <w:t>5.1</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Το μέγεθος της αγοράς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_Toc499043017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23</w:t>
        </w:r>
        <w:r w:rsidRPr="004853DD">
          <w:rPr>
            <w:rFonts w:asciiTheme="minorHAnsi" w:hAnsiTheme="minorHAnsi"/>
            <w:noProof/>
            <w:webHidden/>
          </w:rPr>
          <w:fldChar w:fldCharType="end"/>
        </w:r>
      </w:hyperlink>
    </w:p>
    <w:p w14:paraId="12F3637F"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18" w:history="1">
        <w:r w:rsidRPr="004853DD">
          <w:rPr>
            <w:rStyle w:val="Hyperlink"/>
            <w:rFonts w:asciiTheme="minorHAnsi" w:hAnsiTheme="minorHAnsi"/>
            <w:noProof/>
            <w:lang w:val="el-GR"/>
          </w:rPr>
          <w:t>5.1.1</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Αξία του μεγέθους της αγοράς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_Toc499043018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23</w:t>
        </w:r>
        <w:r w:rsidRPr="004853DD">
          <w:rPr>
            <w:rFonts w:asciiTheme="minorHAnsi" w:hAnsiTheme="minorHAnsi"/>
            <w:noProof/>
            <w:webHidden/>
          </w:rPr>
          <w:fldChar w:fldCharType="end"/>
        </w:r>
      </w:hyperlink>
    </w:p>
    <w:p w14:paraId="1E3CC798"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19" w:history="1">
        <w:r w:rsidRPr="004853DD">
          <w:rPr>
            <w:rStyle w:val="Hyperlink"/>
            <w:rFonts w:asciiTheme="minorHAnsi" w:hAnsiTheme="minorHAnsi"/>
            <w:noProof/>
            <w:lang w:val="el-GR"/>
          </w:rPr>
          <w:t>5.1.2</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Το μέγεθος της αγοράς ως % του ΑΕΠ</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_Toc499043019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25</w:t>
        </w:r>
        <w:r w:rsidRPr="004853DD">
          <w:rPr>
            <w:rFonts w:asciiTheme="minorHAnsi" w:hAnsiTheme="minorHAnsi"/>
            <w:noProof/>
            <w:webHidden/>
          </w:rPr>
          <w:fldChar w:fldCharType="end"/>
        </w:r>
      </w:hyperlink>
    </w:p>
    <w:p w14:paraId="1CC1DE80"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20" w:history="1">
        <w:r w:rsidRPr="004853DD">
          <w:rPr>
            <w:rStyle w:val="Hyperlink"/>
            <w:rFonts w:asciiTheme="minorHAnsi" w:hAnsiTheme="minorHAnsi"/>
            <w:noProof/>
            <w:lang w:val="el-GR"/>
          </w:rPr>
          <w:t>5.1.3</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Το μέγεθος της αγοράς ανοιχτών δεδομένων ανά κλάδο</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_Toc499043020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26</w:t>
        </w:r>
        <w:r w:rsidRPr="004853DD">
          <w:rPr>
            <w:rFonts w:asciiTheme="minorHAnsi" w:hAnsiTheme="minorHAnsi"/>
            <w:noProof/>
            <w:webHidden/>
          </w:rPr>
          <w:fldChar w:fldCharType="end"/>
        </w:r>
      </w:hyperlink>
    </w:p>
    <w:p w14:paraId="54818487"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21" w:history="1">
        <w:r w:rsidRPr="004853DD">
          <w:rPr>
            <w:rStyle w:val="Hyperlink"/>
            <w:rFonts w:asciiTheme="minorHAnsi" w:hAnsiTheme="minorHAnsi"/>
            <w:noProof/>
            <w:lang w:val="el-GR"/>
          </w:rPr>
          <w:t>5.1.4</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Νέες θέσεις εργασίας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_Toc499043021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28</w:t>
        </w:r>
        <w:r w:rsidRPr="004853DD">
          <w:rPr>
            <w:rFonts w:asciiTheme="minorHAnsi" w:hAnsiTheme="minorHAnsi"/>
            <w:noProof/>
            <w:webHidden/>
          </w:rPr>
          <w:fldChar w:fldCharType="end"/>
        </w:r>
      </w:hyperlink>
    </w:p>
    <w:p w14:paraId="07C61972"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22" w:history="1">
        <w:r w:rsidRPr="004853DD">
          <w:rPr>
            <w:rStyle w:val="Hyperlink"/>
            <w:rFonts w:asciiTheme="minorHAnsi" w:hAnsiTheme="minorHAnsi"/>
            <w:noProof/>
            <w:lang w:val="el-GR"/>
          </w:rPr>
          <w:t>5.1.5</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Εξοικονόμηση πόρων στον Δημόσιο Τομέα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_Toc499043022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29</w:t>
        </w:r>
        <w:r w:rsidRPr="004853DD">
          <w:rPr>
            <w:rFonts w:asciiTheme="minorHAnsi" w:hAnsiTheme="minorHAnsi"/>
            <w:noProof/>
            <w:webHidden/>
          </w:rPr>
          <w:fldChar w:fldCharType="end"/>
        </w:r>
      </w:hyperlink>
    </w:p>
    <w:p w14:paraId="55CADB31"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23" w:history="1">
        <w:r w:rsidRPr="004853DD">
          <w:rPr>
            <w:rStyle w:val="Hyperlink"/>
            <w:rFonts w:asciiTheme="minorHAnsi" w:hAnsiTheme="minorHAnsi"/>
            <w:noProof/>
            <w:lang w:val="el-GR"/>
          </w:rPr>
          <w:t>5.1.6</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Βελτίωση της αποτελεσματικότητας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_Toc499043023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30</w:t>
        </w:r>
        <w:r w:rsidRPr="004853DD">
          <w:rPr>
            <w:rFonts w:asciiTheme="minorHAnsi" w:hAnsiTheme="minorHAnsi"/>
            <w:noProof/>
            <w:webHidden/>
          </w:rPr>
          <w:fldChar w:fldCharType="end"/>
        </w:r>
      </w:hyperlink>
    </w:p>
    <w:p w14:paraId="6247CA27"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24" w:history="1">
        <w:r w:rsidRPr="004853DD">
          <w:rPr>
            <w:rStyle w:val="Hyperlink"/>
            <w:rFonts w:asciiTheme="minorHAnsi" w:hAnsiTheme="minorHAnsi"/>
            <w:noProof/>
            <w:lang w:val="el-GR"/>
          </w:rPr>
          <w:t>5.1.7</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Βελτίωση της ανταγωνιστικότητας της οικονομίας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_Toc499043024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31</w:t>
        </w:r>
        <w:r w:rsidRPr="004853DD">
          <w:rPr>
            <w:rFonts w:asciiTheme="minorHAnsi" w:hAnsiTheme="minorHAnsi"/>
            <w:noProof/>
            <w:webHidden/>
          </w:rPr>
          <w:fldChar w:fldCharType="end"/>
        </w:r>
      </w:hyperlink>
    </w:p>
    <w:p w14:paraId="772334D3"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25" w:history="1">
        <w:r w:rsidRPr="004853DD">
          <w:rPr>
            <w:rStyle w:val="Hyperlink"/>
            <w:rFonts w:asciiTheme="minorHAnsi" w:hAnsiTheme="minorHAnsi"/>
            <w:noProof/>
            <w:lang w:val="el-GR"/>
          </w:rPr>
          <w:t>5.1.8</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Βελτίωση της διαφάνειας στον δημόσιο τομέα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_Toc499043025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33</w:t>
        </w:r>
        <w:r w:rsidRPr="004853DD">
          <w:rPr>
            <w:rFonts w:asciiTheme="minorHAnsi" w:hAnsiTheme="minorHAnsi"/>
            <w:noProof/>
            <w:webHidden/>
          </w:rPr>
          <w:fldChar w:fldCharType="end"/>
        </w:r>
      </w:hyperlink>
    </w:p>
    <w:p w14:paraId="1CAE69C2" w14:textId="77777777" w:rsidR="007B5BEA" w:rsidRPr="004853DD" w:rsidRDefault="007B5BEA">
      <w:pPr>
        <w:pStyle w:val="TOC3"/>
        <w:tabs>
          <w:tab w:val="left" w:pos="1440"/>
          <w:tab w:val="right" w:leader="dot" w:pos="9010"/>
        </w:tabs>
        <w:rPr>
          <w:rFonts w:asciiTheme="minorHAnsi" w:eastAsiaTheme="minorEastAsia" w:hAnsiTheme="minorHAnsi" w:cstheme="minorBidi"/>
          <w:noProof/>
        </w:rPr>
      </w:pPr>
      <w:hyperlink w:anchor="_Toc499043026" w:history="1">
        <w:r w:rsidRPr="004853DD">
          <w:rPr>
            <w:rStyle w:val="Hyperlink"/>
            <w:rFonts w:asciiTheme="minorHAnsi" w:hAnsiTheme="minorHAnsi"/>
            <w:noProof/>
            <w:lang w:val="el-GR"/>
          </w:rPr>
          <w:t>5.1.9</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Ενίσχυσης της επιχειρηματικότητας</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_Toc499043026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34</w:t>
        </w:r>
        <w:r w:rsidRPr="004853DD">
          <w:rPr>
            <w:rFonts w:asciiTheme="minorHAnsi" w:hAnsiTheme="minorHAnsi"/>
            <w:noProof/>
            <w:webHidden/>
          </w:rPr>
          <w:fldChar w:fldCharType="end"/>
        </w:r>
      </w:hyperlink>
    </w:p>
    <w:p w14:paraId="6A1BE88D" w14:textId="77777777" w:rsidR="007B5BEA" w:rsidRPr="004853DD" w:rsidRDefault="007B5BEA">
      <w:pPr>
        <w:pStyle w:val="TOC1"/>
        <w:tabs>
          <w:tab w:val="left" w:pos="480"/>
        </w:tabs>
        <w:rPr>
          <w:rFonts w:asciiTheme="minorHAnsi" w:eastAsiaTheme="minorEastAsia" w:hAnsiTheme="minorHAnsi" w:cstheme="minorBidi"/>
          <w:noProof/>
        </w:rPr>
      </w:pPr>
      <w:hyperlink w:anchor="_Toc499043027" w:history="1">
        <w:r w:rsidRPr="004853DD">
          <w:rPr>
            <w:rStyle w:val="Hyperlink"/>
            <w:rFonts w:asciiTheme="minorHAnsi" w:hAnsiTheme="minorHAnsi"/>
            <w:noProof/>
            <w:lang w:val="el-GR"/>
          </w:rPr>
          <w:t>6</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Συζήτηση</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_Toc499043027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35</w:t>
        </w:r>
        <w:r w:rsidRPr="004853DD">
          <w:rPr>
            <w:rFonts w:asciiTheme="minorHAnsi" w:hAnsiTheme="minorHAnsi"/>
            <w:noProof/>
            <w:webHidden/>
          </w:rPr>
          <w:fldChar w:fldCharType="end"/>
        </w:r>
      </w:hyperlink>
    </w:p>
    <w:p w14:paraId="4BB56873" w14:textId="77777777" w:rsidR="007B5BEA" w:rsidRPr="004853DD" w:rsidRDefault="007B5BEA">
      <w:pPr>
        <w:pStyle w:val="TOC1"/>
        <w:tabs>
          <w:tab w:val="left" w:pos="480"/>
        </w:tabs>
        <w:rPr>
          <w:rFonts w:asciiTheme="minorHAnsi" w:eastAsiaTheme="minorEastAsia" w:hAnsiTheme="minorHAnsi" w:cstheme="minorBidi"/>
          <w:noProof/>
        </w:rPr>
      </w:pPr>
      <w:hyperlink w:anchor="_Toc499043028" w:history="1">
        <w:r w:rsidRPr="004853DD">
          <w:rPr>
            <w:rStyle w:val="Hyperlink"/>
            <w:rFonts w:asciiTheme="minorHAnsi" w:hAnsiTheme="minorHAnsi"/>
            <w:noProof/>
            <w:lang w:val="el-GR"/>
          </w:rPr>
          <w:t>7</w:t>
        </w:r>
        <w:r w:rsidRPr="004853DD">
          <w:rPr>
            <w:rFonts w:asciiTheme="minorHAnsi" w:eastAsiaTheme="minorEastAsia" w:hAnsiTheme="minorHAnsi" w:cstheme="minorBidi"/>
            <w:noProof/>
          </w:rPr>
          <w:tab/>
        </w:r>
        <w:r w:rsidRPr="004853DD">
          <w:rPr>
            <w:rStyle w:val="Hyperlink"/>
            <w:rFonts w:asciiTheme="minorHAnsi" w:hAnsiTheme="minorHAnsi"/>
            <w:noProof/>
            <w:lang w:val="el-GR"/>
          </w:rPr>
          <w:t>Βιβλιογραφία</w:t>
        </w:r>
        <w:r w:rsidRPr="004853DD">
          <w:rPr>
            <w:rFonts w:asciiTheme="minorHAnsi" w:hAnsiTheme="minorHAnsi"/>
            <w:noProof/>
            <w:webHidden/>
          </w:rPr>
          <w:tab/>
        </w:r>
        <w:r w:rsidRPr="004853DD">
          <w:rPr>
            <w:rFonts w:asciiTheme="minorHAnsi" w:hAnsiTheme="minorHAnsi"/>
            <w:noProof/>
            <w:webHidden/>
          </w:rPr>
          <w:fldChar w:fldCharType="begin"/>
        </w:r>
        <w:r w:rsidRPr="004853DD">
          <w:rPr>
            <w:rFonts w:asciiTheme="minorHAnsi" w:hAnsiTheme="minorHAnsi"/>
            <w:noProof/>
            <w:webHidden/>
          </w:rPr>
          <w:instrText xml:space="preserve"> PAGEREF _Toc499043028 \h </w:instrText>
        </w:r>
        <w:r w:rsidRPr="004853DD">
          <w:rPr>
            <w:rFonts w:asciiTheme="minorHAnsi" w:hAnsiTheme="minorHAnsi"/>
            <w:noProof/>
            <w:webHidden/>
          </w:rPr>
        </w:r>
        <w:r w:rsidRPr="004853DD">
          <w:rPr>
            <w:rFonts w:asciiTheme="minorHAnsi" w:hAnsiTheme="minorHAnsi"/>
            <w:noProof/>
            <w:webHidden/>
          </w:rPr>
          <w:fldChar w:fldCharType="separate"/>
        </w:r>
        <w:r w:rsidRPr="004853DD">
          <w:rPr>
            <w:rFonts w:asciiTheme="minorHAnsi" w:hAnsiTheme="minorHAnsi"/>
            <w:noProof/>
            <w:webHidden/>
          </w:rPr>
          <w:t>36</w:t>
        </w:r>
        <w:r w:rsidRPr="004853DD">
          <w:rPr>
            <w:rFonts w:asciiTheme="minorHAnsi" w:hAnsiTheme="minorHAnsi"/>
            <w:noProof/>
            <w:webHidden/>
          </w:rPr>
          <w:fldChar w:fldCharType="end"/>
        </w:r>
      </w:hyperlink>
    </w:p>
    <w:p w14:paraId="4D0FAE02" w14:textId="77777777" w:rsidR="00CF620F" w:rsidRPr="004853DD" w:rsidRDefault="00CF620F" w:rsidP="0018319A">
      <w:pPr>
        <w:jc w:val="both"/>
        <w:rPr>
          <w:rFonts w:asciiTheme="minorHAnsi" w:hAnsiTheme="minorHAnsi"/>
          <w:lang w:val="el-GR"/>
        </w:rPr>
      </w:pPr>
      <w:r w:rsidRPr="004853DD">
        <w:rPr>
          <w:rFonts w:asciiTheme="minorHAnsi" w:hAnsiTheme="minorHAnsi"/>
          <w:lang w:val="el-GR"/>
        </w:rPr>
        <w:fldChar w:fldCharType="end"/>
      </w:r>
    </w:p>
    <w:p w14:paraId="67A88F66" w14:textId="77777777" w:rsidR="00603130" w:rsidRPr="004853DD" w:rsidRDefault="00603130" w:rsidP="0018319A">
      <w:pPr>
        <w:jc w:val="both"/>
        <w:rPr>
          <w:rFonts w:asciiTheme="minorHAnsi" w:hAnsiTheme="minorHAnsi"/>
          <w:lang w:val="el-GR"/>
        </w:rPr>
      </w:pPr>
    </w:p>
    <w:p w14:paraId="2BF8E131" w14:textId="77777777" w:rsidR="00603130" w:rsidRPr="004853DD" w:rsidRDefault="00603130" w:rsidP="0018319A">
      <w:pPr>
        <w:jc w:val="both"/>
        <w:rPr>
          <w:rFonts w:asciiTheme="minorHAnsi" w:hAnsiTheme="minorHAnsi"/>
          <w:lang w:val="el-GR"/>
        </w:rPr>
      </w:pPr>
    </w:p>
    <w:p w14:paraId="05E3E56D" w14:textId="77777777" w:rsidR="00603130" w:rsidRPr="004853DD" w:rsidRDefault="00603130" w:rsidP="0018319A">
      <w:pPr>
        <w:jc w:val="both"/>
        <w:rPr>
          <w:rFonts w:asciiTheme="minorHAnsi" w:hAnsiTheme="minorHAnsi"/>
          <w:lang w:val="el-GR"/>
        </w:rPr>
      </w:pPr>
    </w:p>
    <w:p w14:paraId="5395A953" w14:textId="77777777" w:rsidR="007B5BEA" w:rsidRPr="004853DD" w:rsidRDefault="007B5BEA">
      <w:pPr>
        <w:rPr>
          <w:rFonts w:asciiTheme="minorHAnsi" w:eastAsiaTheme="majorEastAsia" w:hAnsiTheme="minorHAnsi" w:cstheme="majorBidi"/>
          <w:color w:val="2F5496" w:themeColor="accent1" w:themeShade="BF"/>
          <w:sz w:val="32"/>
          <w:szCs w:val="32"/>
          <w:lang w:val="el-GR"/>
        </w:rPr>
      </w:pPr>
      <w:r w:rsidRPr="004853DD">
        <w:rPr>
          <w:rFonts w:asciiTheme="minorHAnsi" w:hAnsiTheme="minorHAnsi"/>
          <w:lang w:val="el-GR"/>
        </w:rPr>
        <w:br w:type="page"/>
      </w:r>
    </w:p>
    <w:p w14:paraId="01811F18" w14:textId="06C1CB01" w:rsidR="00603130" w:rsidRPr="004853DD" w:rsidRDefault="00603130" w:rsidP="00603130">
      <w:pPr>
        <w:pStyle w:val="Heading1"/>
        <w:numPr>
          <w:ilvl w:val="0"/>
          <w:numId w:val="0"/>
        </w:numPr>
        <w:rPr>
          <w:rFonts w:asciiTheme="minorHAnsi" w:hAnsiTheme="minorHAnsi"/>
          <w:lang w:val="el-GR"/>
        </w:rPr>
      </w:pPr>
      <w:bookmarkStart w:id="3" w:name="_Toc499042994"/>
      <w:r w:rsidRPr="004853DD">
        <w:rPr>
          <w:rFonts w:asciiTheme="minorHAnsi" w:hAnsiTheme="minorHAnsi"/>
          <w:lang w:val="el-GR"/>
        </w:rPr>
        <w:lastRenderedPageBreak/>
        <w:t>Κατάλογος Διαγραμμάτων</w:t>
      </w:r>
      <w:bookmarkEnd w:id="3"/>
      <w:r w:rsidRPr="004853DD">
        <w:rPr>
          <w:rFonts w:asciiTheme="minorHAnsi" w:hAnsiTheme="minorHAnsi"/>
          <w:lang w:val="el-GR"/>
        </w:rPr>
        <w:t xml:space="preserve"> </w:t>
      </w:r>
    </w:p>
    <w:p w14:paraId="12E54B29" w14:textId="77777777" w:rsidR="00603130" w:rsidRPr="004853DD" w:rsidRDefault="00603130" w:rsidP="0018319A">
      <w:pPr>
        <w:jc w:val="both"/>
        <w:rPr>
          <w:rFonts w:asciiTheme="minorHAnsi" w:hAnsiTheme="minorHAnsi"/>
          <w:lang w:val="el-GR"/>
        </w:rPr>
      </w:pPr>
    </w:p>
    <w:p w14:paraId="2E1952CD" w14:textId="77777777" w:rsidR="007B5BEA" w:rsidRPr="000A5E4B" w:rsidRDefault="007F4E30">
      <w:pPr>
        <w:pStyle w:val="TableofFigures"/>
        <w:tabs>
          <w:tab w:val="right" w:leader="dot" w:pos="9010"/>
        </w:tabs>
        <w:rPr>
          <w:rFonts w:asciiTheme="minorHAnsi" w:eastAsiaTheme="minorEastAsia" w:hAnsiTheme="minorHAnsi" w:cstheme="minorBidi"/>
          <w:noProof/>
          <w:sz w:val="22"/>
        </w:rPr>
      </w:pPr>
      <w:r w:rsidRPr="000A5E4B">
        <w:rPr>
          <w:rFonts w:asciiTheme="minorHAnsi" w:hAnsiTheme="minorHAnsi"/>
          <w:sz w:val="22"/>
          <w:lang w:val="el-GR"/>
        </w:rPr>
        <w:fldChar w:fldCharType="begin"/>
      </w:r>
      <w:r w:rsidRPr="000A5E4B">
        <w:rPr>
          <w:rFonts w:asciiTheme="minorHAnsi" w:hAnsiTheme="minorHAnsi"/>
          <w:sz w:val="22"/>
          <w:lang w:val="el-GR"/>
        </w:rPr>
        <w:instrText xml:space="preserve"> TOC \h \z \c "Διάγραμμα" </w:instrText>
      </w:r>
      <w:r w:rsidRPr="000A5E4B">
        <w:rPr>
          <w:rFonts w:asciiTheme="minorHAnsi" w:hAnsiTheme="minorHAnsi"/>
          <w:sz w:val="22"/>
          <w:lang w:val="el-GR"/>
        </w:rPr>
        <w:fldChar w:fldCharType="separate"/>
      </w:r>
      <w:hyperlink w:anchor="_Toc499042958" w:history="1">
        <w:r w:rsidR="007B5BEA" w:rsidRPr="000A5E4B">
          <w:rPr>
            <w:rStyle w:val="Hyperlink"/>
            <w:rFonts w:asciiTheme="minorHAnsi" w:hAnsiTheme="minorHAnsi"/>
            <w:noProof/>
            <w:sz w:val="22"/>
            <w:lang w:val="el-GR"/>
          </w:rPr>
          <w:t>Διάγραμμα 1: οι βασικές εκδοχές των δεδομένων</w:t>
        </w:r>
        <w:r w:rsidR="007B5BEA" w:rsidRPr="000A5E4B">
          <w:rPr>
            <w:rFonts w:asciiTheme="minorHAnsi" w:hAnsiTheme="minorHAnsi"/>
            <w:noProof/>
            <w:webHidden/>
            <w:sz w:val="22"/>
          </w:rPr>
          <w:tab/>
        </w:r>
        <w:r w:rsidR="007B5BEA" w:rsidRPr="000A5E4B">
          <w:rPr>
            <w:rFonts w:asciiTheme="minorHAnsi" w:hAnsiTheme="minorHAnsi"/>
            <w:noProof/>
            <w:webHidden/>
            <w:sz w:val="22"/>
          </w:rPr>
          <w:fldChar w:fldCharType="begin"/>
        </w:r>
        <w:r w:rsidR="007B5BEA" w:rsidRPr="000A5E4B">
          <w:rPr>
            <w:rFonts w:asciiTheme="minorHAnsi" w:hAnsiTheme="minorHAnsi"/>
            <w:noProof/>
            <w:webHidden/>
            <w:sz w:val="22"/>
          </w:rPr>
          <w:instrText xml:space="preserve"> PAGEREF _Toc499042958 \h </w:instrText>
        </w:r>
        <w:r w:rsidR="007B5BEA" w:rsidRPr="000A5E4B">
          <w:rPr>
            <w:rFonts w:asciiTheme="minorHAnsi" w:hAnsiTheme="minorHAnsi"/>
            <w:noProof/>
            <w:webHidden/>
            <w:sz w:val="22"/>
          </w:rPr>
        </w:r>
        <w:r w:rsidR="007B5BEA" w:rsidRPr="000A5E4B">
          <w:rPr>
            <w:rFonts w:asciiTheme="minorHAnsi" w:hAnsiTheme="minorHAnsi"/>
            <w:noProof/>
            <w:webHidden/>
            <w:sz w:val="22"/>
          </w:rPr>
          <w:fldChar w:fldCharType="separate"/>
        </w:r>
        <w:r w:rsidR="007B5BEA" w:rsidRPr="000A5E4B">
          <w:rPr>
            <w:rFonts w:asciiTheme="minorHAnsi" w:hAnsiTheme="minorHAnsi"/>
            <w:noProof/>
            <w:webHidden/>
            <w:sz w:val="22"/>
          </w:rPr>
          <w:t>7</w:t>
        </w:r>
        <w:r w:rsidR="007B5BEA" w:rsidRPr="000A5E4B">
          <w:rPr>
            <w:rFonts w:asciiTheme="minorHAnsi" w:hAnsiTheme="minorHAnsi"/>
            <w:noProof/>
            <w:webHidden/>
            <w:sz w:val="22"/>
          </w:rPr>
          <w:fldChar w:fldCharType="end"/>
        </w:r>
      </w:hyperlink>
    </w:p>
    <w:p w14:paraId="1C8A4CF4"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59" w:history="1">
        <w:r w:rsidRPr="000A5E4B">
          <w:rPr>
            <w:rStyle w:val="Hyperlink"/>
            <w:rFonts w:asciiTheme="minorHAnsi" w:hAnsiTheme="minorHAnsi"/>
            <w:noProof/>
            <w:sz w:val="22"/>
            <w:lang w:val="el-GR"/>
          </w:rPr>
          <w:t>Διάγραμμα 2: το φάσμα των δεδομένων με βάση το επίπεδο πρόσβασης</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_Toc499042959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8</w:t>
        </w:r>
        <w:r w:rsidRPr="000A5E4B">
          <w:rPr>
            <w:rFonts w:asciiTheme="minorHAnsi" w:hAnsiTheme="minorHAnsi"/>
            <w:noProof/>
            <w:webHidden/>
            <w:sz w:val="22"/>
          </w:rPr>
          <w:fldChar w:fldCharType="end"/>
        </w:r>
      </w:hyperlink>
    </w:p>
    <w:p w14:paraId="00B6F540"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0" w:history="1">
        <w:r w:rsidRPr="000A5E4B">
          <w:rPr>
            <w:rStyle w:val="Hyperlink"/>
            <w:rFonts w:asciiTheme="minorHAnsi" w:hAnsiTheme="minorHAnsi"/>
            <w:noProof/>
            <w:sz w:val="22"/>
            <w:lang w:val="el-GR"/>
          </w:rPr>
          <w:t>Διάγραμμα 3: ο Σχολικός Άτλαντας του Λονδίνου αποτελεί το εργαλείο επιλογής σχολείου και τόπου κατοικίας μιας οικογένειας</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_Toc499042960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10</w:t>
        </w:r>
        <w:r w:rsidRPr="000A5E4B">
          <w:rPr>
            <w:rFonts w:asciiTheme="minorHAnsi" w:hAnsiTheme="minorHAnsi"/>
            <w:noProof/>
            <w:webHidden/>
            <w:sz w:val="22"/>
          </w:rPr>
          <w:fldChar w:fldCharType="end"/>
        </w:r>
      </w:hyperlink>
    </w:p>
    <w:p w14:paraId="05EB4C1B"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1" w:history="1">
        <w:r w:rsidRPr="000A5E4B">
          <w:rPr>
            <w:rStyle w:val="Hyperlink"/>
            <w:rFonts w:asciiTheme="minorHAnsi" w:hAnsiTheme="minorHAnsi"/>
            <w:noProof/>
            <w:sz w:val="22"/>
            <w:lang w:val="el-GR"/>
          </w:rPr>
          <w:t>Διάγραμμα 4:  παρά την υποχώρηση σε απόλυτες τιμές, η Ελλάδα έχει βελτιώσει την σχετική θέση της στα ανοιχτά δεδομένα</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_Toc499042961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13</w:t>
        </w:r>
        <w:r w:rsidRPr="000A5E4B">
          <w:rPr>
            <w:rFonts w:asciiTheme="minorHAnsi" w:hAnsiTheme="minorHAnsi"/>
            <w:noProof/>
            <w:webHidden/>
            <w:sz w:val="22"/>
          </w:rPr>
          <w:fldChar w:fldCharType="end"/>
        </w:r>
      </w:hyperlink>
    </w:p>
    <w:p w14:paraId="2ED34F99"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2" w:history="1">
        <w:r w:rsidRPr="000A5E4B">
          <w:rPr>
            <w:rStyle w:val="Hyperlink"/>
            <w:rFonts w:asciiTheme="minorHAnsi" w:hAnsiTheme="minorHAnsi"/>
            <w:noProof/>
            <w:sz w:val="22"/>
            <w:lang w:val="el-GR"/>
          </w:rPr>
          <w:t>Διάγραμμα 5:  ο αντίκτυπος της διάθεσης ανοιχτών δεδομένων στην Ελλάδα το 2016</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_Toc499042962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15</w:t>
        </w:r>
        <w:r w:rsidRPr="000A5E4B">
          <w:rPr>
            <w:rFonts w:asciiTheme="minorHAnsi" w:hAnsiTheme="minorHAnsi"/>
            <w:noProof/>
            <w:webHidden/>
            <w:sz w:val="22"/>
          </w:rPr>
          <w:fldChar w:fldCharType="end"/>
        </w:r>
      </w:hyperlink>
    </w:p>
    <w:p w14:paraId="7BA170DC"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3" w:history="1">
        <w:r w:rsidRPr="000A5E4B">
          <w:rPr>
            <w:rStyle w:val="Hyperlink"/>
            <w:rFonts w:asciiTheme="minorHAnsi" w:hAnsiTheme="minorHAnsi"/>
            <w:noProof/>
            <w:sz w:val="22"/>
            <w:lang w:val="el-GR"/>
          </w:rPr>
          <w:t>Διάγραμμα 6:  το Μοντέλο Ωριμότητας των Ανοιχτών Δεδομένων αξιολογεί την ασκούμενη πολιτική, την ωριμότητα της εθνικής πύλης και του αντικτύπου των ανοιχτών δεδομένων ανά χώρα και συνολικά στην ΕΕ</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_Toc499042963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16</w:t>
        </w:r>
        <w:r w:rsidRPr="000A5E4B">
          <w:rPr>
            <w:rFonts w:asciiTheme="minorHAnsi" w:hAnsiTheme="minorHAnsi"/>
            <w:noProof/>
            <w:webHidden/>
            <w:sz w:val="22"/>
          </w:rPr>
          <w:fldChar w:fldCharType="end"/>
        </w:r>
      </w:hyperlink>
    </w:p>
    <w:p w14:paraId="7B73A563"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4" w:history="1">
        <w:r w:rsidRPr="000A5E4B">
          <w:rPr>
            <w:rStyle w:val="Hyperlink"/>
            <w:rFonts w:asciiTheme="minorHAnsi" w:hAnsiTheme="minorHAnsi"/>
            <w:noProof/>
            <w:sz w:val="22"/>
            <w:lang w:val="el-GR"/>
          </w:rPr>
          <w:t>Διάγραμμα 7:  η πρόσφατη αξιολόγηση (Νοέμβριος 2017) ανά χώρα σύμφωνα με το Μοντέλο Ωριμότητας των Ανοιχτών Δεδομένων</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_Toc499042964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17</w:t>
        </w:r>
        <w:r w:rsidRPr="000A5E4B">
          <w:rPr>
            <w:rFonts w:asciiTheme="minorHAnsi" w:hAnsiTheme="minorHAnsi"/>
            <w:noProof/>
            <w:webHidden/>
            <w:sz w:val="22"/>
          </w:rPr>
          <w:fldChar w:fldCharType="end"/>
        </w:r>
      </w:hyperlink>
    </w:p>
    <w:p w14:paraId="1E9CBA22"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5" w:history="1">
        <w:r w:rsidRPr="000A5E4B">
          <w:rPr>
            <w:rStyle w:val="Hyperlink"/>
            <w:rFonts w:asciiTheme="minorHAnsi" w:hAnsiTheme="minorHAnsi"/>
            <w:noProof/>
            <w:sz w:val="22"/>
            <w:lang w:val="el-GR"/>
          </w:rPr>
          <w:t>Διάγραμμα 8:  στην αξιολόγηση του 2015 η Ελλάδα κατατάχθηκε στις χώρες που βρίσκονται σε πολύ προχωρημένο στάδιο στην διάθεση ανοιχτών δεδομένων</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_Toc499042965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18</w:t>
        </w:r>
        <w:r w:rsidRPr="000A5E4B">
          <w:rPr>
            <w:rFonts w:asciiTheme="minorHAnsi" w:hAnsiTheme="minorHAnsi"/>
            <w:noProof/>
            <w:webHidden/>
            <w:sz w:val="22"/>
          </w:rPr>
          <w:fldChar w:fldCharType="end"/>
        </w:r>
      </w:hyperlink>
    </w:p>
    <w:p w14:paraId="7D9D64DE"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6" w:history="1">
        <w:r w:rsidRPr="000A5E4B">
          <w:rPr>
            <w:rStyle w:val="Hyperlink"/>
            <w:rFonts w:asciiTheme="minorHAnsi" w:hAnsiTheme="minorHAnsi"/>
            <w:noProof/>
            <w:sz w:val="22"/>
            <w:lang w:val="el-GR"/>
          </w:rPr>
          <w:t>Διάγραμμα 9:  η πρόσφατη αξιολόγηση (Νοέμβριος 2017) φέρνει την Ελλάδα στην 2</w:t>
        </w:r>
        <w:r w:rsidRPr="000A5E4B">
          <w:rPr>
            <w:rStyle w:val="Hyperlink"/>
            <w:rFonts w:asciiTheme="minorHAnsi" w:hAnsiTheme="minorHAnsi"/>
            <w:noProof/>
            <w:sz w:val="22"/>
            <w:vertAlign w:val="superscript"/>
            <w:lang w:val="el-GR"/>
          </w:rPr>
          <w:t>η</w:t>
        </w:r>
        <w:r w:rsidRPr="000A5E4B">
          <w:rPr>
            <w:rStyle w:val="Hyperlink"/>
            <w:rFonts w:asciiTheme="minorHAnsi" w:hAnsiTheme="minorHAnsi"/>
            <w:noProof/>
            <w:sz w:val="22"/>
            <w:lang w:val="el-GR"/>
          </w:rPr>
          <w:t xml:space="preserve"> ταχύτητα των χωρών σύμφωνα με το Μοντέλο Ωριμότητας των Ανοιχτών Δεδομένων</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_Toc499042966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19</w:t>
        </w:r>
        <w:r w:rsidRPr="000A5E4B">
          <w:rPr>
            <w:rFonts w:asciiTheme="minorHAnsi" w:hAnsiTheme="minorHAnsi"/>
            <w:noProof/>
            <w:webHidden/>
            <w:sz w:val="22"/>
          </w:rPr>
          <w:fldChar w:fldCharType="end"/>
        </w:r>
      </w:hyperlink>
    </w:p>
    <w:p w14:paraId="1A339389"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7" w:history="1">
        <w:r w:rsidRPr="000A5E4B">
          <w:rPr>
            <w:rStyle w:val="Hyperlink"/>
            <w:rFonts w:asciiTheme="minorHAnsi" w:hAnsiTheme="minorHAnsi"/>
            <w:noProof/>
            <w:sz w:val="22"/>
            <w:lang w:val="el-GR"/>
          </w:rPr>
          <w:t>Διάγραμμα 10:  οι επιμέρους παράγοντες που συνθέτουν την αξιολόγηση στο Μοντέλο Ωριμότητας των Ανοιχτών Δεδομένων</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_Toc499042967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20</w:t>
        </w:r>
        <w:r w:rsidRPr="000A5E4B">
          <w:rPr>
            <w:rFonts w:asciiTheme="minorHAnsi" w:hAnsiTheme="minorHAnsi"/>
            <w:noProof/>
            <w:webHidden/>
            <w:sz w:val="22"/>
          </w:rPr>
          <w:fldChar w:fldCharType="end"/>
        </w:r>
      </w:hyperlink>
    </w:p>
    <w:p w14:paraId="47AF9E0D"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8" w:history="1">
        <w:r w:rsidRPr="000A5E4B">
          <w:rPr>
            <w:rStyle w:val="Hyperlink"/>
            <w:rFonts w:asciiTheme="minorHAnsi" w:hAnsiTheme="minorHAnsi"/>
            <w:noProof/>
            <w:sz w:val="22"/>
            <w:lang w:val="el-GR"/>
          </w:rPr>
          <w:t>Διάγραμμα 11:  η χάραξη πολιτικής βελτιώνεται σε αντίθεση με την χρήση και τον αντίκτυπο των ανοιχτών δεδομένων οι οποίοι παραμένουν στάσιμα</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_Toc499042968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20</w:t>
        </w:r>
        <w:r w:rsidRPr="000A5E4B">
          <w:rPr>
            <w:rFonts w:asciiTheme="minorHAnsi" w:hAnsiTheme="minorHAnsi"/>
            <w:noProof/>
            <w:webHidden/>
            <w:sz w:val="22"/>
          </w:rPr>
          <w:fldChar w:fldCharType="end"/>
        </w:r>
      </w:hyperlink>
    </w:p>
    <w:p w14:paraId="374F23CD"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69" w:history="1">
        <w:r w:rsidRPr="000A5E4B">
          <w:rPr>
            <w:rStyle w:val="Hyperlink"/>
            <w:rFonts w:asciiTheme="minorHAnsi" w:hAnsiTheme="minorHAnsi"/>
            <w:noProof/>
            <w:sz w:val="22"/>
            <w:lang w:val="el-GR"/>
          </w:rPr>
          <w:t>Διάγραμμα 12: το μέγεθος της άμεσης και της συνολικής (Vickery) αγοράς ανοιχτών δεδομένων στην Ελλάδα για την περίοδο από το 2016 έως το 2020 (σε € δις)</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_Toc499042969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24</w:t>
        </w:r>
        <w:r w:rsidRPr="000A5E4B">
          <w:rPr>
            <w:rFonts w:asciiTheme="minorHAnsi" w:hAnsiTheme="minorHAnsi"/>
            <w:noProof/>
            <w:webHidden/>
            <w:sz w:val="22"/>
          </w:rPr>
          <w:fldChar w:fldCharType="end"/>
        </w:r>
      </w:hyperlink>
    </w:p>
    <w:p w14:paraId="721D4975"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0" w:history="1">
        <w:r w:rsidRPr="000A5E4B">
          <w:rPr>
            <w:rStyle w:val="Hyperlink"/>
            <w:rFonts w:asciiTheme="minorHAnsi" w:hAnsiTheme="minorHAnsi"/>
            <w:noProof/>
            <w:sz w:val="22"/>
            <w:lang w:val="el-GR"/>
          </w:rPr>
          <w:t>Διάγραμμα 13: το μέγεθος της άμεσης και της συνολικής (Shakespeare) αγοράς ανοιχτών δεδομένων στην Ελλάδα για την περίοδο από το 2016 έως το 2020 (σε € δις)</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_Toc499042970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24</w:t>
        </w:r>
        <w:r w:rsidRPr="000A5E4B">
          <w:rPr>
            <w:rFonts w:asciiTheme="minorHAnsi" w:hAnsiTheme="minorHAnsi"/>
            <w:noProof/>
            <w:webHidden/>
            <w:sz w:val="22"/>
          </w:rPr>
          <w:fldChar w:fldCharType="end"/>
        </w:r>
      </w:hyperlink>
    </w:p>
    <w:p w14:paraId="68981379"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1" w:history="1">
        <w:r w:rsidRPr="000A5E4B">
          <w:rPr>
            <w:rStyle w:val="Hyperlink"/>
            <w:rFonts w:asciiTheme="minorHAnsi" w:hAnsiTheme="minorHAnsi"/>
            <w:noProof/>
            <w:sz w:val="22"/>
            <w:lang w:val="el-GR"/>
          </w:rPr>
          <w:t>Διάγραμμα 14: το μέγεθος της άμεσης και της συνολικής αγοράς ανοιχτών δεδομένων στην Ελλάδα για την περίοδο από το 2016 έως το 2020 (ως % του ΑΕΠ)</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_Toc499042971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26</w:t>
        </w:r>
        <w:r w:rsidRPr="000A5E4B">
          <w:rPr>
            <w:rFonts w:asciiTheme="minorHAnsi" w:hAnsiTheme="minorHAnsi"/>
            <w:noProof/>
            <w:webHidden/>
            <w:sz w:val="22"/>
          </w:rPr>
          <w:fldChar w:fldCharType="end"/>
        </w:r>
      </w:hyperlink>
    </w:p>
    <w:p w14:paraId="2D300078"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2" w:history="1">
        <w:r w:rsidRPr="000A5E4B">
          <w:rPr>
            <w:rStyle w:val="Hyperlink"/>
            <w:rFonts w:asciiTheme="minorHAnsi" w:hAnsiTheme="minorHAnsi"/>
            <w:noProof/>
            <w:sz w:val="22"/>
            <w:lang w:val="el-GR"/>
          </w:rPr>
          <w:t>Διάγραμμα 15: η κατανομή ανά κλάδο των άμεσων ωφελειών από τα ανοιχτά δεδομένα στην Ελλάδα το 2020 (σε € δις και % ανά κλάδο)</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_Toc499042972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27</w:t>
        </w:r>
        <w:r w:rsidRPr="000A5E4B">
          <w:rPr>
            <w:rFonts w:asciiTheme="minorHAnsi" w:hAnsiTheme="minorHAnsi"/>
            <w:noProof/>
            <w:webHidden/>
            <w:sz w:val="22"/>
          </w:rPr>
          <w:fldChar w:fldCharType="end"/>
        </w:r>
      </w:hyperlink>
    </w:p>
    <w:p w14:paraId="258ECA92"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3" w:history="1">
        <w:r w:rsidRPr="000A5E4B">
          <w:rPr>
            <w:rStyle w:val="Hyperlink"/>
            <w:rFonts w:asciiTheme="minorHAnsi" w:hAnsiTheme="minorHAnsi"/>
            <w:noProof/>
            <w:sz w:val="22"/>
            <w:lang w:val="el-GR"/>
          </w:rPr>
          <w:t>Διάγραμμα 16: η κατανομή των συνολικών ωφελειών (Shakespeare) από τα ανοιχτά δεδομένα στην Ελλάδα μέχρι το 2020 (σε € δις και % ανά κλάδο)</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_Toc499042973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28</w:t>
        </w:r>
        <w:r w:rsidRPr="000A5E4B">
          <w:rPr>
            <w:rFonts w:asciiTheme="minorHAnsi" w:hAnsiTheme="minorHAnsi"/>
            <w:noProof/>
            <w:webHidden/>
            <w:sz w:val="22"/>
          </w:rPr>
          <w:fldChar w:fldCharType="end"/>
        </w:r>
      </w:hyperlink>
    </w:p>
    <w:p w14:paraId="71FE07BF"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4" w:history="1">
        <w:r w:rsidRPr="000A5E4B">
          <w:rPr>
            <w:rStyle w:val="Hyperlink"/>
            <w:rFonts w:asciiTheme="minorHAnsi" w:hAnsiTheme="minorHAnsi"/>
            <w:noProof/>
            <w:sz w:val="22"/>
            <w:lang w:val="el-GR"/>
          </w:rPr>
          <w:t>Διάγραμμα 17: οι συνολικές νέες θέσεις εργασίας που μπορούν να δημιουργηθούν στην Ελλάδα μέχρι το 2020 ανέρχονται στις 6.804 (Shakespeare)</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_Toc499042974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29</w:t>
        </w:r>
        <w:r w:rsidRPr="000A5E4B">
          <w:rPr>
            <w:rFonts w:asciiTheme="minorHAnsi" w:hAnsiTheme="minorHAnsi"/>
            <w:noProof/>
            <w:webHidden/>
            <w:sz w:val="22"/>
          </w:rPr>
          <w:fldChar w:fldCharType="end"/>
        </w:r>
      </w:hyperlink>
    </w:p>
    <w:p w14:paraId="397C19E1"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5" w:history="1">
        <w:r w:rsidRPr="000A5E4B">
          <w:rPr>
            <w:rStyle w:val="Hyperlink"/>
            <w:rFonts w:asciiTheme="minorHAnsi" w:hAnsiTheme="minorHAnsi"/>
            <w:noProof/>
            <w:sz w:val="22"/>
            <w:lang w:val="el-GR"/>
          </w:rPr>
          <w:t>Διάγραμμα 18: οι συνολικές νέες θέσεις εργασίας που μπορούν να δημιουργηθούν στην Ελλάδα μέχρι το 2020 ανέρχονται στις 6.300 (Vickery).</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_Toc499042975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29</w:t>
        </w:r>
        <w:r w:rsidRPr="000A5E4B">
          <w:rPr>
            <w:rFonts w:asciiTheme="minorHAnsi" w:hAnsiTheme="minorHAnsi"/>
            <w:noProof/>
            <w:webHidden/>
            <w:sz w:val="22"/>
          </w:rPr>
          <w:fldChar w:fldCharType="end"/>
        </w:r>
      </w:hyperlink>
    </w:p>
    <w:p w14:paraId="68F9B15D"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6" w:history="1">
        <w:r w:rsidRPr="000A5E4B">
          <w:rPr>
            <w:rStyle w:val="Hyperlink"/>
            <w:rFonts w:asciiTheme="minorHAnsi" w:hAnsiTheme="minorHAnsi"/>
            <w:noProof/>
            <w:sz w:val="22"/>
            <w:lang w:val="el-GR"/>
          </w:rPr>
          <w:t>Διάγραμμα 19: σχετική μεταβολή της διεθνούς θέσης της Ελλάδας σχετικά με την διαφθορά, την ανταγωνιστικότητα και τα ανοιχτά δεδομένα</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_Toc499042976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33</w:t>
        </w:r>
        <w:r w:rsidRPr="000A5E4B">
          <w:rPr>
            <w:rFonts w:asciiTheme="minorHAnsi" w:hAnsiTheme="minorHAnsi"/>
            <w:noProof/>
            <w:webHidden/>
            <w:sz w:val="22"/>
          </w:rPr>
          <w:fldChar w:fldCharType="end"/>
        </w:r>
      </w:hyperlink>
    </w:p>
    <w:p w14:paraId="1C765F4A" w14:textId="77777777" w:rsidR="007F4E30" w:rsidRPr="004853DD" w:rsidRDefault="007F4E30">
      <w:pPr>
        <w:rPr>
          <w:rFonts w:asciiTheme="minorHAnsi" w:hAnsiTheme="minorHAnsi"/>
          <w:lang w:val="el-GR"/>
        </w:rPr>
      </w:pPr>
      <w:r w:rsidRPr="000A5E4B">
        <w:rPr>
          <w:rFonts w:asciiTheme="minorHAnsi" w:hAnsiTheme="minorHAnsi"/>
          <w:sz w:val="22"/>
          <w:lang w:val="el-GR"/>
        </w:rPr>
        <w:fldChar w:fldCharType="end"/>
      </w:r>
    </w:p>
    <w:p w14:paraId="5B5A7D2E" w14:textId="77777777" w:rsidR="00603130" w:rsidRPr="004853DD" w:rsidRDefault="00603130">
      <w:pPr>
        <w:rPr>
          <w:rFonts w:asciiTheme="minorHAnsi" w:hAnsiTheme="minorHAnsi"/>
          <w:lang w:val="el-GR"/>
        </w:rPr>
      </w:pPr>
    </w:p>
    <w:p w14:paraId="45DB2B55" w14:textId="77777777" w:rsidR="007B5BEA" w:rsidRPr="004853DD" w:rsidRDefault="007B5BEA">
      <w:pPr>
        <w:rPr>
          <w:rFonts w:asciiTheme="minorHAnsi" w:eastAsiaTheme="majorEastAsia" w:hAnsiTheme="minorHAnsi" w:cstheme="majorBidi"/>
          <w:color w:val="2F5496" w:themeColor="accent1" w:themeShade="BF"/>
          <w:sz w:val="32"/>
          <w:szCs w:val="32"/>
          <w:lang w:val="el-GR"/>
        </w:rPr>
      </w:pPr>
      <w:r w:rsidRPr="004853DD">
        <w:rPr>
          <w:rFonts w:asciiTheme="minorHAnsi" w:hAnsiTheme="minorHAnsi"/>
          <w:lang w:val="el-GR"/>
        </w:rPr>
        <w:br w:type="page"/>
      </w:r>
    </w:p>
    <w:p w14:paraId="398140CD" w14:textId="4E163AD0" w:rsidR="00603130" w:rsidRPr="004853DD" w:rsidRDefault="00603130" w:rsidP="00603130">
      <w:pPr>
        <w:pStyle w:val="Heading1"/>
        <w:numPr>
          <w:ilvl w:val="0"/>
          <w:numId w:val="0"/>
        </w:numPr>
        <w:rPr>
          <w:rFonts w:asciiTheme="minorHAnsi" w:hAnsiTheme="minorHAnsi"/>
          <w:lang w:val="el-GR"/>
        </w:rPr>
      </w:pPr>
      <w:bookmarkStart w:id="4" w:name="_Toc499042995"/>
      <w:r w:rsidRPr="004853DD">
        <w:rPr>
          <w:rFonts w:asciiTheme="minorHAnsi" w:hAnsiTheme="minorHAnsi"/>
          <w:lang w:val="el-GR"/>
        </w:rPr>
        <w:lastRenderedPageBreak/>
        <w:t>Κατάλογος Πινάκων</w:t>
      </w:r>
      <w:bookmarkEnd w:id="4"/>
    </w:p>
    <w:p w14:paraId="1EFE6DEF" w14:textId="77777777" w:rsidR="007F4E30" w:rsidRPr="004853DD" w:rsidRDefault="007F4E30">
      <w:pPr>
        <w:rPr>
          <w:rFonts w:asciiTheme="minorHAnsi" w:hAnsiTheme="minorHAnsi"/>
          <w:lang w:val="en-US"/>
        </w:rPr>
      </w:pPr>
    </w:p>
    <w:p w14:paraId="59E60B2A" w14:textId="77777777" w:rsidR="007B5BEA" w:rsidRPr="000A5E4B" w:rsidRDefault="001B56C1">
      <w:pPr>
        <w:pStyle w:val="TableofFigures"/>
        <w:tabs>
          <w:tab w:val="right" w:leader="dot" w:pos="9010"/>
        </w:tabs>
        <w:rPr>
          <w:rFonts w:asciiTheme="minorHAnsi" w:eastAsiaTheme="minorEastAsia" w:hAnsiTheme="minorHAnsi" w:cstheme="minorBidi"/>
          <w:noProof/>
          <w:sz w:val="22"/>
        </w:rPr>
      </w:pPr>
      <w:r w:rsidRPr="000A5E4B">
        <w:rPr>
          <w:rFonts w:asciiTheme="minorHAnsi" w:hAnsiTheme="minorHAnsi"/>
          <w:sz w:val="22"/>
          <w:lang w:val="en-US"/>
        </w:rPr>
        <w:fldChar w:fldCharType="begin"/>
      </w:r>
      <w:r w:rsidRPr="000A5E4B">
        <w:rPr>
          <w:rFonts w:asciiTheme="minorHAnsi" w:hAnsiTheme="minorHAnsi"/>
          <w:sz w:val="22"/>
          <w:lang w:val="en-US"/>
        </w:rPr>
        <w:instrText xml:space="preserve"> TOC \h \z \c "Πίνακας" </w:instrText>
      </w:r>
      <w:r w:rsidRPr="000A5E4B">
        <w:rPr>
          <w:rFonts w:asciiTheme="minorHAnsi" w:hAnsiTheme="minorHAnsi"/>
          <w:sz w:val="22"/>
          <w:lang w:val="en-US"/>
        </w:rPr>
        <w:fldChar w:fldCharType="separate"/>
      </w:r>
      <w:hyperlink w:anchor="_Toc499042977" w:history="1">
        <w:r w:rsidR="007B5BEA" w:rsidRPr="000A5E4B">
          <w:rPr>
            <w:rStyle w:val="Hyperlink"/>
            <w:rFonts w:asciiTheme="minorHAnsi" w:hAnsiTheme="minorHAnsi"/>
            <w:noProof/>
            <w:sz w:val="22"/>
            <w:lang w:val="el-GR"/>
          </w:rPr>
          <w:t>Πίνακας 1: η σχετική μεταβολή της κατάταξης προκύπτει από την απόλυτη θέση σε σχέση με το πλήθος των χωρών που περιλαμβάνονται</w:t>
        </w:r>
        <w:r w:rsidR="007B5BEA" w:rsidRPr="000A5E4B">
          <w:rPr>
            <w:rFonts w:asciiTheme="minorHAnsi" w:hAnsiTheme="minorHAnsi"/>
            <w:noProof/>
            <w:webHidden/>
            <w:sz w:val="22"/>
          </w:rPr>
          <w:tab/>
        </w:r>
        <w:r w:rsidR="007B5BEA" w:rsidRPr="000A5E4B">
          <w:rPr>
            <w:rFonts w:asciiTheme="minorHAnsi" w:hAnsiTheme="minorHAnsi"/>
            <w:noProof/>
            <w:webHidden/>
            <w:sz w:val="22"/>
          </w:rPr>
          <w:fldChar w:fldCharType="begin"/>
        </w:r>
        <w:r w:rsidR="007B5BEA" w:rsidRPr="000A5E4B">
          <w:rPr>
            <w:rFonts w:asciiTheme="minorHAnsi" w:hAnsiTheme="minorHAnsi"/>
            <w:noProof/>
            <w:webHidden/>
            <w:sz w:val="22"/>
          </w:rPr>
          <w:instrText xml:space="preserve"> PAGEREF _Toc499042977 \h </w:instrText>
        </w:r>
        <w:r w:rsidR="007B5BEA" w:rsidRPr="000A5E4B">
          <w:rPr>
            <w:rFonts w:asciiTheme="minorHAnsi" w:hAnsiTheme="minorHAnsi"/>
            <w:noProof/>
            <w:webHidden/>
            <w:sz w:val="22"/>
          </w:rPr>
        </w:r>
        <w:r w:rsidR="007B5BEA" w:rsidRPr="000A5E4B">
          <w:rPr>
            <w:rFonts w:asciiTheme="minorHAnsi" w:hAnsiTheme="minorHAnsi"/>
            <w:noProof/>
            <w:webHidden/>
            <w:sz w:val="22"/>
          </w:rPr>
          <w:fldChar w:fldCharType="separate"/>
        </w:r>
        <w:r w:rsidR="007B5BEA" w:rsidRPr="000A5E4B">
          <w:rPr>
            <w:rFonts w:asciiTheme="minorHAnsi" w:hAnsiTheme="minorHAnsi"/>
            <w:noProof/>
            <w:webHidden/>
            <w:sz w:val="22"/>
          </w:rPr>
          <w:t>12</w:t>
        </w:r>
        <w:r w:rsidR="007B5BEA" w:rsidRPr="000A5E4B">
          <w:rPr>
            <w:rFonts w:asciiTheme="minorHAnsi" w:hAnsiTheme="minorHAnsi"/>
            <w:noProof/>
            <w:webHidden/>
            <w:sz w:val="22"/>
          </w:rPr>
          <w:fldChar w:fldCharType="end"/>
        </w:r>
      </w:hyperlink>
    </w:p>
    <w:p w14:paraId="6947322E"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8" w:history="1">
        <w:r w:rsidRPr="000A5E4B">
          <w:rPr>
            <w:rStyle w:val="Hyperlink"/>
            <w:rFonts w:asciiTheme="minorHAnsi" w:hAnsiTheme="minorHAnsi"/>
            <w:i/>
            <w:noProof/>
            <w:sz w:val="22"/>
            <w:lang w:val="el-GR"/>
          </w:rPr>
          <w:t>Πίνακας 2: η αξιολόγηση της διάθεσης ανοιχτών δεδομένων στους 14 βασικούς τομείς στην Ελλάδα το 2016</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_Toc499042978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14</w:t>
        </w:r>
        <w:r w:rsidRPr="000A5E4B">
          <w:rPr>
            <w:rFonts w:asciiTheme="minorHAnsi" w:hAnsiTheme="minorHAnsi"/>
            <w:noProof/>
            <w:webHidden/>
            <w:sz w:val="22"/>
          </w:rPr>
          <w:fldChar w:fldCharType="end"/>
        </w:r>
      </w:hyperlink>
    </w:p>
    <w:p w14:paraId="6B5D0C70"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79" w:history="1">
        <w:r w:rsidRPr="000A5E4B">
          <w:rPr>
            <w:rStyle w:val="Hyperlink"/>
            <w:rFonts w:asciiTheme="minorHAnsi" w:hAnsiTheme="minorHAnsi"/>
            <w:noProof/>
            <w:sz w:val="22"/>
            <w:lang w:val="el-GR"/>
          </w:rPr>
          <w:t>Πίνακας 3: εκτιμήσεις για το μέγεθος της άμεσης και της συνολικής αγοράς ανοιχτών δεδομένων στην Ελλάδα για την περίοδο από το 2016 έως το 2020 (σε € δις)</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_Toc499042979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23</w:t>
        </w:r>
        <w:r w:rsidRPr="000A5E4B">
          <w:rPr>
            <w:rFonts w:asciiTheme="minorHAnsi" w:hAnsiTheme="minorHAnsi"/>
            <w:noProof/>
            <w:webHidden/>
            <w:sz w:val="22"/>
          </w:rPr>
          <w:fldChar w:fldCharType="end"/>
        </w:r>
      </w:hyperlink>
    </w:p>
    <w:p w14:paraId="6BB31CF2"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80" w:history="1">
        <w:r w:rsidRPr="000A5E4B">
          <w:rPr>
            <w:rStyle w:val="Hyperlink"/>
            <w:rFonts w:asciiTheme="minorHAnsi" w:hAnsiTheme="minorHAnsi"/>
            <w:noProof/>
            <w:sz w:val="22"/>
            <w:lang w:val="el-GR"/>
          </w:rPr>
          <w:t>Πίνακας 4: εκτιμήσεις της οικονομικής μεγέθυνσης στην Ελλάδα για την περίοδο από το 2016 έως το 2020 (σε € δις και ως ετήσια % μεταβολή)</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_Toc499042980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25</w:t>
        </w:r>
        <w:r w:rsidRPr="000A5E4B">
          <w:rPr>
            <w:rFonts w:asciiTheme="minorHAnsi" w:hAnsiTheme="minorHAnsi"/>
            <w:noProof/>
            <w:webHidden/>
            <w:sz w:val="22"/>
          </w:rPr>
          <w:fldChar w:fldCharType="end"/>
        </w:r>
      </w:hyperlink>
    </w:p>
    <w:p w14:paraId="516A5E48"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81" w:history="1">
        <w:r w:rsidRPr="000A5E4B">
          <w:rPr>
            <w:rStyle w:val="Hyperlink"/>
            <w:rFonts w:asciiTheme="minorHAnsi" w:hAnsiTheme="minorHAnsi"/>
            <w:noProof/>
            <w:sz w:val="22"/>
            <w:lang w:val="el-GR"/>
          </w:rPr>
          <w:t>Πίνακας 5: εκτιμήσεις για το μέγεθος της άμεσης και της συνολικής αγοράς ανοιχτών δεδομένων στην Ελλάδα για την περίοδο από το 2016 έως το 2020 (ως % του ΑΕΠ)</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_Toc499042981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25</w:t>
        </w:r>
        <w:r w:rsidRPr="000A5E4B">
          <w:rPr>
            <w:rFonts w:asciiTheme="minorHAnsi" w:hAnsiTheme="minorHAnsi"/>
            <w:noProof/>
            <w:webHidden/>
            <w:sz w:val="22"/>
          </w:rPr>
          <w:fldChar w:fldCharType="end"/>
        </w:r>
      </w:hyperlink>
    </w:p>
    <w:p w14:paraId="78AFDF6C"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82" w:history="1">
        <w:r w:rsidRPr="000A5E4B">
          <w:rPr>
            <w:rStyle w:val="Hyperlink"/>
            <w:rFonts w:asciiTheme="minorHAnsi" w:hAnsiTheme="minorHAnsi"/>
            <w:noProof/>
            <w:sz w:val="22"/>
            <w:lang w:val="el-GR"/>
          </w:rPr>
          <w:t>Πίνακας 6: η κατανομή ανά κλάδο των άμεσων και των έμμεσων ωφελειών από τα ανοιχτά δεδομένα στην Ελλάδα έως το 2020</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_Toc499042982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27</w:t>
        </w:r>
        <w:r w:rsidRPr="000A5E4B">
          <w:rPr>
            <w:rFonts w:asciiTheme="minorHAnsi" w:hAnsiTheme="minorHAnsi"/>
            <w:noProof/>
            <w:webHidden/>
            <w:sz w:val="22"/>
          </w:rPr>
          <w:fldChar w:fldCharType="end"/>
        </w:r>
      </w:hyperlink>
    </w:p>
    <w:p w14:paraId="0E1B2853"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83" w:history="1">
        <w:r w:rsidRPr="000A5E4B">
          <w:rPr>
            <w:rStyle w:val="Hyperlink"/>
            <w:rFonts w:asciiTheme="minorHAnsi" w:hAnsiTheme="minorHAnsi"/>
            <w:noProof/>
            <w:sz w:val="22"/>
            <w:lang w:val="el-GR"/>
          </w:rPr>
          <w:t>Πίνακας 7: πτώση της ανταγωνιστικότητας της Ελλάδας σύμφωνα με τον Global Competitiveness Index του World Economic Forum</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_Toc499042983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32</w:t>
        </w:r>
        <w:r w:rsidRPr="000A5E4B">
          <w:rPr>
            <w:rFonts w:asciiTheme="minorHAnsi" w:hAnsiTheme="minorHAnsi"/>
            <w:noProof/>
            <w:webHidden/>
            <w:sz w:val="22"/>
          </w:rPr>
          <w:fldChar w:fldCharType="end"/>
        </w:r>
      </w:hyperlink>
    </w:p>
    <w:p w14:paraId="42E6B5D2" w14:textId="77777777" w:rsidR="007B5BEA" w:rsidRPr="000A5E4B" w:rsidRDefault="007B5BEA">
      <w:pPr>
        <w:pStyle w:val="TableofFigures"/>
        <w:tabs>
          <w:tab w:val="right" w:leader="dot" w:pos="9010"/>
        </w:tabs>
        <w:rPr>
          <w:rFonts w:asciiTheme="minorHAnsi" w:eastAsiaTheme="minorEastAsia" w:hAnsiTheme="minorHAnsi" w:cstheme="minorBidi"/>
          <w:noProof/>
          <w:sz w:val="22"/>
        </w:rPr>
      </w:pPr>
      <w:hyperlink w:anchor="_Toc499042984" w:history="1">
        <w:r w:rsidRPr="000A5E4B">
          <w:rPr>
            <w:rStyle w:val="Hyperlink"/>
            <w:rFonts w:asciiTheme="minorHAnsi" w:hAnsiTheme="minorHAnsi"/>
            <w:noProof/>
            <w:sz w:val="22"/>
            <w:lang w:val="el-GR"/>
          </w:rPr>
          <w:t>Πίνακας 8: υποχώρηση της διαφάνειας στην Ελλάδα σύμφωνα με Corruption Perception Index της Διεθνούς Διαφάνειας</w:t>
        </w:r>
        <w:r w:rsidRPr="000A5E4B">
          <w:rPr>
            <w:rFonts w:asciiTheme="minorHAnsi" w:hAnsiTheme="minorHAnsi"/>
            <w:noProof/>
            <w:webHidden/>
            <w:sz w:val="22"/>
          </w:rPr>
          <w:tab/>
        </w:r>
        <w:r w:rsidRPr="000A5E4B">
          <w:rPr>
            <w:rFonts w:asciiTheme="minorHAnsi" w:hAnsiTheme="minorHAnsi"/>
            <w:noProof/>
            <w:webHidden/>
            <w:sz w:val="22"/>
          </w:rPr>
          <w:fldChar w:fldCharType="begin"/>
        </w:r>
        <w:r w:rsidRPr="000A5E4B">
          <w:rPr>
            <w:rFonts w:asciiTheme="minorHAnsi" w:hAnsiTheme="minorHAnsi"/>
            <w:noProof/>
            <w:webHidden/>
            <w:sz w:val="22"/>
          </w:rPr>
          <w:instrText xml:space="preserve"> PAGEREF _Toc499042984 \h </w:instrText>
        </w:r>
        <w:r w:rsidRPr="000A5E4B">
          <w:rPr>
            <w:rFonts w:asciiTheme="minorHAnsi" w:hAnsiTheme="minorHAnsi"/>
            <w:noProof/>
            <w:webHidden/>
            <w:sz w:val="22"/>
          </w:rPr>
        </w:r>
        <w:r w:rsidRPr="000A5E4B">
          <w:rPr>
            <w:rFonts w:asciiTheme="minorHAnsi" w:hAnsiTheme="minorHAnsi"/>
            <w:noProof/>
            <w:webHidden/>
            <w:sz w:val="22"/>
          </w:rPr>
          <w:fldChar w:fldCharType="separate"/>
        </w:r>
        <w:r w:rsidRPr="000A5E4B">
          <w:rPr>
            <w:rFonts w:asciiTheme="minorHAnsi" w:hAnsiTheme="minorHAnsi"/>
            <w:noProof/>
            <w:webHidden/>
            <w:sz w:val="22"/>
          </w:rPr>
          <w:t>34</w:t>
        </w:r>
        <w:r w:rsidRPr="000A5E4B">
          <w:rPr>
            <w:rFonts w:asciiTheme="minorHAnsi" w:hAnsiTheme="minorHAnsi"/>
            <w:noProof/>
            <w:webHidden/>
            <w:sz w:val="22"/>
          </w:rPr>
          <w:fldChar w:fldCharType="end"/>
        </w:r>
      </w:hyperlink>
    </w:p>
    <w:p w14:paraId="45E59656" w14:textId="77777777" w:rsidR="001B56C1" w:rsidRPr="004853DD" w:rsidRDefault="001B56C1">
      <w:pPr>
        <w:rPr>
          <w:rFonts w:asciiTheme="minorHAnsi" w:hAnsiTheme="minorHAnsi"/>
          <w:lang w:val="en-US"/>
        </w:rPr>
      </w:pPr>
      <w:r w:rsidRPr="000A5E4B">
        <w:rPr>
          <w:rFonts w:asciiTheme="minorHAnsi" w:hAnsiTheme="minorHAnsi"/>
          <w:sz w:val="22"/>
          <w:lang w:val="en-US"/>
        </w:rPr>
        <w:fldChar w:fldCharType="end"/>
      </w:r>
    </w:p>
    <w:p w14:paraId="04325049" w14:textId="77777777" w:rsidR="007F4E30" w:rsidRPr="004853DD" w:rsidRDefault="007F4E30">
      <w:pPr>
        <w:rPr>
          <w:rFonts w:asciiTheme="minorHAnsi" w:eastAsiaTheme="majorEastAsia" w:hAnsiTheme="minorHAnsi" w:cstheme="majorBidi"/>
          <w:color w:val="2F5496" w:themeColor="accent1" w:themeShade="BF"/>
          <w:sz w:val="32"/>
          <w:szCs w:val="32"/>
          <w:lang w:val="en-US"/>
        </w:rPr>
      </w:pPr>
    </w:p>
    <w:p w14:paraId="27D9FF93" w14:textId="77777777" w:rsidR="007B5BEA" w:rsidRPr="004853DD" w:rsidRDefault="007B5BEA">
      <w:pPr>
        <w:rPr>
          <w:rFonts w:asciiTheme="minorHAnsi" w:eastAsiaTheme="majorEastAsia" w:hAnsiTheme="minorHAnsi" w:cstheme="majorBidi"/>
          <w:color w:val="2F5496" w:themeColor="accent1" w:themeShade="BF"/>
          <w:sz w:val="32"/>
          <w:szCs w:val="32"/>
          <w:lang w:val="en-US"/>
        </w:rPr>
      </w:pPr>
    </w:p>
    <w:p w14:paraId="31B4A055" w14:textId="77777777" w:rsidR="007B5BEA" w:rsidRPr="004853DD" w:rsidRDefault="007B5BEA">
      <w:pPr>
        <w:rPr>
          <w:rFonts w:asciiTheme="minorHAnsi" w:eastAsiaTheme="majorEastAsia" w:hAnsiTheme="minorHAnsi" w:cstheme="majorBidi"/>
          <w:color w:val="2F5496" w:themeColor="accent1" w:themeShade="BF"/>
          <w:sz w:val="32"/>
          <w:szCs w:val="32"/>
          <w:lang w:val="en-US"/>
        </w:rPr>
      </w:pPr>
    </w:p>
    <w:p w14:paraId="58959A07" w14:textId="30AA48C1" w:rsidR="0018319A" w:rsidRPr="004853DD" w:rsidRDefault="0018319A" w:rsidP="0018319A">
      <w:pPr>
        <w:pStyle w:val="Heading1"/>
        <w:rPr>
          <w:rFonts w:asciiTheme="minorHAnsi" w:hAnsiTheme="minorHAnsi"/>
          <w:lang w:val="el-GR"/>
        </w:rPr>
      </w:pPr>
      <w:bookmarkStart w:id="5" w:name="_Toc499042996"/>
      <w:r w:rsidRPr="004853DD">
        <w:rPr>
          <w:rFonts w:asciiTheme="minorHAnsi" w:hAnsiTheme="minorHAnsi"/>
          <w:lang w:val="el-GR"/>
        </w:rPr>
        <w:t>Σκοπός της μελέτης</w:t>
      </w:r>
      <w:bookmarkEnd w:id="5"/>
    </w:p>
    <w:p w14:paraId="2F75818E" w14:textId="77777777" w:rsidR="0018319A" w:rsidRPr="004853DD" w:rsidRDefault="0018319A" w:rsidP="0063096E">
      <w:pPr>
        <w:rPr>
          <w:rFonts w:asciiTheme="minorHAnsi" w:hAnsiTheme="minorHAnsi"/>
          <w:lang w:val="el-GR"/>
        </w:rPr>
      </w:pPr>
    </w:p>
    <w:p w14:paraId="340F0DD1" w14:textId="707AAE5E" w:rsidR="00FF0EBA" w:rsidRPr="004853DD" w:rsidRDefault="00FB34F4" w:rsidP="00FB34F4">
      <w:pPr>
        <w:jc w:val="both"/>
        <w:rPr>
          <w:rFonts w:asciiTheme="minorHAnsi" w:hAnsiTheme="minorHAnsi" w:cstheme="minorBidi"/>
          <w:sz w:val="28"/>
          <w:lang w:val="el-GR" w:eastAsia="en-US"/>
        </w:rPr>
      </w:pPr>
      <w:r w:rsidRPr="004853DD">
        <w:rPr>
          <w:rFonts w:asciiTheme="minorHAnsi" w:hAnsiTheme="minorHAnsi" w:cstheme="minorBidi"/>
          <w:sz w:val="28"/>
          <w:lang w:val="el-GR" w:eastAsia="en-US"/>
        </w:rPr>
        <w:t>Σκοπός της παρούσας μελέτης είναι να παρουσιάσει με συστηματικό τρόπο, να αναδείξει την ελληνική διάσταση, να επεκτείνει όπου κρίνεται απαραίτητο και να</w:t>
      </w:r>
      <w:r w:rsidR="00A67BC0" w:rsidRPr="004853DD">
        <w:rPr>
          <w:rFonts w:asciiTheme="minorHAnsi" w:hAnsiTheme="minorHAnsi" w:cstheme="minorBidi"/>
          <w:sz w:val="28"/>
          <w:lang w:val="el-GR" w:eastAsia="en-US"/>
        </w:rPr>
        <w:t xml:space="preserve"> επισημάνει τους υποκείμενους παράγοντες σχετικά με τις</w:t>
      </w:r>
      <w:r w:rsidRPr="004853DD">
        <w:rPr>
          <w:rFonts w:asciiTheme="minorHAnsi" w:hAnsiTheme="minorHAnsi" w:cstheme="minorBidi"/>
          <w:sz w:val="28"/>
          <w:lang w:val="el-GR" w:eastAsia="en-US"/>
        </w:rPr>
        <w:t xml:space="preserve"> </w:t>
      </w:r>
      <w:r w:rsidR="00A67BC0" w:rsidRPr="004853DD">
        <w:rPr>
          <w:rFonts w:asciiTheme="minorHAnsi" w:hAnsiTheme="minorHAnsi" w:cstheme="minorBidi"/>
          <w:sz w:val="28"/>
          <w:lang w:val="el-GR" w:eastAsia="en-US"/>
        </w:rPr>
        <w:t>μ</w:t>
      </w:r>
      <w:r w:rsidR="00FF0EBA" w:rsidRPr="004853DD">
        <w:rPr>
          <w:rFonts w:asciiTheme="minorHAnsi" w:hAnsiTheme="minorHAnsi" w:cstheme="minorBidi"/>
          <w:sz w:val="28"/>
          <w:lang w:val="el-GR" w:eastAsia="en-US"/>
        </w:rPr>
        <w:t>ετρήσεις των δυνητικών ωφελειών των ανοιχτών δεδομένων στην Ελληνική οικονομία</w:t>
      </w:r>
      <w:r w:rsidR="00A67BC0" w:rsidRPr="004853DD">
        <w:rPr>
          <w:rFonts w:asciiTheme="minorHAnsi" w:hAnsiTheme="minorHAnsi" w:cstheme="minorBidi"/>
          <w:sz w:val="28"/>
          <w:lang w:val="el-GR" w:eastAsia="en-US"/>
        </w:rPr>
        <w:t xml:space="preserve">. </w:t>
      </w:r>
    </w:p>
    <w:p w14:paraId="4091CA51" w14:textId="77777777" w:rsidR="00FF0EBA" w:rsidRPr="004853DD" w:rsidRDefault="00FF0EBA" w:rsidP="0063096E">
      <w:pPr>
        <w:rPr>
          <w:rFonts w:asciiTheme="minorHAnsi" w:hAnsiTheme="minorHAnsi"/>
          <w:lang w:val="el-GR"/>
        </w:rPr>
      </w:pPr>
    </w:p>
    <w:p w14:paraId="7FAC8DE5" w14:textId="77777777" w:rsidR="007B5BEA" w:rsidRPr="004853DD" w:rsidRDefault="007B5BEA">
      <w:pPr>
        <w:rPr>
          <w:rFonts w:asciiTheme="minorHAnsi" w:eastAsiaTheme="majorEastAsia" w:hAnsiTheme="minorHAnsi" w:cstheme="majorBidi"/>
          <w:color w:val="2F5496" w:themeColor="accent1" w:themeShade="BF"/>
          <w:sz w:val="32"/>
          <w:szCs w:val="32"/>
          <w:lang w:val="el-GR"/>
        </w:rPr>
      </w:pPr>
      <w:r w:rsidRPr="004853DD">
        <w:rPr>
          <w:rFonts w:asciiTheme="minorHAnsi" w:hAnsiTheme="minorHAnsi"/>
          <w:lang w:val="el-GR"/>
        </w:rPr>
        <w:br w:type="page"/>
      </w:r>
    </w:p>
    <w:p w14:paraId="69C6A77B" w14:textId="7977B01F" w:rsidR="0018319A" w:rsidRPr="004853DD" w:rsidRDefault="0018319A" w:rsidP="0018319A">
      <w:pPr>
        <w:pStyle w:val="Heading1"/>
        <w:rPr>
          <w:rFonts w:asciiTheme="minorHAnsi" w:hAnsiTheme="minorHAnsi"/>
          <w:lang w:val="el-GR"/>
        </w:rPr>
      </w:pPr>
      <w:bookmarkStart w:id="6" w:name="_Toc499042997"/>
      <w:r w:rsidRPr="004853DD">
        <w:rPr>
          <w:rFonts w:asciiTheme="minorHAnsi" w:hAnsiTheme="minorHAnsi"/>
          <w:lang w:val="el-GR"/>
        </w:rPr>
        <w:lastRenderedPageBreak/>
        <w:t>Βασικά Συμπεράσματα</w:t>
      </w:r>
      <w:bookmarkEnd w:id="6"/>
    </w:p>
    <w:p w14:paraId="5E5390D6" w14:textId="77777777" w:rsidR="0018319A" w:rsidRPr="004853DD" w:rsidRDefault="0018319A" w:rsidP="00E72CE4">
      <w:pPr>
        <w:jc w:val="both"/>
        <w:rPr>
          <w:rFonts w:asciiTheme="minorHAnsi" w:hAnsiTheme="minorHAnsi"/>
          <w:b/>
          <w:lang w:val="el-GR"/>
        </w:rPr>
      </w:pPr>
    </w:p>
    <w:p w14:paraId="26BB5A8F" w14:textId="15759B0A" w:rsidR="00C9172B" w:rsidRPr="004853DD" w:rsidRDefault="00C9172B" w:rsidP="00E72CE4">
      <w:pPr>
        <w:pStyle w:val="ListParagraph"/>
        <w:numPr>
          <w:ilvl w:val="0"/>
          <w:numId w:val="15"/>
        </w:numPr>
        <w:jc w:val="both"/>
        <w:rPr>
          <w:sz w:val="28"/>
          <w:lang w:val="el-GR"/>
        </w:rPr>
      </w:pPr>
      <w:r w:rsidRPr="004853DD">
        <w:rPr>
          <w:sz w:val="28"/>
          <w:lang w:val="el-GR"/>
        </w:rPr>
        <w:t xml:space="preserve">Στην Ελλάδα, το μέγεθος της άμεσης αγοράς ανοιχτών δεδομένων έως το 2020 αναμένεται να ξεπεράσει το € 1 δις. Αντίστοιχα, το μέγεθος της συνολικής αγοράς ανοιχτών δεδομένων έως το 2020 μπορεί να ξεπεράσει τα € 4 δις.  </w:t>
      </w:r>
    </w:p>
    <w:p w14:paraId="3BFC4EB2" w14:textId="77777777" w:rsidR="00C9172B" w:rsidRPr="004853DD" w:rsidRDefault="00C9172B" w:rsidP="00E72CE4">
      <w:pPr>
        <w:jc w:val="both"/>
        <w:rPr>
          <w:rFonts w:asciiTheme="minorHAnsi" w:hAnsiTheme="minorHAnsi"/>
          <w:sz w:val="28"/>
          <w:lang w:val="el-GR"/>
        </w:rPr>
      </w:pPr>
    </w:p>
    <w:p w14:paraId="625B5AA5" w14:textId="761885ED" w:rsidR="00C954C2" w:rsidRPr="004853DD" w:rsidRDefault="00FD230A" w:rsidP="00C954C2">
      <w:pPr>
        <w:pStyle w:val="ListParagraph"/>
        <w:numPr>
          <w:ilvl w:val="0"/>
          <w:numId w:val="15"/>
        </w:numPr>
        <w:jc w:val="both"/>
        <w:rPr>
          <w:sz w:val="28"/>
          <w:lang w:val="el-GR"/>
        </w:rPr>
      </w:pPr>
      <w:r w:rsidRPr="004853DD">
        <w:rPr>
          <w:sz w:val="28"/>
          <w:lang w:val="el-GR"/>
        </w:rPr>
        <w:t>Τ</w:t>
      </w:r>
      <w:r w:rsidR="00C954C2" w:rsidRPr="004853DD">
        <w:rPr>
          <w:sz w:val="28"/>
          <w:lang w:val="el-GR"/>
        </w:rPr>
        <w:t xml:space="preserve">α συνολικά οφέλη από την ανάπτυξη της </w:t>
      </w:r>
      <w:r w:rsidRPr="004853DD">
        <w:rPr>
          <w:sz w:val="28"/>
          <w:lang w:val="el-GR"/>
        </w:rPr>
        <w:t xml:space="preserve">Ελληνικής </w:t>
      </w:r>
      <w:r w:rsidR="00C954C2" w:rsidRPr="004853DD">
        <w:rPr>
          <w:sz w:val="28"/>
          <w:lang w:val="el-GR"/>
        </w:rPr>
        <w:t xml:space="preserve">αγοράς των ανοιχτών δεδομένων μπορεί να ξεπεράσουν τα € 4 δις έως το 2020.  </w:t>
      </w:r>
    </w:p>
    <w:p w14:paraId="65B15D4E" w14:textId="77777777" w:rsidR="00C954C2" w:rsidRPr="004853DD" w:rsidRDefault="00C954C2" w:rsidP="00C954C2">
      <w:pPr>
        <w:ind w:left="360"/>
        <w:jc w:val="both"/>
        <w:rPr>
          <w:rFonts w:asciiTheme="minorHAnsi" w:hAnsiTheme="minorHAnsi"/>
          <w:sz w:val="28"/>
          <w:lang w:val="el-GR"/>
        </w:rPr>
      </w:pPr>
    </w:p>
    <w:p w14:paraId="605572B8" w14:textId="415D90A7" w:rsidR="00C954C2" w:rsidRPr="004853DD" w:rsidRDefault="00C954C2" w:rsidP="00C954C2">
      <w:pPr>
        <w:pStyle w:val="ListParagraph"/>
        <w:numPr>
          <w:ilvl w:val="0"/>
          <w:numId w:val="15"/>
        </w:numPr>
        <w:jc w:val="both"/>
        <w:rPr>
          <w:sz w:val="28"/>
          <w:lang w:val="el-GR"/>
        </w:rPr>
      </w:pPr>
      <w:r w:rsidRPr="004853DD">
        <w:rPr>
          <w:sz w:val="28"/>
          <w:lang w:val="el-GR"/>
        </w:rPr>
        <w:t xml:space="preserve">Μέχρι το 2020 η Ελλάδα μπορεί να επωφεληθεί άμεσα κατά 315 εκατομμύρια ευρώ από την </w:t>
      </w:r>
      <w:r w:rsidR="00FD230A" w:rsidRPr="004853DD">
        <w:rPr>
          <w:sz w:val="28"/>
          <w:lang w:val="el-GR"/>
        </w:rPr>
        <w:t>εφαρμογή</w:t>
      </w:r>
      <w:r w:rsidRPr="004853DD">
        <w:rPr>
          <w:sz w:val="28"/>
          <w:lang w:val="el-GR"/>
        </w:rPr>
        <w:t xml:space="preserve"> των ανοιχτών δεδομένων στην Δημόσια Διοίκηση. Το όφελος αυτό προκύπτει κυρίως από την επανάχρηση και την διαφάνεια οι οποίες συνεισφέρουν στην αύξηση της αποτελεσματικότητας των βασικών διαδικασιών της. Αντίστοιχα, το έμμεσο όφελος μπορεί να φτάσει τα 1,2 δισεκατομμύρια ευρώ. </w:t>
      </w:r>
    </w:p>
    <w:p w14:paraId="491EE093" w14:textId="77777777" w:rsidR="00C954C2" w:rsidRPr="004853DD" w:rsidRDefault="00C954C2" w:rsidP="00FD230A">
      <w:pPr>
        <w:ind w:left="360"/>
        <w:jc w:val="both"/>
        <w:rPr>
          <w:rFonts w:asciiTheme="minorHAnsi" w:hAnsiTheme="minorHAnsi"/>
          <w:sz w:val="28"/>
          <w:lang w:val="el-GR"/>
        </w:rPr>
      </w:pPr>
    </w:p>
    <w:p w14:paraId="409A382D" w14:textId="77777777" w:rsidR="00C954C2" w:rsidRPr="004853DD" w:rsidRDefault="00C954C2" w:rsidP="00C954C2">
      <w:pPr>
        <w:pStyle w:val="ListParagraph"/>
        <w:numPr>
          <w:ilvl w:val="0"/>
          <w:numId w:val="15"/>
        </w:numPr>
        <w:jc w:val="both"/>
        <w:rPr>
          <w:sz w:val="28"/>
          <w:lang w:val="el-GR"/>
        </w:rPr>
      </w:pPr>
      <w:r w:rsidRPr="004853DD">
        <w:rPr>
          <w:sz w:val="28"/>
          <w:lang w:val="el-GR"/>
        </w:rPr>
        <w:t xml:space="preserve">Συνολικά, τα ανοιχτά δεδομένα μπορούν να οδηγήσουν στην δημιουργία 6.800 νέων θέσεων εργασίας στην Ελλάδα μέχρι το 2020. </w:t>
      </w:r>
    </w:p>
    <w:p w14:paraId="7769E8D7" w14:textId="77777777" w:rsidR="00C954C2" w:rsidRPr="004853DD" w:rsidRDefault="00C954C2" w:rsidP="00FD230A">
      <w:pPr>
        <w:ind w:left="360"/>
        <w:jc w:val="both"/>
        <w:rPr>
          <w:rFonts w:asciiTheme="minorHAnsi" w:hAnsiTheme="minorHAnsi"/>
          <w:sz w:val="28"/>
          <w:lang w:val="el-GR"/>
        </w:rPr>
      </w:pPr>
    </w:p>
    <w:p w14:paraId="35167FC9" w14:textId="77777777" w:rsidR="00C954C2" w:rsidRPr="004853DD" w:rsidRDefault="00C954C2" w:rsidP="00C954C2">
      <w:pPr>
        <w:pStyle w:val="ListParagraph"/>
        <w:numPr>
          <w:ilvl w:val="0"/>
          <w:numId w:val="15"/>
        </w:numPr>
        <w:jc w:val="both"/>
        <w:rPr>
          <w:sz w:val="28"/>
          <w:lang w:val="el-GR"/>
        </w:rPr>
      </w:pPr>
      <w:r w:rsidRPr="004853DD">
        <w:rPr>
          <w:sz w:val="28"/>
          <w:lang w:val="el-GR"/>
        </w:rPr>
        <w:t xml:space="preserve">Μια αύξηση κατά 100% της θέσης της Ελλάδας στο Βαρόμετρο των Ανοιχτών Δεδομένων θα οδηγήσει σε άνοδο 45 θέσεων στην παγκόσμια ανταγωνιστικότητα, 32 θέσεων στον δείκτη της διαφάνειας στον δημόσιο τομέα και θα προκαλέσει την ίδρυση 6.332 επιχειρήσεων. </w:t>
      </w:r>
    </w:p>
    <w:p w14:paraId="3B310947" w14:textId="77777777" w:rsidR="00C954C2" w:rsidRPr="004853DD" w:rsidRDefault="00C954C2" w:rsidP="00FD230A">
      <w:pPr>
        <w:pStyle w:val="ListParagraph"/>
        <w:jc w:val="both"/>
        <w:rPr>
          <w:sz w:val="28"/>
          <w:lang w:val="el-GR"/>
        </w:rPr>
      </w:pPr>
    </w:p>
    <w:p w14:paraId="22D55F53" w14:textId="77777777" w:rsidR="000A5E4B" w:rsidRDefault="00C954C2" w:rsidP="00C954C2">
      <w:pPr>
        <w:pStyle w:val="ListParagraph"/>
        <w:numPr>
          <w:ilvl w:val="0"/>
          <w:numId w:val="15"/>
        </w:numPr>
        <w:jc w:val="both"/>
        <w:rPr>
          <w:sz w:val="28"/>
          <w:lang w:val="el-GR"/>
        </w:rPr>
      </w:pPr>
      <w:r w:rsidRPr="004853DD">
        <w:rPr>
          <w:sz w:val="28"/>
          <w:lang w:val="el-GR"/>
        </w:rPr>
        <w:t xml:space="preserve">Επίσης, η λήψη καλύτερων αποφάσεων με βάση τα ανοιχτά δεδομένα έχουν την δυνατότητα να συνεισφέρουν πολλαπλά και απτά οφέλη στον τομέα της υγείας, της πυρόσβεσης, της ασφάλειας και της εξοικονόμησης χρόνου στις μεταφορές και στις μετακινήσεις. Στην ίδια κατεύθυνση μπορούν να προσθέσουν αξία στην προστασία του περιβάλλοντος και ειδικότερα στις περιπτώσεις της μόλυνσης του αέρα και της εξοικονόμησης ενέργειας. </w:t>
      </w:r>
    </w:p>
    <w:p w14:paraId="721D2965" w14:textId="77777777" w:rsidR="000A5E4B" w:rsidRPr="000A5E4B" w:rsidRDefault="000A5E4B" w:rsidP="000A5E4B">
      <w:pPr>
        <w:jc w:val="both"/>
        <w:rPr>
          <w:sz w:val="28"/>
          <w:lang w:val="el-GR"/>
        </w:rPr>
      </w:pPr>
    </w:p>
    <w:p w14:paraId="3A2FDDA7" w14:textId="77777777" w:rsidR="00D50C73" w:rsidRDefault="00C954C2" w:rsidP="00C954C2">
      <w:pPr>
        <w:pStyle w:val="ListParagraph"/>
        <w:numPr>
          <w:ilvl w:val="0"/>
          <w:numId w:val="15"/>
        </w:numPr>
        <w:jc w:val="both"/>
        <w:rPr>
          <w:sz w:val="28"/>
          <w:lang w:val="el-GR"/>
        </w:rPr>
      </w:pPr>
      <w:r w:rsidRPr="004853DD">
        <w:rPr>
          <w:sz w:val="28"/>
          <w:lang w:val="el-GR"/>
        </w:rPr>
        <w:t xml:space="preserve"> </w:t>
      </w:r>
      <w:r w:rsidR="000A5E4B">
        <w:rPr>
          <w:sz w:val="28"/>
          <w:lang w:val="el-GR"/>
        </w:rPr>
        <w:t xml:space="preserve">Η γενική εικόνα της </w:t>
      </w:r>
      <w:r w:rsidR="00D50C73">
        <w:rPr>
          <w:sz w:val="28"/>
          <w:lang w:val="el-GR"/>
        </w:rPr>
        <w:t xml:space="preserve">χώρας με βάση </w:t>
      </w:r>
      <w:r w:rsidR="000A5E4B">
        <w:rPr>
          <w:sz w:val="28"/>
          <w:lang w:val="el-GR"/>
        </w:rPr>
        <w:t xml:space="preserve">το </w:t>
      </w:r>
      <w:r w:rsidR="000A5E4B" w:rsidRPr="004853DD">
        <w:rPr>
          <w:sz w:val="28"/>
          <w:lang w:val="el-GR"/>
        </w:rPr>
        <w:t>Βαρόμετρο των Ανοιχτών Δεδομένων</w:t>
      </w:r>
      <w:r w:rsidR="00D50C73">
        <w:rPr>
          <w:sz w:val="28"/>
          <w:lang w:val="el-GR"/>
        </w:rPr>
        <w:t xml:space="preserve"> και </w:t>
      </w:r>
      <w:r w:rsidR="000A5E4B">
        <w:rPr>
          <w:sz w:val="28"/>
          <w:lang w:val="el-GR"/>
        </w:rPr>
        <w:t xml:space="preserve">το </w:t>
      </w:r>
      <w:r w:rsidR="000A5E4B" w:rsidRPr="000A5E4B">
        <w:rPr>
          <w:sz w:val="28"/>
          <w:lang w:val="el-GR"/>
        </w:rPr>
        <w:t>Μοντέλο Ωριμότητας των Ανοιχτών Δεδομένων</w:t>
      </w:r>
      <w:r w:rsidR="000A5E4B">
        <w:rPr>
          <w:sz w:val="28"/>
          <w:lang w:val="el-GR"/>
        </w:rPr>
        <w:t xml:space="preserve"> της Ευρωπαϊκής Επιτροπής είναι στάσιμη</w:t>
      </w:r>
      <w:r w:rsidR="00D50C73">
        <w:rPr>
          <w:sz w:val="28"/>
          <w:lang w:val="el-GR"/>
        </w:rPr>
        <w:t xml:space="preserve"> και με ελλείψεις στις </w:t>
      </w:r>
      <w:r w:rsidR="00D50C73" w:rsidRPr="00D50C73">
        <w:rPr>
          <w:sz w:val="28"/>
          <w:lang w:val="el-GR"/>
        </w:rPr>
        <w:t>υποδομές δεδομένων στους κρίσιμους τομείς της οικονομίας και της κοινωνίας.</w:t>
      </w:r>
    </w:p>
    <w:p w14:paraId="7D53AF41" w14:textId="77777777" w:rsidR="00D50C73" w:rsidRPr="00D50C73" w:rsidRDefault="00D50C73" w:rsidP="00D50C73">
      <w:pPr>
        <w:jc w:val="both"/>
        <w:rPr>
          <w:sz w:val="28"/>
          <w:lang w:val="el-GR"/>
        </w:rPr>
      </w:pPr>
    </w:p>
    <w:p w14:paraId="633DB8AA" w14:textId="0615B287" w:rsidR="00C954C2" w:rsidRPr="004853DD" w:rsidRDefault="00D50C73" w:rsidP="00C954C2">
      <w:pPr>
        <w:pStyle w:val="ListParagraph"/>
        <w:numPr>
          <w:ilvl w:val="0"/>
          <w:numId w:val="15"/>
        </w:numPr>
        <w:jc w:val="both"/>
        <w:rPr>
          <w:sz w:val="28"/>
          <w:lang w:val="el-GR"/>
        </w:rPr>
      </w:pPr>
      <w:r>
        <w:rPr>
          <w:sz w:val="28"/>
          <w:lang w:val="el-GR"/>
        </w:rPr>
        <w:t xml:space="preserve">Η συστηματική ανάπτυξη </w:t>
      </w:r>
      <w:r>
        <w:rPr>
          <w:sz w:val="28"/>
          <w:lang w:val="el-GR"/>
        </w:rPr>
        <w:t xml:space="preserve">στις </w:t>
      </w:r>
      <w:r w:rsidRPr="00D50C73">
        <w:rPr>
          <w:sz w:val="28"/>
          <w:lang w:val="el-GR"/>
        </w:rPr>
        <w:t>υποδομές δεδομένων</w:t>
      </w:r>
      <w:r>
        <w:rPr>
          <w:sz w:val="28"/>
          <w:lang w:val="el-GR"/>
        </w:rPr>
        <w:t xml:space="preserve"> θα κρίνει κατά πόσο θα δρέψει η χώρα τους δυνητικούς καρπούς των ανοιχτών δεδομένων.  </w:t>
      </w:r>
      <w:r w:rsidR="000A5E4B">
        <w:rPr>
          <w:sz w:val="28"/>
          <w:lang w:val="el-GR"/>
        </w:rPr>
        <w:t xml:space="preserve">  </w:t>
      </w:r>
    </w:p>
    <w:p w14:paraId="404591F3" w14:textId="20C35BAA" w:rsidR="00874A64" w:rsidRPr="004853DD" w:rsidRDefault="00853192" w:rsidP="0018319A">
      <w:pPr>
        <w:pStyle w:val="Heading1"/>
        <w:rPr>
          <w:rFonts w:asciiTheme="minorHAnsi" w:hAnsiTheme="minorHAnsi"/>
          <w:lang w:val="el-GR"/>
        </w:rPr>
      </w:pPr>
      <w:bookmarkStart w:id="7" w:name="_Toc499042998"/>
      <w:r w:rsidRPr="004853DD">
        <w:rPr>
          <w:rFonts w:asciiTheme="minorHAnsi" w:hAnsiTheme="minorHAnsi"/>
          <w:lang w:val="el-GR"/>
        </w:rPr>
        <w:lastRenderedPageBreak/>
        <w:t>Στην εποχή των δεδομένων</w:t>
      </w:r>
      <w:bookmarkEnd w:id="7"/>
      <w:r w:rsidRPr="004853DD">
        <w:rPr>
          <w:rFonts w:asciiTheme="minorHAnsi" w:hAnsiTheme="minorHAnsi"/>
          <w:lang w:val="el-GR"/>
        </w:rPr>
        <w:t xml:space="preserve"> </w:t>
      </w:r>
    </w:p>
    <w:p w14:paraId="68E8BD3F" w14:textId="77777777" w:rsidR="00083ABD" w:rsidRPr="004853DD" w:rsidRDefault="00083ABD" w:rsidP="00083ABD">
      <w:pPr>
        <w:rPr>
          <w:rFonts w:asciiTheme="minorHAnsi" w:hAnsiTheme="minorHAnsi"/>
          <w:lang w:val="el-GR"/>
        </w:rPr>
      </w:pPr>
    </w:p>
    <w:p w14:paraId="36E2C768" w14:textId="731759C2" w:rsidR="00686AD6" w:rsidRPr="004853DD" w:rsidRDefault="00083ABD" w:rsidP="00083ABD">
      <w:pPr>
        <w:pStyle w:val="Heading2"/>
        <w:rPr>
          <w:rFonts w:asciiTheme="minorHAnsi" w:hAnsiTheme="minorHAnsi"/>
          <w:lang w:val="el-GR"/>
        </w:rPr>
      </w:pPr>
      <w:bookmarkStart w:id="8" w:name="_Toc499042999"/>
      <w:r w:rsidRPr="004853DD">
        <w:rPr>
          <w:rFonts w:asciiTheme="minorHAnsi" w:hAnsiTheme="minorHAnsi"/>
          <w:lang w:val="el-GR"/>
        </w:rPr>
        <w:t>Οι βασικές εκδοχές των δεδομένων</w:t>
      </w:r>
      <w:bookmarkEnd w:id="8"/>
    </w:p>
    <w:p w14:paraId="4122A38A" w14:textId="77777777" w:rsidR="00083ABD" w:rsidRPr="004853DD" w:rsidRDefault="00083ABD" w:rsidP="00083ABD">
      <w:pPr>
        <w:rPr>
          <w:rFonts w:asciiTheme="minorHAnsi" w:hAnsiTheme="minorHAnsi"/>
          <w:lang w:val="el-GR"/>
        </w:rPr>
      </w:pPr>
    </w:p>
    <w:p w14:paraId="01A049A6" w14:textId="15FAFAD1" w:rsidR="00853192" w:rsidRPr="004853DD" w:rsidRDefault="00853192" w:rsidP="00C252EB">
      <w:pPr>
        <w:jc w:val="both"/>
        <w:rPr>
          <w:rFonts w:asciiTheme="minorHAnsi" w:hAnsiTheme="minorHAnsi"/>
          <w:lang w:val="el-GR"/>
        </w:rPr>
      </w:pPr>
      <w:r w:rsidRPr="004853DD">
        <w:rPr>
          <w:rFonts w:asciiTheme="minorHAnsi" w:hAnsiTheme="minorHAnsi"/>
          <w:lang w:val="el-GR"/>
        </w:rPr>
        <w:t xml:space="preserve">Τα δεδομένα έχουν αναδειχθεί ως μια τεχνολογία γενικού σκοπού και επηρεάζουν με συστημικό τρόπο, πέραν των άλλων, τις περισσότερες εκφάνσεις της οικονομίας και της επιχειρηματικότητας. </w:t>
      </w:r>
    </w:p>
    <w:p w14:paraId="1ED8A00A" w14:textId="60C874B3" w:rsidR="00AC6422" w:rsidRPr="004853DD" w:rsidRDefault="001B3ABC" w:rsidP="00C252EB">
      <w:pPr>
        <w:jc w:val="both"/>
        <w:rPr>
          <w:rFonts w:asciiTheme="minorHAnsi" w:hAnsiTheme="minorHAnsi"/>
          <w:lang w:val="el-GR"/>
        </w:rPr>
      </w:pPr>
      <w:r w:rsidRPr="004853DD">
        <w:rPr>
          <w:rFonts w:asciiTheme="minorHAnsi" w:hAnsiTheme="minorHAnsi"/>
          <w:lang w:val="el-GR"/>
        </w:rPr>
        <w:t xml:space="preserve">Στην </w:t>
      </w:r>
      <w:r w:rsidR="00F35EAC" w:rsidRPr="004853DD">
        <w:rPr>
          <w:rFonts w:asciiTheme="minorHAnsi" w:hAnsiTheme="minorHAnsi"/>
          <w:lang w:val="el-GR"/>
        </w:rPr>
        <w:t xml:space="preserve">τρέχουσα </w:t>
      </w:r>
      <w:r w:rsidRPr="004853DD">
        <w:rPr>
          <w:rFonts w:asciiTheme="minorHAnsi" w:hAnsiTheme="minorHAnsi"/>
          <w:lang w:val="el-GR"/>
        </w:rPr>
        <w:t>ορολογία κυριαρχεί η έκφραση Μεγάλα δεδομένα (</w:t>
      </w:r>
      <w:r w:rsidRPr="004853DD">
        <w:rPr>
          <w:rFonts w:asciiTheme="minorHAnsi" w:hAnsiTheme="minorHAnsi"/>
          <w:lang w:val="en-US"/>
        </w:rPr>
        <w:t>big</w:t>
      </w:r>
      <w:r w:rsidRPr="004853DD">
        <w:rPr>
          <w:rFonts w:asciiTheme="minorHAnsi" w:hAnsiTheme="minorHAnsi"/>
          <w:lang w:val="el-GR"/>
        </w:rPr>
        <w:t xml:space="preserve"> </w:t>
      </w:r>
      <w:r w:rsidRPr="004853DD">
        <w:rPr>
          <w:rFonts w:asciiTheme="minorHAnsi" w:hAnsiTheme="minorHAnsi"/>
          <w:lang w:val="en-US"/>
        </w:rPr>
        <w:t>data</w:t>
      </w:r>
      <w:r w:rsidRPr="004853DD">
        <w:rPr>
          <w:rFonts w:asciiTheme="minorHAnsi" w:hAnsiTheme="minorHAnsi"/>
          <w:lang w:val="el-GR"/>
        </w:rPr>
        <w:t xml:space="preserve">), αλλά η </w:t>
      </w:r>
      <w:r w:rsidR="006E0091" w:rsidRPr="004853DD">
        <w:rPr>
          <w:rFonts w:asciiTheme="minorHAnsi" w:hAnsiTheme="minorHAnsi"/>
          <w:lang w:val="el-GR"/>
        </w:rPr>
        <w:t xml:space="preserve">μεγάλη </w:t>
      </w:r>
      <w:r w:rsidRPr="004853DD">
        <w:rPr>
          <w:rFonts w:asciiTheme="minorHAnsi" w:hAnsiTheme="minorHAnsi"/>
          <w:lang w:val="el-GR"/>
        </w:rPr>
        <w:t xml:space="preserve">εικόνα του βασικού οικοσυστήματος των δεδομένων συμπληρώνεται από τις εξής </w:t>
      </w:r>
      <w:r w:rsidR="006E0091" w:rsidRPr="004853DD">
        <w:rPr>
          <w:rFonts w:asciiTheme="minorHAnsi" w:hAnsiTheme="minorHAnsi"/>
          <w:lang w:val="el-GR"/>
        </w:rPr>
        <w:t xml:space="preserve">πολλαπλές </w:t>
      </w:r>
      <w:r w:rsidRPr="004853DD">
        <w:rPr>
          <w:rFonts w:asciiTheme="minorHAnsi" w:hAnsiTheme="minorHAnsi"/>
          <w:lang w:val="el-GR"/>
        </w:rPr>
        <w:t>εκδοχές</w:t>
      </w:r>
      <w:r w:rsidR="006E0091" w:rsidRPr="004853DD">
        <w:rPr>
          <w:rFonts w:asciiTheme="minorHAnsi" w:hAnsiTheme="minorHAnsi"/>
          <w:lang w:val="el-GR"/>
        </w:rPr>
        <w:t xml:space="preserve"> των δεδομένων</w:t>
      </w:r>
      <w:r w:rsidR="00D962D0" w:rsidRPr="004853DD">
        <w:rPr>
          <w:rFonts w:asciiTheme="minorHAnsi" w:hAnsiTheme="minorHAnsi"/>
          <w:lang w:val="el-GR"/>
        </w:rPr>
        <w:t xml:space="preserve"> (</w:t>
      </w:r>
      <w:r w:rsidR="00D962D0" w:rsidRPr="004853DD">
        <w:rPr>
          <w:rFonts w:asciiTheme="minorHAnsi" w:hAnsiTheme="minorHAnsi"/>
          <w:lang w:val="el-GR"/>
        </w:rPr>
        <w:fldChar w:fldCharType="begin"/>
      </w:r>
      <w:r w:rsidR="00D962D0" w:rsidRPr="004853DD">
        <w:rPr>
          <w:rFonts w:asciiTheme="minorHAnsi" w:hAnsiTheme="minorHAnsi"/>
          <w:lang w:val="el-GR"/>
        </w:rPr>
        <w:instrText xml:space="preserve"> REF _Ref498874566 \h </w:instrText>
      </w:r>
      <w:r w:rsidR="00E72CE4" w:rsidRPr="004853DD">
        <w:rPr>
          <w:rFonts w:asciiTheme="minorHAnsi" w:hAnsiTheme="minorHAnsi"/>
          <w:lang w:val="el-GR"/>
        </w:rPr>
        <w:instrText xml:space="preserve"> \* MERGEFORMAT </w:instrText>
      </w:r>
      <w:r w:rsidR="00D962D0" w:rsidRPr="004853DD">
        <w:rPr>
          <w:rFonts w:asciiTheme="minorHAnsi" w:hAnsiTheme="minorHAnsi"/>
          <w:lang w:val="el-GR"/>
        </w:rPr>
      </w:r>
      <w:r w:rsidR="00D962D0" w:rsidRPr="004853DD">
        <w:rPr>
          <w:rFonts w:asciiTheme="minorHAnsi" w:hAnsiTheme="minorHAnsi"/>
          <w:lang w:val="el-GR"/>
        </w:rPr>
        <w:fldChar w:fldCharType="separate"/>
      </w:r>
      <w:r w:rsidR="00D962D0" w:rsidRPr="004853DD">
        <w:rPr>
          <w:rFonts w:asciiTheme="minorHAnsi" w:hAnsiTheme="minorHAnsi"/>
          <w:lang w:val="el-GR"/>
        </w:rPr>
        <w:t xml:space="preserve">Διάγραμμα </w:t>
      </w:r>
      <w:r w:rsidR="00D962D0" w:rsidRPr="004853DD">
        <w:rPr>
          <w:rFonts w:asciiTheme="minorHAnsi" w:hAnsiTheme="minorHAnsi"/>
          <w:noProof/>
          <w:lang w:val="el-GR"/>
        </w:rPr>
        <w:t>1</w:t>
      </w:r>
      <w:r w:rsidR="00D962D0" w:rsidRPr="004853DD">
        <w:rPr>
          <w:rFonts w:asciiTheme="minorHAnsi" w:hAnsiTheme="minorHAnsi"/>
          <w:lang w:val="el-GR"/>
        </w:rPr>
        <w:fldChar w:fldCharType="end"/>
      </w:r>
      <w:r w:rsidR="00D962D0" w:rsidRPr="004853DD">
        <w:rPr>
          <w:rFonts w:asciiTheme="minorHAnsi" w:hAnsiTheme="minorHAnsi"/>
          <w:lang w:val="el-GR"/>
        </w:rPr>
        <w:t>)</w:t>
      </w:r>
      <w:r w:rsidRPr="004853DD">
        <w:rPr>
          <w:rFonts w:asciiTheme="minorHAnsi" w:hAnsiTheme="minorHAnsi"/>
          <w:lang w:val="el-GR"/>
        </w:rPr>
        <w:t>:</w:t>
      </w:r>
    </w:p>
    <w:p w14:paraId="5CB66A05" w14:textId="77777777" w:rsidR="001B3ABC" w:rsidRPr="004853DD" w:rsidRDefault="001B3ABC" w:rsidP="00C252EB">
      <w:pPr>
        <w:jc w:val="both"/>
        <w:rPr>
          <w:rFonts w:asciiTheme="minorHAnsi" w:hAnsiTheme="minorHAnsi"/>
          <w:lang w:val="el-GR"/>
        </w:rPr>
      </w:pPr>
    </w:p>
    <w:p w14:paraId="1E960E4D" w14:textId="79E0EEDC" w:rsidR="002B1136" w:rsidRPr="004853DD" w:rsidRDefault="001B3ABC" w:rsidP="002B1136">
      <w:pPr>
        <w:pStyle w:val="ListParagraph"/>
        <w:numPr>
          <w:ilvl w:val="0"/>
          <w:numId w:val="17"/>
        </w:numPr>
        <w:jc w:val="both"/>
        <w:rPr>
          <w:lang w:val="el-GR"/>
        </w:rPr>
      </w:pPr>
      <w:r w:rsidRPr="004853DD">
        <w:rPr>
          <w:b/>
          <w:lang w:val="el-GR"/>
        </w:rPr>
        <w:t>Εταιρικά δεδομένα (εσωτερικά)</w:t>
      </w:r>
      <w:r w:rsidRPr="004853DD">
        <w:rPr>
          <w:lang w:val="el-GR"/>
        </w:rPr>
        <w:t>. Παράγονται και λειτουργούν</w:t>
      </w:r>
      <w:r w:rsidR="002B1136" w:rsidRPr="004853DD">
        <w:rPr>
          <w:lang w:val="el-GR"/>
        </w:rPr>
        <w:t xml:space="preserve"> εσωτερικά</w:t>
      </w:r>
      <w:r w:rsidR="00D962D0" w:rsidRPr="004853DD">
        <w:rPr>
          <w:lang w:val="el-GR"/>
        </w:rPr>
        <w:t>,</w:t>
      </w:r>
      <w:r w:rsidR="002B1136" w:rsidRPr="004853DD">
        <w:rPr>
          <w:lang w:val="el-GR"/>
        </w:rPr>
        <w:t xml:space="preserve"> και εν πολλοίς κλειστά</w:t>
      </w:r>
      <w:r w:rsidR="00D962D0" w:rsidRPr="004853DD">
        <w:rPr>
          <w:lang w:val="el-GR"/>
        </w:rPr>
        <w:t>,</w:t>
      </w:r>
      <w:r w:rsidRPr="004853DD">
        <w:rPr>
          <w:lang w:val="el-GR"/>
        </w:rPr>
        <w:t xml:space="preserve"> στα πλαίσια των εφαρμογών</w:t>
      </w:r>
      <w:r w:rsidR="002B1136" w:rsidRPr="004853DD">
        <w:rPr>
          <w:lang w:val="el-GR"/>
        </w:rPr>
        <w:t xml:space="preserve"> εταιρικής ευφυίας</w:t>
      </w:r>
      <w:r w:rsidR="007F4E30" w:rsidRPr="004853DD">
        <w:rPr>
          <w:lang w:val="el-GR"/>
        </w:rPr>
        <w:t xml:space="preserve"> μεγάλων επιχειρήσεων. </w:t>
      </w:r>
    </w:p>
    <w:p w14:paraId="7A50655D" w14:textId="77777777" w:rsidR="003F2F1F" w:rsidRPr="004853DD" w:rsidRDefault="003F2F1F" w:rsidP="003F2F1F">
      <w:pPr>
        <w:ind w:left="360"/>
        <w:jc w:val="both"/>
        <w:rPr>
          <w:rFonts w:asciiTheme="minorHAnsi" w:hAnsiTheme="minorHAnsi"/>
          <w:lang w:val="el-GR"/>
        </w:rPr>
      </w:pPr>
    </w:p>
    <w:p w14:paraId="45386090" w14:textId="77777777" w:rsidR="007F4E30" w:rsidRPr="004853DD" w:rsidRDefault="00D962D0" w:rsidP="002B1136">
      <w:pPr>
        <w:pStyle w:val="ListParagraph"/>
        <w:numPr>
          <w:ilvl w:val="0"/>
          <w:numId w:val="17"/>
        </w:numPr>
        <w:jc w:val="both"/>
        <w:rPr>
          <w:lang w:val="el-GR"/>
        </w:rPr>
      </w:pPr>
      <w:r w:rsidRPr="004853DD">
        <w:rPr>
          <w:b/>
          <w:lang w:val="el-GR"/>
        </w:rPr>
        <w:t>Μικρά δεδομένα</w:t>
      </w:r>
      <w:r w:rsidRPr="004853DD">
        <w:rPr>
          <w:lang w:val="el-GR"/>
        </w:rPr>
        <w:t xml:space="preserve">. </w:t>
      </w:r>
      <w:r w:rsidR="007F4E30" w:rsidRPr="004853DD">
        <w:rPr>
          <w:lang w:val="el-GR"/>
        </w:rPr>
        <w:t>Τα εταιρικά δεδομένα μικρών επιχειρήσεων.</w:t>
      </w:r>
    </w:p>
    <w:p w14:paraId="0C091EDE" w14:textId="77777777" w:rsidR="003F2F1F" w:rsidRPr="004853DD" w:rsidRDefault="003F2F1F" w:rsidP="003F2F1F">
      <w:pPr>
        <w:jc w:val="both"/>
        <w:rPr>
          <w:rFonts w:asciiTheme="minorHAnsi" w:hAnsiTheme="minorHAnsi"/>
          <w:lang w:val="el-GR"/>
        </w:rPr>
      </w:pPr>
    </w:p>
    <w:p w14:paraId="27F69788" w14:textId="509FC0A7" w:rsidR="00607B4F" w:rsidRPr="004853DD" w:rsidRDefault="007F4E30" w:rsidP="002B1136">
      <w:pPr>
        <w:pStyle w:val="ListParagraph"/>
        <w:numPr>
          <w:ilvl w:val="0"/>
          <w:numId w:val="17"/>
        </w:numPr>
        <w:jc w:val="both"/>
        <w:rPr>
          <w:lang w:val="el-GR"/>
        </w:rPr>
      </w:pPr>
      <w:r w:rsidRPr="004853DD">
        <w:rPr>
          <w:b/>
          <w:lang w:val="el-GR"/>
        </w:rPr>
        <w:t>Προσωπικά δεδομένα</w:t>
      </w:r>
      <w:r w:rsidRPr="004853DD">
        <w:rPr>
          <w:lang w:val="el-GR"/>
        </w:rPr>
        <w:t>.</w:t>
      </w:r>
      <w:r w:rsidR="00607B4F" w:rsidRPr="004853DD">
        <w:rPr>
          <w:lang w:val="el-GR"/>
        </w:rPr>
        <w:t xml:space="preserve"> Σημαντικά </w:t>
      </w:r>
      <w:r w:rsidR="003F2F1F" w:rsidRPr="004853DD">
        <w:rPr>
          <w:lang w:val="el-GR"/>
        </w:rPr>
        <w:t xml:space="preserve">και σχετιζόμενα </w:t>
      </w:r>
      <w:r w:rsidR="00607B4F" w:rsidRPr="004853DD">
        <w:rPr>
          <w:lang w:val="el-GR"/>
        </w:rPr>
        <w:t xml:space="preserve">δεδομένα </w:t>
      </w:r>
      <w:r w:rsidR="003F2F1F" w:rsidRPr="004853DD">
        <w:rPr>
          <w:lang w:val="el-GR"/>
        </w:rPr>
        <w:t>με</w:t>
      </w:r>
      <w:r w:rsidR="00607B4F" w:rsidRPr="004853DD">
        <w:rPr>
          <w:lang w:val="el-GR"/>
        </w:rPr>
        <w:t xml:space="preserve"> ένα άτομο, τα οποία έχουν αυστηρούς κανόνες πρόσβασης</w:t>
      </w:r>
      <w:r w:rsidR="003F2F1F" w:rsidRPr="004853DD">
        <w:rPr>
          <w:lang w:val="el-GR"/>
        </w:rPr>
        <w:t xml:space="preserve"> και διαμοιρασμού</w:t>
      </w:r>
      <w:r w:rsidR="00607B4F" w:rsidRPr="004853DD">
        <w:rPr>
          <w:lang w:val="el-GR"/>
        </w:rPr>
        <w:t xml:space="preserve"> (πχ ιατρικός φάκελος). </w:t>
      </w:r>
    </w:p>
    <w:p w14:paraId="5D0E3A26" w14:textId="534EFE9E" w:rsidR="001B3ABC" w:rsidRPr="004853DD" w:rsidRDefault="001B3ABC" w:rsidP="00F15A5E">
      <w:pPr>
        <w:jc w:val="both"/>
        <w:rPr>
          <w:rFonts w:asciiTheme="minorHAnsi" w:hAnsiTheme="minorHAnsi"/>
          <w:lang w:val="el-GR"/>
        </w:rPr>
      </w:pPr>
    </w:p>
    <w:p w14:paraId="19556FA6" w14:textId="77777777" w:rsidR="00084D2E" w:rsidRPr="004853DD" w:rsidRDefault="00084D2E" w:rsidP="00C252EB">
      <w:pPr>
        <w:jc w:val="both"/>
        <w:rPr>
          <w:rFonts w:asciiTheme="minorHAnsi" w:hAnsiTheme="minorHAnsi"/>
          <w:lang w:val="el-GR"/>
        </w:rPr>
      </w:pPr>
    </w:p>
    <w:p w14:paraId="7DA8E2E1" w14:textId="31A06044" w:rsidR="00084D2E" w:rsidRPr="004853DD" w:rsidRDefault="00D962D0" w:rsidP="00D962D0">
      <w:pPr>
        <w:pStyle w:val="Caption"/>
        <w:jc w:val="center"/>
        <w:rPr>
          <w:b/>
          <w:i w:val="0"/>
          <w:color w:val="000000" w:themeColor="text1"/>
          <w:sz w:val="24"/>
          <w:szCs w:val="24"/>
          <w:lang w:val="el-GR"/>
        </w:rPr>
      </w:pPr>
      <w:bookmarkStart w:id="9" w:name="_Ref498874566"/>
      <w:bookmarkStart w:id="10" w:name="_Toc499042958"/>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1</w:t>
      </w:r>
      <w:r w:rsidRPr="004853DD">
        <w:rPr>
          <w:b/>
          <w:i w:val="0"/>
          <w:color w:val="000000" w:themeColor="text1"/>
          <w:sz w:val="24"/>
          <w:szCs w:val="24"/>
        </w:rPr>
        <w:fldChar w:fldCharType="end"/>
      </w:r>
      <w:bookmarkEnd w:id="9"/>
      <w:r w:rsidRPr="004853DD">
        <w:rPr>
          <w:b/>
          <w:i w:val="0"/>
          <w:color w:val="000000" w:themeColor="text1"/>
          <w:sz w:val="24"/>
          <w:szCs w:val="24"/>
          <w:lang w:val="el-GR"/>
        </w:rPr>
        <w:t xml:space="preserve">: </w:t>
      </w:r>
      <w:r w:rsidR="00423463" w:rsidRPr="004853DD">
        <w:rPr>
          <w:b/>
          <w:i w:val="0"/>
          <w:color w:val="000000" w:themeColor="text1"/>
          <w:sz w:val="24"/>
          <w:szCs w:val="24"/>
          <w:lang w:val="el-GR"/>
        </w:rPr>
        <w:t>οι βασικές εκδοχές των δεδομένων</w:t>
      </w:r>
      <w:r w:rsidR="00423463" w:rsidRPr="004853DD">
        <w:rPr>
          <w:rStyle w:val="FootnoteReference"/>
          <w:b/>
          <w:i w:val="0"/>
          <w:color w:val="000000" w:themeColor="text1"/>
          <w:sz w:val="24"/>
          <w:szCs w:val="24"/>
          <w:lang w:val="el-GR"/>
        </w:rPr>
        <w:footnoteReference w:id="1"/>
      </w:r>
      <w:bookmarkEnd w:id="10"/>
    </w:p>
    <w:p w14:paraId="2FD136F7" w14:textId="755D4854" w:rsidR="00AC6422" w:rsidRPr="004853DD" w:rsidRDefault="00AC6422" w:rsidP="00AC6422">
      <w:pPr>
        <w:jc w:val="center"/>
        <w:rPr>
          <w:rFonts w:asciiTheme="minorHAnsi" w:hAnsiTheme="minorHAnsi"/>
          <w:lang w:val="el-GR"/>
        </w:rPr>
      </w:pPr>
      <w:r w:rsidRPr="004853DD">
        <w:rPr>
          <w:rFonts w:asciiTheme="minorHAnsi" w:hAnsiTheme="minorHAnsi"/>
          <w:noProof/>
        </w:rPr>
        <w:drawing>
          <wp:inline distT="0" distB="0" distL="0" distR="0" wp14:anchorId="16ACBD39" wp14:editId="467E5459">
            <wp:extent cx="3750654" cy="3564649"/>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l data formats &amp; sizes .png"/>
                    <pic:cNvPicPr/>
                  </pic:nvPicPr>
                  <pic:blipFill rotWithShape="1">
                    <a:blip r:embed="rId7">
                      <a:extLst>
                        <a:ext uri="{28A0092B-C50C-407E-A947-70E740481C1C}">
                          <a14:useLocalDpi xmlns:a14="http://schemas.microsoft.com/office/drawing/2010/main" val="0"/>
                        </a:ext>
                      </a:extLst>
                    </a:blip>
                    <a:srcRect l="20603" t="7778" r="12261" b="7147"/>
                    <a:stretch/>
                  </pic:blipFill>
                  <pic:spPr bwMode="auto">
                    <a:xfrm>
                      <a:off x="0" y="0"/>
                      <a:ext cx="3760501" cy="3574008"/>
                    </a:xfrm>
                    <a:prstGeom prst="rect">
                      <a:avLst/>
                    </a:prstGeom>
                    <a:ln>
                      <a:noFill/>
                    </a:ln>
                    <a:extLst>
                      <a:ext uri="{53640926-AAD7-44D8-BBD7-CCE9431645EC}">
                        <a14:shadowObscured xmlns:a14="http://schemas.microsoft.com/office/drawing/2010/main"/>
                      </a:ext>
                    </a:extLst>
                  </pic:spPr>
                </pic:pic>
              </a:graphicData>
            </a:graphic>
          </wp:inline>
        </w:drawing>
      </w:r>
    </w:p>
    <w:p w14:paraId="68A88670" w14:textId="77777777" w:rsidR="00AC6422" w:rsidRPr="004853DD" w:rsidRDefault="00AC6422" w:rsidP="00C252EB">
      <w:pPr>
        <w:jc w:val="both"/>
        <w:rPr>
          <w:rFonts w:asciiTheme="minorHAnsi" w:hAnsiTheme="minorHAnsi"/>
          <w:lang w:val="el-GR"/>
        </w:rPr>
      </w:pPr>
    </w:p>
    <w:p w14:paraId="469CDF80" w14:textId="6F5C95DD" w:rsidR="00F15A5E" w:rsidRPr="004853DD" w:rsidRDefault="00F15A5E" w:rsidP="00C252EB">
      <w:pPr>
        <w:jc w:val="both"/>
        <w:rPr>
          <w:rFonts w:asciiTheme="minorHAnsi" w:hAnsiTheme="minorHAnsi"/>
          <w:lang w:val="el-GR"/>
        </w:rPr>
      </w:pPr>
      <w:r w:rsidRPr="004853DD">
        <w:rPr>
          <w:rFonts w:asciiTheme="minorHAnsi" w:hAnsiTheme="minorHAnsi"/>
          <w:lang w:val="el-GR"/>
        </w:rPr>
        <w:t xml:space="preserve">Για τα ανοιχτά δεδομένα και τα ανοιχτά κυβερνητικά δεδομένα θα αναφερθούμε στην επόμενη ενότητα.  </w:t>
      </w:r>
    </w:p>
    <w:p w14:paraId="35582047" w14:textId="52DD1BBA" w:rsidR="00F15A5E" w:rsidRPr="004853DD" w:rsidRDefault="00F15A5E" w:rsidP="00F15A5E">
      <w:pPr>
        <w:jc w:val="both"/>
        <w:rPr>
          <w:rFonts w:asciiTheme="minorHAnsi" w:hAnsiTheme="minorHAnsi"/>
          <w:lang w:val="el-GR"/>
        </w:rPr>
      </w:pPr>
      <w:r w:rsidRPr="004853DD">
        <w:rPr>
          <w:rFonts w:asciiTheme="minorHAnsi" w:hAnsiTheme="minorHAnsi"/>
          <w:lang w:val="el-GR"/>
        </w:rPr>
        <w:lastRenderedPageBreak/>
        <w:t>Μια δεύτερη σημαντική και διαφωτιστική απεικόνιση είναι το φάσμα των δεδομένων με βάση το επίπεδο πρόσβασης</w:t>
      </w:r>
      <w:r w:rsidR="005B6146" w:rsidRPr="004853DD">
        <w:rPr>
          <w:rFonts w:asciiTheme="minorHAnsi" w:hAnsiTheme="minorHAnsi"/>
          <w:lang w:val="el-GR"/>
        </w:rPr>
        <w:t xml:space="preserve"> το οποίο εισήγαγε το </w:t>
      </w:r>
      <w:r w:rsidR="005B6146" w:rsidRPr="004853DD">
        <w:rPr>
          <w:rFonts w:asciiTheme="minorHAnsi" w:hAnsiTheme="minorHAnsi"/>
          <w:lang w:val="en-US"/>
        </w:rPr>
        <w:t>Open</w:t>
      </w:r>
      <w:r w:rsidR="005B6146" w:rsidRPr="004853DD">
        <w:rPr>
          <w:rFonts w:asciiTheme="minorHAnsi" w:hAnsiTheme="minorHAnsi"/>
          <w:lang w:val="el-GR"/>
        </w:rPr>
        <w:t xml:space="preserve"> </w:t>
      </w:r>
      <w:r w:rsidR="005B6146" w:rsidRPr="004853DD">
        <w:rPr>
          <w:rFonts w:asciiTheme="minorHAnsi" w:hAnsiTheme="minorHAnsi"/>
          <w:lang w:val="en-US"/>
        </w:rPr>
        <w:t>Data</w:t>
      </w:r>
      <w:r w:rsidR="005B6146" w:rsidRPr="004853DD">
        <w:rPr>
          <w:rFonts w:asciiTheme="minorHAnsi" w:hAnsiTheme="minorHAnsi"/>
          <w:lang w:val="el-GR"/>
        </w:rPr>
        <w:t xml:space="preserve"> </w:t>
      </w:r>
      <w:r w:rsidR="00003351" w:rsidRPr="004853DD">
        <w:rPr>
          <w:rFonts w:asciiTheme="minorHAnsi" w:hAnsiTheme="minorHAnsi"/>
          <w:lang w:val="en-US"/>
        </w:rPr>
        <w:t>Institute</w:t>
      </w:r>
      <w:r w:rsidR="003444BB" w:rsidRPr="004853DD">
        <w:rPr>
          <w:rStyle w:val="FootnoteReference"/>
          <w:rFonts w:asciiTheme="minorHAnsi" w:hAnsiTheme="minorHAnsi"/>
          <w:lang w:val="en-US"/>
        </w:rPr>
        <w:footnoteReference w:id="2"/>
      </w:r>
      <w:r w:rsidR="003444BB" w:rsidRPr="004853DD">
        <w:rPr>
          <w:rFonts w:asciiTheme="minorHAnsi" w:hAnsiTheme="minorHAnsi"/>
          <w:lang w:val="el-GR"/>
        </w:rPr>
        <w:t xml:space="preserve"> </w:t>
      </w:r>
      <w:r w:rsidR="00003351" w:rsidRPr="004853DD">
        <w:rPr>
          <w:rFonts w:asciiTheme="minorHAnsi" w:hAnsiTheme="minorHAnsi"/>
          <w:lang w:val="el-GR"/>
        </w:rPr>
        <w:t xml:space="preserve">και προσάρμοσε στην ελληνική έκδοση το </w:t>
      </w:r>
      <w:r w:rsidR="00003351" w:rsidRPr="004853DD">
        <w:rPr>
          <w:rFonts w:asciiTheme="minorHAnsi" w:hAnsiTheme="minorHAnsi"/>
          <w:lang w:val="en-US"/>
        </w:rPr>
        <w:t>Open</w:t>
      </w:r>
      <w:r w:rsidR="00003351" w:rsidRPr="004853DD">
        <w:rPr>
          <w:rFonts w:asciiTheme="minorHAnsi" w:hAnsiTheme="minorHAnsi"/>
          <w:lang w:val="el-GR"/>
        </w:rPr>
        <w:t xml:space="preserve"> </w:t>
      </w:r>
      <w:r w:rsidR="00003351" w:rsidRPr="004853DD">
        <w:rPr>
          <w:rFonts w:asciiTheme="minorHAnsi" w:hAnsiTheme="minorHAnsi"/>
          <w:lang w:val="en-US"/>
        </w:rPr>
        <w:t>Data</w:t>
      </w:r>
      <w:r w:rsidR="00003351" w:rsidRPr="004853DD">
        <w:rPr>
          <w:rFonts w:asciiTheme="minorHAnsi" w:hAnsiTheme="minorHAnsi"/>
          <w:lang w:val="el-GR"/>
        </w:rPr>
        <w:t xml:space="preserve"> </w:t>
      </w:r>
      <w:r w:rsidR="00003351" w:rsidRPr="004853DD">
        <w:rPr>
          <w:rFonts w:asciiTheme="minorHAnsi" w:hAnsiTheme="minorHAnsi"/>
          <w:lang w:val="en-US"/>
        </w:rPr>
        <w:t>Institute</w:t>
      </w:r>
      <w:r w:rsidR="00003351" w:rsidRPr="004853DD">
        <w:rPr>
          <w:rFonts w:asciiTheme="minorHAnsi" w:hAnsiTheme="minorHAnsi"/>
          <w:lang w:val="el-GR"/>
        </w:rPr>
        <w:t xml:space="preserve"> – </w:t>
      </w:r>
      <w:proofErr w:type="spellStart"/>
      <w:r w:rsidR="00003351" w:rsidRPr="004853DD">
        <w:rPr>
          <w:rFonts w:asciiTheme="minorHAnsi" w:hAnsiTheme="minorHAnsi"/>
          <w:lang w:val="el-GR"/>
        </w:rPr>
        <w:t>Athens</w:t>
      </w:r>
      <w:proofErr w:type="spellEnd"/>
      <w:r w:rsidR="00003351" w:rsidRPr="004853DD">
        <w:rPr>
          <w:rFonts w:asciiTheme="minorHAnsi" w:hAnsiTheme="minorHAnsi"/>
          <w:lang w:val="el-GR"/>
        </w:rPr>
        <w:t xml:space="preserve"> </w:t>
      </w:r>
      <w:proofErr w:type="spellStart"/>
      <w:r w:rsidR="00003351" w:rsidRPr="004853DD">
        <w:rPr>
          <w:rFonts w:asciiTheme="minorHAnsi" w:hAnsiTheme="minorHAnsi"/>
          <w:lang w:val="el-GR"/>
        </w:rPr>
        <w:t>node</w:t>
      </w:r>
      <w:proofErr w:type="spellEnd"/>
      <w:r w:rsidR="003444BB" w:rsidRPr="004853DD">
        <w:rPr>
          <w:rStyle w:val="FootnoteReference"/>
          <w:rFonts w:asciiTheme="minorHAnsi" w:hAnsiTheme="minorHAnsi"/>
          <w:lang w:val="el-GR"/>
        </w:rPr>
        <w:footnoteReference w:id="3"/>
      </w:r>
      <w:r w:rsidR="003444BB" w:rsidRPr="004853DD">
        <w:rPr>
          <w:rFonts w:asciiTheme="minorHAnsi" w:hAnsiTheme="minorHAnsi"/>
          <w:lang w:val="el-GR"/>
        </w:rPr>
        <w:t>.</w:t>
      </w:r>
    </w:p>
    <w:p w14:paraId="7D957555" w14:textId="18B791D5" w:rsidR="001B3ABC" w:rsidRPr="004853DD" w:rsidRDefault="003444BB" w:rsidP="00E550EF">
      <w:pPr>
        <w:pStyle w:val="Caption"/>
        <w:jc w:val="both"/>
        <w:rPr>
          <w:rFonts w:cs="Times New Roman"/>
          <w:iCs w:val="0"/>
          <w:color w:val="000000" w:themeColor="text1"/>
          <w:sz w:val="24"/>
          <w:szCs w:val="24"/>
          <w:lang w:val="el-GR" w:eastAsia="en-GB"/>
        </w:rPr>
      </w:pPr>
      <w:r w:rsidRPr="004853DD">
        <w:rPr>
          <w:rFonts w:cs="Times New Roman"/>
          <w:i w:val="0"/>
          <w:iCs w:val="0"/>
          <w:color w:val="auto"/>
          <w:sz w:val="24"/>
          <w:szCs w:val="24"/>
          <w:lang w:val="el-GR" w:eastAsia="en-GB"/>
        </w:rPr>
        <w:t>Τα ανοιχτά δεδομένα αποτελούν την κορυφή ενός ευρέος φάσματος δεδομένων που ξεκινά από τα κλειστά δεδομένα</w:t>
      </w:r>
      <w:r w:rsidR="003F2F1F" w:rsidRPr="004853DD">
        <w:rPr>
          <w:rFonts w:cs="Times New Roman"/>
          <w:i w:val="0"/>
          <w:iCs w:val="0"/>
          <w:color w:val="auto"/>
          <w:sz w:val="24"/>
          <w:szCs w:val="24"/>
          <w:lang w:val="el-GR" w:eastAsia="en-GB"/>
        </w:rPr>
        <w:t xml:space="preserve"> για τις ζωτικές λειτουργίες και </w:t>
      </w:r>
      <w:proofErr w:type="spellStart"/>
      <w:r w:rsidR="003F2F1F" w:rsidRPr="004853DD">
        <w:rPr>
          <w:rFonts w:cs="Times New Roman"/>
          <w:i w:val="0"/>
          <w:iCs w:val="0"/>
          <w:color w:val="auto"/>
          <w:sz w:val="24"/>
          <w:szCs w:val="24"/>
          <w:lang w:val="el-GR" w:eastAsia="en-GB"/>
        </w:rPr>
        <w:t>συνδέο</w:t>
      </w:r>
      <w:r w:rsidRPr="004853DD">
        <w:rPr>
          <w:rFonts w:cs="Times New Roman"/>
          <w:i w:val="0"/>
          <w:iCs w:val="0"/>
          <w:color w:val="auto"/>
          <w:sz w:val="24"/>
          <w:szCs w:val="24"/>
          <w:lang w:val="el-GR" w:eastAsia="en-GB"/>
        </w:rPr>
        <w:t>ται</w:t>
      </w:r>
      <w:proofErr w:type="spellEnd"/>
      <w:r w:rsidRPr="004853DD">
        <w:rPr>
          <w:rFonts w:cs="Times New Roman"/>
          <w:i w:val="0"/>
          <w:iCs w:val="0"/>
          <w:color w:val="auto"/>
          <w:sz w:val="24"/>
          <w:szCs w:val="24"/>
          <w:lang w:val="el-GR" w:eastAsia="en-GB"/>
        </w:rPr>
        <w:t xml:space="preserve"> με αυτά που μπορούν να διαμοιρασθούν με τρίτους χρήστες (ανθρώπους ή μηχανές) όπως απεικονίζεται στο </w:t>
      </w:r>
      <w:r w:rsidR="00313527" w:rsidRPr="004853DD">
        <w:rPr>
          <w:rFonts w:cs="Times New Roman"/>
          <w:iCs w:val="0"/>
          <w:color w:val="000000" w:themeColor="text1"/>
          <w:sz w:val="24"/>
          <w:szCs w:val="24"/>
          <w:lang w:val="el-GR" w:eastAsia="en-GB"/>
        </w:rPr>
        <w:fldChar w:fldCharType="begin"/>
      </w:r>
      <w:r w:rsidR="00313527" w:rsidRPr="004853DD">
        <w:rPr>
          <w:rFonts w:cs="Times New Roman"/>
          <w:iCs w:val="0"/>
          <w:color w:val="000000" w:themeColor="text1"/>
          <w:sz w:val="24"/>
          <w:szCs w:val="24"/>
          <w:lang w:val="el-GR" w:eastAsia="en-GB"/>
        </w:rPr>
        <w:instrText xml:space="preserve"> REF _Ref498876729 \h </w:instrText>
      </w:r>
      <w:r w:rsidR="00D67443" w:rsidRPr="004853DD">
        <w:rPr>
          <w:rFonts w:cs="Times New Roman"/>
          <w:iCs w:val="0"/>
          <w:color w:val="000000" w:themeColor="text1"/>
          <w:sz w:val="24"/>
          <w:szCs w:val="24"/>
          <w:lang w:val="el-GR" w:eastAsia="en-GB"/>
        </w:rPr>
        <w:instrText xml:space="preserve"> \* MERGEFORMAT </w:instrText>
      </w:r>
      <w:r w:rsidR="00313527" w:rsidRPr="004853DD">
        <w:rPr>
          <w:rFonts w:cs="Times New Roman"/>
          <w:iCs w:val="0"/>
          <w:color w:val="000000" w:themeColor="text1"/>
          <w:sz w:val="24"/>
          <w:szCs w:val="24"/>
          <w:lang w:val="el-GR" w:eastAsia="en-GB"/>
        </w:rPr>
      </w:r>
      <w:r w:rsidR="00313527" w:rsidRPr="004853DD">
        <w:rPr>
          <w:rFonts w:cs="Times New Roman"/>
          <w:iCs w:val="0"/>
          <w:color w:val="000000" w:themeColor="text1"/>
          <w:sz w:val="24"/>
          <w:szCs w:val="24"/>
          <w:lang w:val="el-GR" w:eastAsia="en-GB"/>
        </w:rPr>
        <w:fldChar w:fldCharType="separate"/>
      </w:r>
      <w:r w:rsidR="00313527" w:rsidRPr="004853DD">
        <w:rPr>
          <w:color w:val="000000" w:themeColor="text1"/>
          <w:sz w:val="24"/>
          <w:szCs w:val="24"/>
          <w:lang w:val="el-GR"/>
        </w:rPr>
        <w:t xml:space="preserve">Διάγραμμα </w:t>
      </w:r>
      <w:r w:rsidR="00313527" w:rsidRPr="004853DD">
        <w:rPr>
          <w:noProof/>
          <w:color w:val="000000" w:themeColor="text1"/>
          <w:sz w:val="24"/>
          <w:szCs w:val="24"/>
          <w:lang w:val="el-GR"/>
        </w:rPr>
        <w:t>2</w:t>
      </w:r>
      <w:r w:rsidR="00313527" w:rsidRPr="004853DD">
        <w:rPr>
          <w:rFonts w:cs="Times New Roman"/>
          <w:iCs w:val="0"/>
          <w:color w:val="000000" w:themeColor="text1"/>
          <w:sz w:val="24"/>
          <w:szCs w:val="24"/>
          <w:lang w:val="el-GR" w:eastAsia="en-GB"/>
        </w:rPr>
        <w:fldChar w:fldCharType="end"/>
      </w:r>
      <w:r w:rsidR="00313527" w:rsidRPr="004853DD">
        <w:rPr>
          <w:rFonts w:cs="Times New Roman"/>
          <w:iCs w:val="0"/>
          <w:color w:val="000000" w:themeColor="text1"/>
          <w:sz w:val="24"/>
          <w:szCs w:val="24"/>
          <w:lang w:val="el-GR" w:eastAsia="en-GB"/>
        </w:rPr>
        <w:t xml:space="preserve">. </w:t>
      </w:r>
    </w:p>
    <w:p w14:paraId="1B54F5EB" w14:textId="77777777" w:rsidR="003444BB" w:rsidRPr="004853DD" w:rsidRDefault="003444BB" w:rsidP="001B3ABC">
      <w:pPr>
        <w:jc w:val="both"/>
        <w:rPr>
          <w:rFonts w:asciiTheme="minorHAnsi" w:hAnsiTheme="minorHAnsi"/>
          <w:lang w:val="el-GR"/>
        </w:rPr>
      </w:pPr>
    </w:p>
    <w:p w14:paraId="3D97B83D" w14:textId="0AFDCB01" w:rsidR="003444BB" w:rsidRPr="004853DD" w:rsidRDefault="003444BB" w:rsidP="003444BB">
      <w:pPr>
        <w:pStyle w:val="Caption"/>
        <w:jc w:val="center"/>
        <w:rPr>
          <w:b/>
          <w:i w:val="0"/>
          <w:color w:val="000000" w:themeColor="text1"/>
          <w:sz w:val="24"/>
          <w:szCs w:val="24"/>
          <w:lang w:val="el-GR"/>
        </w:rPr>
      </w:pPr>
      <w:bookmarkStart w:id="11" w:name="_Ref498876729"/>
      <w:bookmarkStart w:id="12" w:name="_Ref498876725"/>
      <w:bookmarkStart w:id="13" w:name="_Toc499042959"/>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2</w:t>
      </w:r>
      <w:r w:rsidRPr="004853DD">
        <w:rPr>
          <w:b/>
          <w:i w:val="0"/>
          <w:color w:val="000000" w:themeColor="text1"/>
          <w:sz w:val="24"/>
          <w:szCs w:val="24"/>
        </w:rPr>
        <w:fldChar w:fldCharType="end"/>
      </w:r>
      <w:bookmarkEnd w:id="11"/>
      <w:r w:rsidRPr="004853DD">
        <w:rPr>
          <w:b/>
          <w:i w:val="0"/>
          <w:color w:val="000000" w:themeColor="text1"/>
          <w:sz w:val="24"/>
          <w:szCs w:val="24"/>
          <w:lang w:val="el-GR"/>
        </w:rPr>
        <w:t>: το φάσμα των δεδομένων με βάση το επίπεδο πρόσβασης</w:t>
      </w:r>
      <w:bookmarkEnd w:id="12"/>
      <w:bookmarkEnd w:id="13"/>
    </w:p>
    <w:p w14:paraId="55223F0B" w14:textId="227D01F5" w:rsidR="00F15A5E" w:rsidRPr="004853DD" w:rsidRDefault="003444BB" w:rsidP="00F15A5E">
      <w:pPr>
        <w:jc w:val="both"/>
        <w:rPr>
          <w:rFonts w:asciiTheme="minorHAnsi" w:hAnsiTheme="minorHAnsi"/>
          <w:lang w:val="el-GR"/>
        </w:rPr>
      </w:pPr>
      <w:r w:rsidRPr="004853DD">
        <w:rPr>
          <w:rFonts w:asciiTheme="minorHAnsi" w:hAnsiTheme="minorHAnsi"/>
          <w:noProof/>
        </w:rPr>
        <w:drawing>
          <wp:inline distT="0" distB="0" distL="0" distR="0" wp14:anchorId="30C0EB99" wp14:editId="2DB206D8">
            <wp:extent cx="5727700" cy="32188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spectrum slide 5 greek.jpg"/>
                    <pic:cNvPicPr/>
                  </pic:nvPicPr>
                  <pic:blipFill>
                    <a:blip r:embed="rId8">
                      <a:extLst>
                        <a:ext uri="{28A0092B-C50C-407E-A947-70E740481C1C}">
                          <a14:useLocalDpi xmlns:a14="http://schemas.microsoft.com/office/drawing/2010/main" val="0"/>
                        </a:ext>
                      </a:extLst>
                    </a:blip>
                    <a:stretch>
                      <a:fillRect/>
                    </a:stretch>
                  </pic:blipFill>
                  <pic:spPr>
                    <a:xfrm>
                      <a:off x="0" y="0"/>
                      <a:ext cx="5727700" cy="3218815"/>
                    </a:xfrm>
                    <a:prstGeom prst="rect">
                      <a:avLst/>
                    </a:prstGeom>
                  </pic:spPr>
                </pic:pic>
              </a:graphicData>
            </a:graphic>
          </wp:inline>
        </w:drawing>
      </w:r>
    </w:p>
    <w:p w14:paraId="1DD962B0" w14:textId="77777777" w:rsidR="00F15A5E" w:rsidRPr="004853DD" w:rsidRDefault="00F15A5E" w:rsidP="00F15A5E">
      <w:pPr>
        <w:jc w:val="both"/>
        <w:rPr>
          <w:rFonts w:asciiTheme="minorHAnsi" w:hAnsiTheme="minorHAnsi"/>
          <w:lang w:val="el-GR"/>
        </w:rPr>
      </w:pPr>
    </w:p>
    <w:p w14:paraId="37ABBDAC" w14:textId="77777777" w:rsidR="00F15A5E" w:rsidRPr="004853DD" w:rsidRDefault="00F15A5E" w:rsidP="00F15A5E">
      <w:pPr>
        <w:jc w:val="both"/>
        <w:rPr>
          <w:rFonts w:asciiTheme="minorHAnsi" w:hAnsiTheme="minorHAnsi"/>
          <w:lang w:val="el-GR"/>
        </w:rPr>
      </w:pPr>
    </w:p>
    <w:p w14:paraId="2FADBBF7" w14:textId="24D3390E" w:rsidR="00F15A5E" w:rsidRPr="004853DD" w:rsidRDefault="00F66C0A" w:rsidP="00F15A5E">
      <w:pPr>
        <w:jc w:val="both"/>
        <w:rPr>
          <w:rFonts w:asciiTheme="minorHAnsi" w:hAnsiTheme="minorHAnsi"/>
          <w:lang w:val="el-GR"/>
        </w:rPr>
      </w:pPr>
      <w:r w:rsidRPr="004853DD">
        <w:rPr>
          <w:rFonts w:asciiTheme="minorHAnsi" w:hAnsiTheme="minorHAnsi"/>
          <w:lang w:val="el-GR"/>
        </w:rPr>
        <w:t>Σε αυτό το αρχικό στάδιο είναι ουσιώδες ν</w:t>
      </w:r>
      <w:r w:rsidR="00F15A5E" w:rsidRPr="004853DD">
        <w:rPr>
          <w:rFonts w:asciiTheme="minorHAnsi" w:hAnsiTheme="minorHAnsi"/>
          <w:lang w:val="el-GR"/>
        </w:rPr>
        <w:t>α κατανοήσουμε το οικοσύστημα</w:t>
      </w:r>
      <w:r w:rsidRPr="004853DD">
        <w:rPr>
          <w:rFonts w:asciiTheme="minorHAnsi" w:hAnsiTheme="minorHAnsi"/>
          <w:lang w:val="el-GR"/>
        </w:rPr>
        <w:t xml:space="preserve"> μέσα στο οποίο λειτ</w:t>
      </w:r>
      <w:r w:rsidR="003F2F1F" w:rsidRPr="004853DD">
        <w:rPr>
          <w:rFonts w:asciiTheme="minorHAnsi" w:hAnsiTheme="minorHAnsi"/>
          <w:lang w:val="el-GR"/>
        </w:rPr>
        <w:t>ουργούν τα δεδομένα</w:t>
      </w:r>
      <w:r w:rsidRPr="004853DD">
        <w:rPr>
          <w:rFonts w:asciiTheme="minorHAnsi" w:hAnsiTheme="minorHAnsi"/>
          <w:lang w:val="el-GR"/>
        </w:rPr>
        <w:t xml:space="preserve"> οι εφαρμογές και οι χρήστες</w:t>
      </w:r>
      <w:r w:rsidR="003F2F1F" w:rsidRPr="004853DD">
        <w:rPr>
          <w:rFonts w:asciiTheme="minorHAnsi" w:hAnsiTheme="minorHAnsi"/>
          <w:lang w:val="el-GR"/>
        </w:rPr>
        <w:t>,</w:t>
      </w:r>
      <w:r w:rsidRPr="004853DD">
        <w:rPr>
          <w:rFonts w:asciiTheme="minorHAnsi" w:hAnsiTheme="minorHAnsi"/>
          <w:lang w:val="el-GR"/>
        </w:rPr>
        <w:t xml:space="preserve"> έτσι να</w:t>
      </w:r>
      <w:r w:rsidR="00F15A5E" w:rsidRPr="004853DD">
        <w:rPr>
          <w:rFonts w:asciiTheme="minorHAnsi" w:hAnsiTheme="minorHAnsi"/>
          <w:lang w:val="el-GR"/>
        </w:rPr>
        <w:t xml:space="preserve"> μετρήσουμε και να επιταχύνουμε τα οικονομικά οφέλη</w:t>
      </w:r>
      <w:r w:rsidRPr="004853DD">
        <w:rPr>
          <w:rFonts w:asciiTheme="minorHAnsi" w:hAnsiTheme="minorHAnsi"/>
          <w:lang w:val="el-GR"/>
        </w:rPr>
        <w:t xml:space="preserve"> από την αξιοποίησή τους. </w:t>
      </w:r>
    </w:p>
    <w:p w14:paraId="3317E5AE" w14:textId="77777777" w:rsidR="001D3F14" w:rsidRPr="004853DD" w:rsidRDefault="001D3F14" w:rsidP="00F15A5E">
      <w:pPr>
        <w:jc w:val="both"/>
        <w:rPr>
          <w:rFonts w:asciiTheme="minorHAnsi" w:hAnsiTheme="minorHAnsi"/>
          <w:lang w:val="el-GR"/>
        </w:rPr>
      </w:pPr>
    </w:p>
    <w:p w14:paraId="79F013A9" w14:textId="77777777" w:rsidR="00083ABD" w:rsidRPr="004853DD" w:rsidRDefault="00083ABD" w:rsidP="00083ABD">
      <w:pPr>
        <w:pStyle w:val="Heading2"/>
        <w:rPr>
          <w:rFonts w:asciiTheme="minorHAnsi" w:hAnsiTheme="minorHAnsi"/>
          <w:lang w:val="el-GR"/>
        </w:rPr>
      </w:pPr>
      <w:bookmarkStart w:id="14" w:name="_Toc499043000"/>
      <w:r w:rsidRPr="004853DD">
        <w:rPr>
          <w:rFonts w:asciiTheme="minorHAnsi" w:hAnsiTheme="minorHAnsi"/>
          <w:lang w:val="el-GR"/>
        </w:rPr>
        <w:t>Τι είναι (και τι δεν είναι) ανοιχτά δεδομένα</w:t>
      </w:r>
      <w:bookmarkEnd w:id="14"/>
    </w:p>
    <w:p w14:paraId="0A2F33B5" w14:textId="77777777" w:rsidR="00083ABD" w:rsidRPr="004853DD" w:rsidRDefault="00083ABD" w:rsidP="00083ABD">
      <w:pPr>
        <w:jc w:val="both"/>
        <w:rPr>
          <w:rFonts w:asciiTheme="minorHAnsi" w:hAnsiTheme="minorHAnsi"/>
          <w:highlight w:val="yellow"/>
          <w:lang w:val="el-GR"/>
        </w:rPr>
      </w:pPr>
    </w:p>
    <w:p w14:paraId="4FDF5D3A" w14:textId="16BF9946" w:rsidR="00083ABD" w:rsidRPr="004853DD" w:rsidRDefault="00083ABD" w:rsidP="00083ABD">
      <w:pPr>
        <w:jc w:val="both"/>
        <w:rPr>
          <w:rFonts w:asciiTheme="minorHAnsi" w:hAnsiTheme="minorHAnsi"/>
          <w:lang w:val="el-GR"/>
        </w:rPr>
      </w:pPr>
      <w:r w:rsidRPr="004853DD">
        <w:rPr>
          <w:rFonts w:asciiTheme="minorHAnsi" w:hAnsiTheme="minorHAnsi"/>
          <w:lang w:val="el-GR"/>
        </w:rPr>
        <w:t>Ως ανοιχτά ορίζονται "</w:t>
      </w:r>
      <w:r w:rsidRPr="004853DD">
        <w:rPr>
          <w:rFonts w:asciiTheme="minorHAnsi" w:hAnsiTheme="minorHAnsi"/>
          <w:i/>
          <w:lang w:val="el-GR"/>
        </w:rPr>
        <w:t>τα δεδομένα τα οποία</w:t>
      </w:r>
      <w:r w:rsidR="00042824" w:rsidRPr="004853DD">
        <w:rPr>
          <w:rFonts w:asciiTheme="minorHAnsi" w:hAnsiTheme="minorHAnsi"/>
          <w:i/>
          <w:lang w:val="el-GR"/>
        </w:rPr>
        <w:t xml:space="preserve"> διατίθενται με ορισμένη άδεια</w:t>
      </w:r>
      <w:r w:rsidRPr="004853DD">
        <w:rPr>
          <w:rFonts w:asciiTheme="minorHAnsi" w:hAnsiTheme="minorHAnsi"/>
          <w:i/>
          <w:lang w:val="el-GR"/>
        </w:rPr>
        <w:t xml:space="preserve"> ώστε ο οποιοσδήποτε να μπορεί να τα χρησιμοποιεί, να τα επαναχρησιμοποιεί και να αναδιανέμ</w:t>
      </w:r>
      <w:r w:rsidR="00042824" w:rsidRPr="004853DD">
        <w:rPr>
          <w:rFonts w:asciiTheme="minorHAnsi" w:hAnsiTheme="minorHAnsi"/>
          <w:i/>
          <w:lang w:val="el-GR"/>
        </w:rPr>
        <w:t>ει τα ίδια ή τροποποιήσεις τους</w:t>
      </w:r>
      <w:r w:rsidRPr="004853DD">
        <w:rPr>
          <w:rFonts w:asciiTheme="minorHAnsi" w:hAnsiTheme="minorHAnsi"/>
          <w:i/>
          <w:lang w:val="el-GR"/>
        </w:rPr>
        <w:t xml:space="preserve"> με μοναδικό περιορισμό την αναφορά στην πηγή τους ή </w:t>
      </w:r>
      <w:r w:rsidR="00042824" w:rsidRPr="004853DD">
        <w:rPr>
          <w:rFonts w:asciiTheme="minorHAnsi" w:hAnsiTheme="minorHAnsi"/>
          <w:i/>
          <w:lang w:val="el-GR"/>
        </w:rPr>
        <w:t>με</w:t>
      </w:r>
      <w:r w:rsidRPr="004853DD">
        <w:rPr>
          <w:rFonts w:asciiTheme="minorHAnsi" w:hAnsiTheme="minorHAnsi"/>
          <w:i/>
          <w:lang w:val="el-GR"/>
        </w:rPr>
        <w:t xml:space="preserve"> παρόμοια διανομή"</w:t>
      </w:r>
      <w:r w:rsidR="00042824" w:rsidRPr="004853DD">
        <w:rPr>
          <w:rStyle w:val="FootnoteReference"/>
          <w:rFonts w:asciiTheme="minorHAnsi" w:hAnsiTheme="minorHAnsi"/>
          <w:lang w:val="el-GR"/>
        </w:rPr>
        <w:footnoteReference w:id="4"/>
      </w:r>
      <w:r w:rsidR="00042824" w:rsidRPr="004853DD">
        <w:rPr>
          <w:rFonts w:asciiTheme="minorHAnsi" w:hAnsiTheme="minorHAnsi"/>
          <w:lang w:val="el-GR"/>
        </w:rPr>
        <w:t>.</w:t>
      </w:r>
      <w:r w:rsidRPr="004853DD">
        <w:rPr>
          <w:rFonts w:asciiTheme="minorHAnsi" w:hAnsiTheme="minorHAnsi"/>
          <w:lang w:val="el-GR"/>
        </w:rPr>
        <w:t xml:space="preserve"> </w:t>
      </w:r>
    </w:p>
    <w:p w14:paraId="470855EF" w14:textId="09DA1230" w:rsidR="00083ABD" w:rsidRPr="004853DD" w:rsidRDefault="00083ABD" w:rsidP="00083ABD">
      <w:pPr>
        <w:jc w:val="both"/>
        <w:rPr>
          <w:rFonts w:asciiTheme="minorHAnsi" w:hAnsiTheme="minorHAnsi"/>
          <w:lang w:val="el-GR"/>
        </w:rPr>
      </w:pPr>
      <w:r w:rsidRPr="004853DD">
        <w:rPr>
          <w:rFonts w:asciiTheme="minorHAnsi" w:hAnsiTheme="minorHAnsi"/>
          <w:lang w:val="el-GR"/>
        </w:rPr>
        <w:t xml:space="preserve">Ως ανοιχτά δεδομένα, επομένως, </w:t>
      </w:r>
      <w:r w:rsidR="00C73D75" w:rsidRPr="004853DD">
        <w:rPr>
          <w:rFonts w:asciiTheme="minorHAnsi" w:hAnsiTheme="minorHAnsi"/>
          <w:lang w:val="el-GR"/>
        </w:rPr>
        <w:t>περιγράφ</w:t>
      </w:r>
      <w:r w:rsidRPr="004853DD">
        <w:rPr>
          <w:rFonts w:asciiTheme="minorHAnsi" w:hAnsiTheme="minorHAnsi"/>
          <w:lang w:val="el-GR"/>
        </w:rPr>
        <w:t xml:space="preserve">ονται τα δεδομένα τα οποία είναι προσβάσιμα μέσω διαδικτύου από όλους, και για τα οποία δεν υφίστανται τεχνολογικοί, νομικοί ή άλλοι περιορισμοί στην πρόσβαση και στην χρήση τους, πέραν των όσων προαναφέρθηκαν. </w:t>
      </w:r>
    </w:p>
    <w:p w14:paraId="25D57FD4" w14:textId="77777777" w:rsidR="00083ABD" w:rsidRPr="004853DD" w:rsidRDefault="00083ABD" w:rsidP="00083ABD">
      <w:pPr>
        <w:jc w:val="both"/>
        <w:rPr>
          <w:rFonts w:asciiTheme="minorHAnsi" w:hAnsiTheme="minorHAnsi"/>
          <w:highlight w:val="yellow"/>
          <w:lang w:val="el-GR"/>
        </w:rPr>
      </w:pPr>
      <w:r w:rsidRPr="004853DD">
        <w:rPr>
          <w:rFonts w:asciiTheme="minorHAnsi" w:hAnsiTheme="minorHAnsi"/>
          <w:lang w:val="el-GR"/>
        </w:rPr>
        <w:lastRenderedPageBreak/>
        <w:t>Για παράδειγμα, οι περιορισμοί οι οποίοι σχετίζονται με την "μη-εμπορική χρήση" ή οι περιορισμοί για την χρήση μόνο για συγκεκριμένους σκοπούς (π.χ. μόνο στην εκπαίδευση) δεν είναι επιτρεπτοί στο πλαίσιο της ανοιχτής διάθεσης των δεδομένων και καθιστούν τα δεδομένα αυτά ναι μεν επαναχρησιμοποιήσιμα, αλλά όχι και ανοιχτά.</w:t>
      </w:r>
    </w:p>
    <w:p w14:paraId="0A959EDE" w14:textId="77777777" w:rsidR="00083ABD" w:rsidRPr="004853DD" w:rsidRDefault="00083ABD" w:rsidP="00083ABD">
      <w:pPr>
        <w:jc w:val="both"/>
        <w:rPr>
          <w:rFonts w:asciiTheme="minorHAnsi" w:hAnsiTheme="minorHAnsi"/>
          <w:lang w:val="el-GR"/>
        </w:rPr>
      </w:pPr>
      <w:r w:rsidRPr="004853DD">
        <w:rPr>
          <w:rFonts w:asciiTheme="minorHAnsi" w:hAnsiTheme="minorHAnsi"/>
          <w:lang w:val="el-GR"/>
        </w:rPr>
        <w:t xml:space="preserve">Μια σημαντική υποκατηγορία των ανοιχτών δεδομένων συνιστούν </w:t>
      </w:r>
      <w:r w:rsidRPr="004853DD">
        <w:rPr>
          <w:rFonts w:asciiTheme="minorHAnsi" w:hAnsiTheme="minorHAnsi"/>
          <w:b/>
          <w:lang w:val="el-GR"/>
        </w:rPr>
        <w:t>τα ανοιχτά κυβερνητικά δεδομένα</w:t>
      </w:r>
      <w:r w:rsidRPr="004853DD">
        <w:rPr>
          <w:rFonts w:asciiTheme="minorHAnsi" w:hAnsiTheme="minorHAnsi"/>
          <w:lang w:val="el-GR"/>
        </w:rPr>
        <w:t xml:space="preserve"> και περιλαμβάνουν τα δεδομένα που δημοσιοποιούν οι κυβερνητικοί οργανισμοί. </w:t>
      </w:r>
    </w:p>
    <w:p w14:paraId="28FC5CA1" w14:textId="77777777" w:rsidR="00083ABD" w:rsidRPr="004853DD" w:rsidRDefault="00083ABD" w:rsidP="00083ABD">
      <w:pPr>
        <w:jc w:val="both"/>
        <w:rPr>
          <w:rFonts w:asciiTheme="minorHAnsi" w:hAnsiTheme="minorHAnsi"/>
          <w:lang w:val="el-GR"/>
        </w:rPr>
      </w:pPr>
      <w:r w:rsidRPr="004853DD">
        <w:rPr>
          <w:rFonts w:asciiTheme="minorHAnsi" w:hAnsiTheme="minorHAnsi"/>
          <w:lang w:val="el-GR"/>
        </w:rPr>
        <w:t>Τα ανοιχτά κυβερνητικά δεδομένα θα πρέπει να διέπονται από δέκα (10) βασικές αρχές</w:t>
      </w:r>
      <w:r w:rsidRPr="004853DD">
        <w:rPr>
          <w:rStyle w:val="FootnoteReference"/>
          <w:rFonts w:asciiTheme="minorHAnsi" w:hAnsiTheme="minorHAnsi"/>
          <w:lang w:val="el-GR"/>
        </w:rPr>
        <w:footnoteReference w:id="5"/>
      </w:r>
      <w:r w:rsidRPr="004853DD">
        <w:rPr>
          <w:rFonts w:asciiTheme="minorHAnsi" w:hAnsiTheme="minorHAnsi"/>
          <w:lang w:val="el-GR"/>
        </w:rPr>
        <w:t xml:space="preserve">:  </w:t>
      </w:r>
    </w:p>
    <w:p w14:paraId="747A45E1" w14:textId="77777777" w:rsidR="00083ABD" w:rsidRPr="004853DD" w:rsidRDefault="00083ABD" w:rsidP="00083ABD">
      <w:pPr>
        <w:jc w:val="both"/>
        <w:rPr>
          <w:rFonts w:asciiTheme="minorHAnsi" w:hAnsiTheme="minorHAnsi"/>
          <w:highlight w:val="yellow"/>
          <w:lang w:val="el-GR"/>
        </w:rPr>
      </w:pPr>
    </w:p>
    <w:p w14:paraId="11D7CE30" w14:textId="77777777" w:rsidR="00083ABD" w:rsidRPr="004853DD" w:rsidRDefault="00083ABD" w:rsidP="00083ABD">
      <w:pPr>
        <w:pStyle w:val="ListParagraph"/>
        <w:numPr>
          <w:ilvl w:val="0"/>
          <w:numId w:val="18"/>
        </w:numPr>
        <w:rPr>
          <w:lang w:val="el-GR"/>
        </w:rPr>
      </w:pPr>
      <w:r w:rsidRPr="004853DD">
        <w:rPr>
          <w:lang w:val="el-GR"/>
        </w:rPr>
        <w:t>Πληρότητα</w:t>
      </w:r>
    </w:p>
    <w:p w14:paraId="1F0DCE3F" w14:textId="77777777" w:rsidR="00083ABD" w:rsidRPr="004853DD" w:rsidRDefault="00083ABD" w:rsidP="00083ABD">
      <w:pPr>
        <w:pStyle w:val="ListParagraph"/>
        <w:numPr>
          <w:ilvl w:val="0"/>
          <w:numId w:val="18"/>
        </w:numPr>
        <w:rPr>
          <w:lang w:val="el-GR"/>
        </w:rPr>
      </w:pPr>
      <w:r w:rsidRPr="004853DD">
        <w:rPr>
          <w:lang w:val="el-GR"/>
        </w:rPr>
        <w:t>Δεδομένα πρωτογενούς πηγής</w:t>
      </w:r>
    </w:p>
    <w:p w14:paraId="6FAE1350" w14:textId="77777777" w:rsidR="00083ABD" w:rsidRPr="004853DD" w:rsidRDefault="00083ABD" w:rsidP="00083ABD">
      <w:pPr>
        <w:pStyle w:val="ListParagraph"/>
        <w:numPr>
          <w:ilvl w:val="0"/>
          <w:numId w:val="18"/>
        </w:numPr>
        <w:rPr>
          <w:lang w:val="el-GR"/>
        </w:rPr>
      </w:pPr>
      <w:r w:rsidRPr="004853DD">
        <w:rPr>
          <w:lang w:val="el-GR"/>
        </w:rPr>
        <w:t>Επικαιρότητα</w:t>
      </w:r>
    </w:p>
    <w:p w14:paraId="0427C865" w14:textId="77777777" w:rsidR="00083ABD" w:rsidRPr="004853DD" w:rsidRDefault="00083ABD" w:rsidP="00083ABD">
      <w:pPr>
        <w:pStyle w:val="ListParagraph"/>
        <w:numPr>
          <w:ilvl w:val="0"/>
          <w:numId w:val="18"/>
        </w:numPr>
        <w:rPr>
          <w:lang w:val="el-GR"/>
        </w:rPr>
      </w:pPr>
      <w:r w:rsidRPr="004853DD">
        <w:rPr>
          <w:lang w:val="el-GR"/>
        </w:rPr>
        <w:t>Ευκολία φυσικής και ηλεκτρονικής πρόσβασης</w:t>
      </w:r>
    </w:p>
    <w:p w14:paraId="053F8690" w14:textId="77777777" w:rsidR="00083ABD" w:rsidRPr="004853DD" w:rsidRDefault="00083ABD" w:rsidP="00083ABD">
      <w:pPr>
        <w:pStyle w:val="ListParagraph"/>
        <w:numPr>
          <w:ilvl w:val="0"/>
          <w:numId w:val="18"/>
        </w:numPr>
        <w:rPr>
          <w:lang w:val="el-GR"/>
        </w:rPr>
      </w:pPr>
      <w:r w:rsidRPr="004853DD">
        <w:rPr>
          <w:lang w:val="el-GR"/>
        </w:rPr>
        <w:t>Μηχαναγνώσιμα</w:t>
      </w:r>
    </w:p>
    <w:p w14:paraId="7119FACE" w14:textId="77777777" w:rsidR="00083ABD" w:rsidRPr="004853DD" w:rsidRDefault="00083ABD" w:rsidP="00083ABD">
      <w:pPr>
        <w:pStyle w:val="ListParagraph"/>
        <w:numPr>
          <w:ilvl w:val="0"/>
          <w:numId w:val="18"/>
        </w:numPr>
        <w:rPr>
          <w:lang w:val="el-GR"/>
        </w:rPr>
      </w:pPr>
      <w:r w:rsidRPr="004853DD">
        <w:rPr>
          <w:lang w:val="el-GR"/>
        </w:rPr>
        <w:t>Προσβάσιμα χωρίς διακριτική μεταχείριση</w:t>
      </w:r>
    </w:p>
    <w:p w14:paraId="0CB7AF65" w14:textId="77777777" w:rsidR="00083ABD" w:rsidRPr="004853DD" w:rsidRDefault="00083ABD" w:rsidP="00083ABD">
      <w:pPr>
        <w:pStyle w:val="ListParagraph"/>
        <w:numPr>
          <w:ilvl w:val="0"/>
          <w:numId w:val="18"/>
        </w:numPr>
        <w:rPr>
          <w:lang w:val="el-GR"/>
        </w:rPr>
      </w:pPr>
      <w:r w:rsidRPr="004853DD">
        <w:rPr>
          <w:lang w:val="el-GR"/>
        </w:rPr>
        <w:t>Χρήση ανοιχτών προτύπων</w:t>
      </w:r>
    </w:p>
    <w:p w14:paraId="7DD06139" w14:textId="77777777" w:rsidR="00083ABD" w:rsidRPr="004853DD" w:rsidRDefault="00083ABD" w:rsidP="00083ABD">
      <w:pPr>
        <w:pStyle w:val="ListParagraph"/>
        <w:numPr>
          <w:ilvl w:val="0"/>
          <w:numId w:val="18"/>
        </w:numPr>
        <w:rPr>
          <w:lang w:val="el-GR"/>
        </w:rPr>
      </w:pPr>
      <w:r w:rsidRPr="004853DD">
        <w:rPr>
          <w:lang w:val="el-GR"/>
        </w:rPr>
        <w:t>Με ανοιχτή άδεια χρήσης</w:t>
      </w:r>
    </w:p>
    <w:p w14:paraId="3E2EB600" w14:textId="77777777" w:rsidR="00083ABD" w:rsidRPr="004853DD" w:rsidRDefault="00083ABD" w:rsidP="00083ABD">
      <w:pPr>
        <w:pStyle w:val="ListParagraph"/>
        <w:numPr>
          <w:ilvl w:val="0"/>
          <w:numId w:val="18"/>
        </w:numPr>
        <w:rPr>
          <w:lang w:val="el-GR"/>
        </w:rPr>
      </w:pPr>
      <w:r w:rsidRPr="004853DD">
        <w:rPr>
          <w:lang w:val="el-GR"/>
        </w:rPr>
        <w:t>Στην ίδια θέση για πάντα</w:t>
      </w:r>
    </w:p>
    <w:p w14:paraId="2109063A" w14:textId="77777777" w:rsidR="00083ABD" w:rsidRPr="004853DD" w:rsidRDefault="00083ABD" w:rsidP="00083ABD">
      <w:pPr>
        <w:pStyle w:val="ListParagraph"/>
        <w:numPr>
          <w:ilvl w:val="0"/>
          <w:numId w:val="18"/>
        </w:numPr>
        <w:rPr>
          <w:lang w:val="el-GR"/>
        </w:rPr>
      </w:pPr>
      <w:r w:rsidRPr="004853DD">
        <w:rPr>
          <w:lang w:val="el-GR"/>
        </w:rPr>
        <w:t>Με τα ελάχιστα έξοδα χρήσης</w:t>
      </w:r>
    </w:p>
    <w:p w14:paraId="7240ABF2" w14:textId="77777777" w:rsidR="00083ABD" w:rsidRPr="004853DD" w:rsidRDefault="00083ABD" w:rsidP="00083ABD">
      <w:pPr>
        <w:jc w:val="both"/>
        <w:rPr>
          <w:rFonts w:asciiTheme="minorHAnsi" w:hAnsiTheme="minorHAnsi"/>
          <w:highlight w:val="yellow"/>
          <w:lang w:val="el-GR"/>
        </w:rPr>
      </w:pPr>
    </w:p>
    <w:p w14:paraId="5F4E44BF" w14:textId="77777777" w:rsidR="00042824" w:rsidRPr="004853DD" w:rsidRDefault="00083ABD" w:rsidP="00083ABD">
      <w:pPr>
        <w:jc w:val="both"/>
        <w:rPr>
          <w:rFonts w:asciiTheme="minorHAnsi" w:hAnsiTheme="minorHAnsi"/>
          <w:lang w:val="el-GR"/>
        </w:rPr>
      </w:pPr>
      <w:r w:rsidRPr="004853DD">
        <w:rPr>
          <w:rFonts w:asciiTheme="minorHAnsi" w:hAnsiTheme="minorHAnsi"/>
          <w:lang w:val="el-GR"/>
        </w:rPr>
        <w:t xml:space="preserve">Υπάρχουν μερικοί τομείς της επιστήμης και της πολιτικής που αλληλεπικαλύπτονται με τα ανοιχτά δεδομένα. Αλλά δεν ταυτίζονται με τα ανοιχτά δεδομένα.  </w:t>
      </w:r>
    </w:p>
    <w:p w14:paraId="0DF86314" w14:textId="77777777" w:rsidR="00C73D75" w:rsidRPr="004853DD" w:rsidRDefault="00C73D75" w:rsidP="00083ABD">
      <w:pPr>
        <w:jc w:val="both"/>
        <w:rPr>
          <w:rFonts w:asciiTheme="minorHAnsi" w:hAnsiTheme="minorHAnsi"/>
          <w:lang w:val="el-GR"/>
        </w:rPr>
      </w:pPr>
    </w:p>
    <w:p w14:paraId="506B31CE" w14:textId="58B02E46" w:rsidR="00083ABD" w:rsidRPr="004853DD" w:rsidRDefault="00083ABD" w:rsidP="00083ABD">
      <w:pPr>
        <w:jc w:val="both"/>
        <w:rPr>
          <w:rFonts w:asciiTheme="minorHAnsi" w:hAnsiTheme="minorHAnsi"/>
          <w:lang w:val="el-GR"/>
        </w:rPr>
      </w:pPr>
      <w:r w:rsidRPr="004853DD">
        <w:rPr>
          <w:rFonts w:asciiTheme="minorHAnsi" w:hAnsiTheme="minorHAnsi"/>
          <w:lang w:val="el-GR"/>
        </w:rPr>
        <w:t xml:space="preserve">Τα ανοιχτά δεδομένα </w:t>
      </w:r>
      <w:r w:rsidRPr="004853DD">
        <w:rPr>
          <w:rFonts w:asciiTheme="minorHAnsi" w:hAnsiTheme="minorHAnsi"/>
          <w:b/>
          <w:lang w:val="el-GR"/>
        </w:rPr>
        <w:t>ΔΕΝ</w:t>
      </w:r>
      <w:r w:rsidRPr="004853DD">
        <w:rPr>
          <w:rFonts w:asciiTheme="minorHAnsi" w:hAnsiTheme="minorHAnsi"/>
          <w:lang w:val="el-GR"/>
        </w:rPr>
        <w:t xml:space="preserve"> είναι:</w:t>
      </w:r>
    </w:p>
    <w:p w14:paraId="3B628CF2" w14:textId="77777777" w:rsidR="00083ABD" w:rsidRPr="004853DD" w:rsidRDefault="00083ABD" w:rsidP="00083ABD">
      <w:pPr>
        <w:jc w:val="both"/>
        <w:rPr>
          <w:rFonts w:asciiTheme="minorHAnsi" w:hAnsiTheme="minorHAnsi"/>
          <w:lang w:val="el-GR"/>
        </w:rPr>
      </w:pPr>
    </w:p>
    <w:p w14:paraId="4EC5E2F9" w14:textId="77777777" w:rsidR="00083ABD" w:rsidRPr="004853DD" w:rsidRDefault="00083ABD" w:rsidP="00083ABD">
      <w:pPr>
        <w:pStyle w:val="ListParagraph"/>
        <w:numPr>
          <w:ilvl w:val="0"/>
          <w:numId w:val="19"/>
        </w:numPr>
        <w:jc w:val="both"/>
        <w:rPr>
          <w:lang w:val="el-GR"/>
        </w:rPr>
      </w:pPr>
      <w:r w:rsidRPr="004853DD">
        <w:rPr>
          <w:b/>
          <w:lang w:val="el-GR"/>
        </w:rPr>
        <w:t>Ανοιχτή διακυβέρνηση</w:t>
      </w:r>
      <w:r w:rsidRPr="004853DD">
        <w:rPr>
          <w:lang w:val="el-GR"/>
        </w:rPr>
        <w:t xml:space="preserve">. Παρότι μια πολιτική ανοιχτής διακυβέρνησης μπορεί να αναφέρει τα ανοικτά δεδομένα ως βασικό άξονα, τα δύο αυτά δεν είναι πανομοιότυπα. </w:t>
      </w:r>
    </w:p>
    <w:p w14:paraId="18A15A1A" w14:textId="77777777" w:rsidR="00083ABD" w:rsidRPr="004853DD" w:rsidRDefault="00083ABD" w:rsidP="00083ABD">
      <w:pPr>
        <w:jc w:val="both"/>
        <w:rPr>
          <w:rFonts w:asciiTheme="minorHAnsi" w:hAnsiTheme="minorHAnsi"/>
          <w:lang w:val="el-GR"/>
        </w:rPr>
      </w:pPr>
    </w:p>
    <w:p w14:paraId="010A63A7" w14:textId="77777777" w:rsidR="00083ABD" w:rsidRPr="004853DD" w:rsidRDefault="00083ABD" w:rsidP="00083ABD">
      <w:pPr>
        <w:pStyle w:val="ListParagraph"/>
        <w:numPr>
          <w:ilvl w:val="0"/>
          <w:numId w:val="19"/>
        </w:numPr>
        <w:jc w:val="both"/>
        <w:rPr>
          <w:lang w:val="el-GR"/>
        </w:rPr>
      </w:pPr>
      <w:r w:rsidRPr="004853DD">
        <w:rPr>
          <w:b/>
          <w:lang w:val="el-GR"/>
        </w:rPr>
        <w:t>Ηλεκτρονική ή ψηφιακή διακυβέρνηση</w:t>
      </w:r>
      <w:r w:rsidRPr="004853DD">
        <w:rPr>
          <w:lang w:val="el-GR"/>
        </w:rPr>
        <w:t xml:space="preserve">. Οι υπηρεσίες ψηφιακής διακυβέρνησης συχνά προσφέρουν πρόσβαση σε ένα μικρό μέρος ανοιχτών δεδομένων, αλλά δεν ταυτίζονται με την πλήρη πρόσβαση σε μηχαναγνώσιμα δεδομένα. </w:t>
      </w:r>
    </w:p>
    <w:p w14:paraId="069DA6BC" w14:textId="77777777" w:rsidR="00083ABD" w:rsidRPr="004853DD" w:rsidRDefault="00083ABD" w:rsidP="00083ABD">
      <w:pPr>
        <w:jc w:val="both"/>
        <w:rPr>
          <w:rFonts w:asciiTheme="minorHAnsi" w:hAnsiTheme="minorHAnsi"/>
          <w:lang w:val="el-GR"/>
        </w:rPr>
      </w:pPr>
    </w:p>
    <w:p w14:paraId="69121C17" w14:textId="77777777" w:rsidR="00083ABD" w:rsidRPr="004853DD" w:rsidRDefault="00083ABD" w:rsidP="00083ABD">
      <w:pPr>
        <w:pStyle w:val="ListParagraph"/>
        <w:numPr>
          <w:ilvl w:val="0"/>
          <w:numId w:val="19"/>
        </w:numPr>
        <w:jc w:val="both"/>
        <w:rPr>
          <w:lang w:val="el-GR"/>
        </w:rPr>
      </w:pPr>
      <w:r w:rsidRPr="004853DD">
        <w:rPr>
          <w:b/>
          <w:lang w:val="el-GR"/>
        </w:rPr>
        <w:t>Διαμοιρασμός δεδομένων</w:t>
      </w:r>
      <w:r w:rsidRPr="004853DD">
        <w:rPr>
          <w:lang w:val="el-GR"/>
        </w:rPr>
        <w:t xml:space="preserve">. Όλο και πιο συχνά, οι κυβερνήσεις εφαρμόζουν πολιτικές και τεχνολογίες διαμοιρασμού δεδομένων ανάμεσα στις οργανωτικές μονάδες τους. Δεν πρέπει να μας διαφεύγει ότι τα ανοιχτά δεδομένα είναι προσβάσιμα προς όλους.  </w:t>
      </w:r>
    </w:p>
    <w:p w14:paraId="76CC809E" w14:textId="77777777" w:rsidR="00083ABD" w:rsidRPr="004853DD" w:rsidRDefault="00083ABD" w:rsidP="00083ABD">
      <w:pPr>
        <w:jc w:val="both"/>
        <w:rPr>
          <w:rFonts w:asciiTheme="minorHAnsi" w:hAnsiTheme="minorHAnsi"/>
          <w:lang w:val="el-GR"/>
        </w:rPr>
      </w:pPr>
    </w:p>
    <w:p w14:paraId="1E6F1B52" w14:textId="77777777" w:rsidR="00083ABD" w:rsidRPr="004853DD" w:rsidRDefault="00083ABD" w:rsidP="00083ABD">
      <w:pPr>
        <w:pStyle w:val="ListParagraph"/>
        <w:numPr>
          <w:ilvl w:val="0"/>
          <w:numId w:val="19"/>
        </w:numPr>
        <w:jc w:val="both"/>
        <w:rPr>
          <w:lang w:val="el-GR"/>
        </w:rPr>
      </w:pPr>
      <w:r w:rsidRPr="004853DD">
        <w:rPr>
          <w:b/>
          <w:lang w:val="el-GR"/>
        </w:rPr>
        <w:t>Ανοιχτή πρόσβαση</w:t>
      </w:r>
      <w:r w:rsidRPr="004853DD">
        <w:rPr>
          <w:lang w:val="el-GR"/>
        </w:rPr>
        <w:t xml:space="preserve">. Η ανοιχτή πρόσβαση επικεντρώνεται κυρίως στην πρόσβαση σε (ακαδημαϊκά) έγγραφα και δημοσιεύσεις και όχι σε σύνολα δεδομένων. </w:t>
      </w:r>
    </w:p>
    <w:p w14:paraId="2777DE40" w14:textId="77777777" w:rsidR="00083ABD" w:rsidRPr="004853DD" w:rsidRDefault="00083ABD" w:rsidP="00083ABD">
      <w:pPr>
        <w:jc w:val="both"/>
        <w:rPr>
          <w:rFonts w:asciiTheme="minorHAnsi" w:hAnsiTheme="minorHAnsi"/>
          <w:lang w:val="el-GR"/>
        </w:rPr>
      </w:pPr>
    </w:p>
    <w:p w14:paraId="3C95FF56" w14:textId="5310C4EF" w:rsidR="00083ABD" w:rsidRPr="004853DD" w:rsidRDefault="005C5D04" w:rsidP="005C5D04">
      <w:pPr>
        <w:pStyle w:val="Heading2"/>
        <w:rPr>
          <w:rFonts w:asciiTheme="minorHAnsi" w:hAnsiTheme="minorHAnsi"/>
          <w:lang w:val="el-GR"/>
        </w:rPr>
      </w:pPr>
      <w:bookmarkStart w:id="15" w:name="_Toc499043001"/>
      <w:r w:rsidRPr="004853DD">
        <w:rPr>
          <w:rFonts w:asciiTheme="minorHAnsi" w:hAnsiTheme="minorHAnsi"/>
          <w:lang w:val="el-GR"/>
        </w:rPr>
        <w:t>Τα δεδομένα ως ο πυρήνας της Ενιαίας Ψηφιακής Αγοράς</w:t>
      </w:r>
      <w:bookmarkEnd w:id="15"/>
    </w:p>
    <w:p w14:paraId="0CFDAD1E" w14:textId="77777777" w:rsidR="00C73D75" w:rsidRPr="004853DD" w:rsidRDefault="00C73D75" w:rsidP="00083ABD">
      <w:pPr>
        <w:jc w:val="both"/>
        <w:rPr>
          <w:rFonts w:asciiTheme="minorHAnsi" w:hAnsiTheme="minorHAnsi"/>
          <w:lang w:val="el-GR"/>
        </w:rPr>
      </w:pPr>
    </w:p>
    <w:p w14:paraId="4D9B56C6" w14:textId="0DC342F8" w:rsidR="00083ABD" w:rsidRPr="004853DD" w:rsidRDefault="005C5D04" w:rsidP="00083ABD">
      <w:pPr>
        <w:jc w:val="both"/>
        <w:rPr>
          <w:rFonts w:asciiTheme="minorHAnsi" w:hAnsiTheme="minorHAnsi"/>
          <w:lang w:val="el-GR"/>
        </w:rPr>
      </w:pPr>
      <w:r w:rsidRPr="004853DD">
        <w:rPr>
          <w:rFonts w:asciiTheme="minorHAnsi" w:hAnsiTheme="minorHAnsi"/>
          <w:lang w:val="el-GR"/>
        </w:rPr>
        <w:t xml:space="preserve">Η προώθηση των τεχνολογιών των μεγάλων δεδομένων και η διάθεση </w:t>
      </w:r>
      <w:r w:rsidR="00C73D75" w:rsidRPr="004853DD">
        <w:rPr>
          <w:rFonts w:asciiTheme="minorHAnsi" w:hAnsiTheme="minorHAnsi"/>
          <w:lang w:val="el-GR"/>
        </w:rPr>
        <w:t xml:space="preserve">όλο και περισσότερων </w:t>
      </w:r>
      <w:r w:rsidRPr="004853DD">
        <w:rPr>
          <w:rFonts w:asciiTheme="minorHAnsi" w:hAnsiTheme="minorHAnsi"/>
          <w:lang w:val="el-GR"/>
        </w:rPr>
        <w:t>ανοιχτών δεδομένων αποτελούν κορυφαία οριζόντια</w:t>
      </w:r>
      <w:r w:rsidR="003817AF" w:rsidRPr="004853DD">
        <w:rPr>
          <w:rFonts w:asciiTheme="minorHAnsi" w:hAnsiTheme="minorHAnsi"/>
          <w:lang w:val="el-GR"/>
        </w:rPr>
        <w:t xml:space="preserve"> Ε</w:t>
      </w:r>
      <w:r w:rsidR="00083ABD" w:rsidRPr="004853DD">
        <w:rPr>
          <w:rFonts w:asciiTheme="minorHAnsi" w:hAnsiTheme="minorHAnsi"/>
          <w:lang w:val="el-GR"/>
        </w:rPr>
        <w:t>υρωπαϊκή προτεραιότητα</w:t>
      </w:r>
      <w:r w:rsidRPr="004853DD">
        <w:rPr>
          <w:rFonts w:asciiTheme="minorHAnsi" w:hAnsiTheme="minorHAnsi"/>
          <w:lang w:val="el-GR"/>
        </w:rPr>
        <w:t xml:space="preserve"> με κάθετες </w:t>
      </w:r>
      <w:r w:rsidR="003817AF" w:rsidRPr="004853DD">
        <w:rPr>
          <w:rFonts w:asciiTheme="minorHAnsi" w:hAnsiTheme="minorHAnsi"/>
          <w:lang w:val="el-GR"/>
        </w:rPr>
        <w:t xml:space="preserve">προβολές στην επιστήμη, </w:t>
      </w:r>
      <w:r w:rsidR="00C73D75" w:rsidRPr="004853DD">
        <w:rPr>
          <w:rFonts w:asciiTheme="minorHAnsi" w:hAnsiTheme="minorHAnsi"/>
          <w:lang w:val="el-GR"/>
        </w:rPr>
        <w:t>σ</w:t>
      </w:r>
      <w:r w:rsidR="003817AF" w:rsidRPr="004853DD">
        <w:rPr>
          <w:rFonts w:asciiTheme="minorHAnsi" w:hAnsiTheme="minorHAnsi"/>
          <w:lang w:val="el-GR"/>
        </w:rPr>
        <w:t>την επιχειρηματικότητα</w:t>
      </w:r>
      <w:r w:rsidR="00C73D75" w:rsidRPr="004853DD">
        <w:rPr>
          <w:rFonts w:asciiTheme="minorHAnsi" w:hAnsiTheme="minorHAnsi"/>
          <w:lang w:val="el-GR"/>
        </w:rPr>
        <w:t>, στην καθημερινότητα</w:t>
      </w:r>
      <w:r w:rsidR="003817AF" w:rsidRPr="004853DD">
        <w:rPr>
          <w:rFonts w:asciiTheme="minorHAnsi" w:hAnsiTheme="minorHAnsi"/>
          <w:lang w:val="el-GR"/>
        </w:rPr>
        <w:t xml:space="preserve"> και </w:t>
      </w:r>
      <w:r w:rsidR="00C73D75" w:rsidRPr="004853DD">
        <w:rPr>
          <w:rFonts w:asciiTheme="minorHAnsi" w:hAnsiTheme="minorHAnsi"/>
          <w:lang w:val="el-GR"/>
        </w:rPr>
        <w:t>σ</w:t>
      </w:r>
      <w:r w:rsidR="003817AF" w:rsidRPr="004853DD">
        <w:rPr>
          <w:rFonts w:asciiTheme="minorHAnsi" w:hAnsiTheme="minorHAnsi"/>
          <w:lang w:val="el-GR"/>
        </w:rPr>
        <w:t>την διακυβέρνηση</w:t>
      </w:r>
      <w:r w:rsidRPr="004853DD">
        <w:rPr>
          <w:rFonts w:asciiTheme="minorHAnsi" w:hAnsiTheme="minorHAnsi"/>
          <w:lang w:val="el-GR"/>
        </w:rPr>
        <w:t xml:space="preserve">. </w:t>
      </w:r>
      <w:r w:rsidR="003817AF" w:rsidRPr="004853DD">
        <w:rPr>
          <w:rFonts w:asciiTheme="minorHAnsi" w:hAnsiTheme="minorHAnsi"/>
          <w:lang w:val="el-GR"/>
        </w:rPr>
        <w:t xml:space="preserve">Η κατασκευή της </w:t>
      </w:r>
      <w:r w:rsidR="00842FEF" w:rsidRPr="004853DD">
        <w:rPr>
          <w:rFonts w:asciiTheme="minorHAnsi" w:hAnsiTheme="minorHAnsi"/>
          <w:lang w:val="el-GR"/>
        </w:rPr>
        <w:t>Ευρωπαϊκής π</w:t>
      </w:r>
      <w:r w:rsidR="00083ABD" w:rsidRPr="004853DD">
        <w:rPr>
          <w:rFonts w:asciiTheme="minorHAnsi" w:hAnsiTheme="minorHAnsi"/>
          <w:lang w:val="el-GR"/>
        </w:rPr>
        <w:t>ύλη</w:t>
      </w:r>
      <w:r w:rsidR="00842FEF" w:rsidRPr="004853DD">
        <w:rPr>
          <w:rFonts w:asciiTheme="minorHAnsi" w:hAnsiTheme="minorHAnsi"/>
          <w:lang w:val="el-GR"/>
        </w:rPr>
        <w:t>ς</w:t>
      </w:r>
      <w:r w:rsidR="00083ABD" w:rsidRPr="004853DD">
        <w:rPr>
          <w:rFonts w:asciiTheme="minorHAnsi" w:hAnsiTheme="minorHAnsi"/>
          <w:lang w:val="el-GR"/>
        </w:rPr>
        <w:t xml:space="preserve"> ανοιχτών δεδομένων</w:t>
      </w:r>
      <w:r w:rsidR="00842FEF" w:rsidRPr="004853DD">
        <w:rPr>
          <w:rFonts w:asciiTheme="minorHAnsi" w:hAnsiTheme="minorHAnsi"/>
          <w:lang w:val="el-GR"/>
        </w:rPr>
        <w:t xml:space="preserve"> συμπληρώνεται </w:t>
      </w:r>
      <w:r w:rsidR="00842FEF" w:rsidRPr="004853DD">
        <w:rPr>
          <w:rFonts w:asciiTheme="minorHAnsi" w:hAnsiTheme="minorHAnsi"/>
          <w:lang w:val="el-GR"/>
        </w:rPr>
        <w:lastRenderedPageBreak/>
        <w:t xml:space="preserve">από μια σειρά χρηματοδοτούμενων δράσεων και πολιτικών εμβάθυνσης της χρήσης των δεδομένων ως καταλύτη προς τον ψηφιακό μετασχηματισμό. </w:t>
      </w:r>
    </w:p>
    <w:p w14:paraId="28D17770" w14:textId="4007A179" w:rsidR="005C5D04" w:rsidRPr="004853DD" w:rsidRDefault="0015133E" w:rsidP="0015133E">
      <w:pPr>
        <w:jc w:val="both"/>
        <w:rPr>
          <w:rFonts w:asciiTheme="minorHAnsi" w:hAnsiTheme="minorHAnsi"/>
          <w:lang w:val="el-GR"/>
        </w:rPr>
      </w:pPr>
      <w:r w:rsidRPr="004853DD">
        <w:rPr>
          <w:rFonts w:asciiTheme="minorHAnsi" w:hAnsiTheme="minorHAnsi"/>
          <w:lang w:val="el-GR"/>
        </w:rPr>
        <w:t xml:space="preserve">Σε παρόμοια κατεύθυνση κινούνται όλα τα κράτη μέλη της ΕΕ και οι υπόλοιπες αναπτυγμένες χώρες καθώς και οι διεθνείς οργανισμοί. </w:t>
      </w:r>
    </w:p>
    <w:p w14:paraId="7FCA7A97" w14:textId="008BE2B6" w:rsidR="0015133E" w:rsidRPr="004853DD" w:rsidRDefault="0015133E" w:rsidP="0015133E">
      <w:pPr>
        <w:jc w:val="both"/>
        <w:rPr>
          <w:rFonts w:asciiTheme="minorHAnsi" w:hAnsiTheme="minorHAnsi"/>
          <w:lang w:val="el-GR"/>
        </w:rPr>
      </w:pPr>
      <w:r w:rsidRPr="004853DD">
        <w:rPr>
          <w:rFonts w:asciiTheme="minorHAnsi" w:hAnsiTheme="minorHAnsi"/>
          <w:lang w:val="el-GR"/>
        </w:rPr>
        <w:t xml:space="preserve">Ενδεικτικά ας αναφέρουμε δύο χαρακτηριστικά παραδείγματα αξιοποίησης των ανοιχτών δεδομένων από δημόσιους φορείς. </w:t>
      </w:r>
    </w:p>
    <w:p w14:paraId="5D07B49A" w14:textId="1062D561" w:rsidR="007A45B4" w:rsidRPr="004853DD" w:rsidRDefault="007A45B4" w:rsidP="007A45B4">
      <w:pPr>
        <w:jc w:val="both"/>
        <w:rPr>
          <w:rFonts w:asciiTheme="minorHAnsi" w:hAnsiTheme="minorHAnsi"/>
          <w:lang w:val="el-GR"/>
        </w:rPr>
      </w:pPr>
      <w:r w:rsidRPr="004853DD">
        <w:rPr>
          <w:rFonts w:asciiTheme="minorHAnsi" w:hAnsiTheme="minorHAnsi"/>
          <w:lang w:val="el-GR"/>
        </w:rPr>
        <w:t>Πρώτον, ο φορέας ΜΜΜ του Λονδίνου διαθέτει πάνω από 200 τύπους ανοιχτών δεδομένων με βάση τα οπο</w:t>
      </w:r>
      <w:r w:rsidR="00E4574C" w:rsidRPr="004853DD">
        <w:rPr>
          <w:rFonts w:asciiTheme="minorHAnsi" w:hAnsiTheme="minorHAnsi"/>
          <w:lang w:val="el-GR"/>
        </w:rPr>
        <w:t>ία 12.000 εγγεγραμμένοι μηχανικοί</w:t>
      </w:r>
      <w:r w:rsidRPr="004853DD">
        <w:rPr>
          <w:rFonts w:asciiTheme="minorHAnsi" w:hAnsiTheme="minorHAnsi"/>
          <w:lang w:val="el-GR"/>
        </w:rPr>
        <w:t xml:space="preserve"> λογισμικού έχουν αναπτύξει 600 εφαρμογές δημιουργώντας ετήσιο όφελος 116 εκατομμυρίων στερλινών</w:t>
      </w:r>
      <w:r w:rsidRPr="004853DD">
        <w:rPr>
          <w:rStyle w:val="FootnoteReference"/>
          <w:rFonts w:asciiTheme="minorHAnsi" w:hAnsiTheme="minorHAnsi"/>
          <w:lang w:val="el-GR"/>
        </w:rPr>
        <w:footnoteReference w:id="6"/>
      </w:r>
      <w:r w:rsidRPr="004853DD">
        <w:rPr>
          <w:rFonts w:asciiTheme="minorHAnsi" w:hAnsiTheme="minorHAnsi"/>
          <w:lang w:val="el-GR"/>
        </w:rPr>
        <w:t xml:space="preserve">. </w:t>
      </w:r>
    </w:p>
    <w:p w14:paraId="00B96335" w14:textId="50CCCFC0" w:rsidR="005D66F4" w:rsidRPr="004853DD" w:rsidRDefault="007A45B4" w:rsidP="007A45B4">
      <w:pPr>
        <w:jc w:val="both"/>
        <w:rPr>
          <w:rFonts w:asciiTheme="minorHAnsi" w:hAnsiTheme="minorHAnsi"/>
          <w:lang w:val="el-GR"/>
        </w:rPr>
      </w:pPr>
      <w:r w:rsidRPr="004853DD">
        <w:rPr>
          <w:rFonts w:asciiTheme="minorHAnsi" w:hAnsiTheme="minorHAnsi"/>
          <w:lang w:val="el-GR"/>
        </w:rPr>
        <w:t xml:space="preserve">Δεύτερον, ο </w:t>
      </w:r>
      <w:r w:rsidR="00E4574C" w:rsidRPr="004853DD">
        <w:rPr>
          <w:rFonts w:asciiTheme="minorHAnsi" w:hAnsiTheme="minorHAnsi"/>
          <w:lang w:val="el-GR"/>
        </w:rPr>
        <w:t>Σχολικός Ά</w:t>
      </w:r>
      <w:r w:rsidR="005C5D04" w:rsidRPr="004853DD">
        <w:rPr>
          <w:rFonts w:asciiTheme="minorHAnsi" w:hAnsiTheme="minorHAnsi"/>
          <w:lang w:val="el-GR"/>
        </w:rPr>
        <w:t xml:space="preserve">τλαντας </w:t>
      </w:r>
      <w:r w:rsidRPr="004853DD">
        <w:rPr>
          <w:rFonts w:asciiTheme="minorHAnsi" w:hAnsiTheme="minorHAnsi"/>
          <w:lang w:val="el-GR"/>
        </w:rPr>
        <w:t>του Λονδίνου</w:t>
      </w:r>
      <w:r w:rsidRPr="004853DD">
        <w:rPr>
          <w:rStyle w:val="FootnoteReference"/>
          <w:rFonts w:asciiTheme="minorHAnsi" w:hAnsiTheme="minorHAnsi"/>
          <w:lang w:val="el-GR"/>
        </w:rPr>
        <w:footnoteReference w:id="7"/>
      </w:r>
      <w:r w:rsidRPr="004853DD">
        <w:rPr>
          <w:rFonts w:asciiTheme="minorHAnsi" w:hAnsiTheme="minorHAnsi"/>
          <w:lang w:val="el-GR"/>
        </w:rPr>
        <w:t xml:space="preserve"> απεικονίζει όλα τα σχολεία με τις επιδόσεις τους και μέσα από μια σειρά έξυπνων λειτουργιών διευκολύνει </w:t>
      </w:r>
      <w:r w:rsidR="005D66F4" w:rsidRPr="004853DD">
        <w:rPr>
          <w:rFonts w:asciiTheme="minorHAnsi" w:hAnsiTheme="minorHAnsi"/>
          <w:lang w:val="el-GR"/>
        </w:rPr>
        <w:t xml:space="preserve">από </w:t>
      </w:r>
      <w:r w:rsidRPr="004853DD">
        <w:rPr>
          <w:rFonts w:asciiTheme="minorHAnsi" w:hAnsiTheme="minorHAnsi"/>
          <w:lang w:val="el-GR"/>
        </w:rPr>
        <w:t>την επιλογή του σχολείου και του τόπου εγκατάστασης μιας οικογένειας</w:t>
      </w:r>
      <w:r w:rsidR="005D66F4" w:rsidRPr="004853DD">
        <w:rPr>
          <w:rFonts w:asciiTheme="minorHAnsi" w:hAnsiTheme="minorHAnsi"/>
          <w:lang w:val="el-GR"/>
        </w:rPr>
        <w:t xml:space="preserve"> έως την καθημερινή μετάβαση (</w:t>
      </w:r>
      <w:r w:rsidR="005D66F4" w:rsidRPr="004853DD">
        <w:rPr>
          <w:rFonts w:asciiTheme="minorHAnsi" w:hAnsiTheme="minorHAnsi"/>
          <w:lang w:val="el-GR"/>
        </w:rPr>
        <w:fldChar w:fldCharType="begin"/>
      </w:r>
      <w:r w:rsidR="005D66F4" w:rsidRPr="004853DD">
        <w:rPr>
          <w:rFonts w:asciiTheme="minorHAnsi" w:hAnsiTheme="minorHAnsi"/>
          <w:lang w:val="el-GR"/>
        </w:rPr>
        <w:instrText xml:space="preserve"> REF _Ref498878409 \h  \* MERGEFORMAT </w:instrText>
      </w:r>
      <w:r w:rsidR="005D66F4" w:rsidRPr="004853DD">
        <w:rPr>
          <w:rFonts w:asciiTheme="minorHAnsi" w:hAnsiTheme="minorHAnsi"/>
          <w:lang w:val="el-GR"/>
        </w:rPr>
      </w:r>
      <w:r w:rsidR="005D66F4" w:rsidRPr="004853DD">
        <w:rPr>
          <w:rFonts w:asciiTheme="minorHAnsi" w:hAnsiTheme="minorHAnsi"/>
          <w:lang w:val="el-GR"/>
        </w:rPr>
        <w:fldChar w:fldCharType="separate"/>
      </w:r>
      <w:r w:rsidR="005D66F4" w:rsidRPr="004853DD">
        <w:rPr>
          <w:rFonts w:asciiTheme="minorHAnsi" w:hAnsiTheme="minorHAnsi"/>
          <w:lang w:val="el-GR"/>
        </w:rPr>
        <w:t xml:space="preserve">Διάγραμμα </w:t>
      </w:r>
      <w:r w:rsidR="005D66F4" w:rsidRPr="004853DD">
        <w:rPr>
          <w:rFonts w:asciiTheme="minorHAnsi" w:hAnsiTheme="minorHAnsi"/>
          <w:noProof/>
          <w:lang w:val="el-GR"/>
        </w:rPr>
        <w:t>3</w:t>
      </w:r>
      <w:r w:rsidR="005D66F4" w:rsidRPr="004853DD">
        <w:rPr>
          <w:rFonts w:asciiTheme="minorHAnsi" w:hAnsiTheme="minorHAnsi"/>
          <w:lang w:val="el-GR"/>
        </w:rPr>
        <w:fldChar w:fldCharType="end"/>
      </w:r>
      <w:r w:rsidR="005D66F4" w:rsidRPr="004853DD">
        <w:rPr>
          <w:rFonts w:asciiTheme="minorHAnsi" w:hAnsiTheme="minorHAnsi"/>
          <w:lang w:val="el-GR"/>
        </w:rPr>
        <w:t>)</w:t>
      </w:r>
      <w:r w:rsidRPr="004853DD">
        <w:rPr>
          <w:rFonts w:asciiTheme="minorHAnsi" w:hAnsiTheme="minorHAnsi"/>
          <w:lang w:val="el-GR"/>
        </w:rPr>
        <w:t xml:space="preserve">. </w:t>
      </w:r>
    </w:p>
    <w:p w14:paraId="631F94AF" w14:textId="77777777" w:rsidR="005D66F4" w:rsidRPr="004853DD" w:rsidRDefault="005D66F4" w:rsidP="007A45B4">
      <w:pPr>
        <w:jc w:val="both"/>
        <w:rPr>
          <w:rFonts w:asciiTheme="minorHAnsi" w:hAnsiTheme="minorHAnsi"/>
          <w:lang w:val="el-GR"/>
        </w:rPr>
      </w:pPr>
    </w:p>
    <w:p w14:paraId="73335811" w14:textId="76494CA2" w:rsidR="005D66F4" w:rsidRPr="004853DD" w:rsidRDefault="005D66F4" w:rsidP="00C73D75">
      <w:pPr>
        <w:pStyle w:val="Caption"/>
        <w:jc w:val="center"/>
        <w:rPr>
          <w:b/>
          <w:i w:val="0"/>
          <w:color w:val="000000" w:themeColor="text1"/>
          <w:sz w:val="24"/>
          <w:szCs w:val="24"/>
          <w:lang w:val="el-GR"/>
        </w:rPr>
      </w:pPr>
      <w:bookmarkStart w:id="16" w:name="_Ref498878409"/>
      <w:bookmarkStart w:id="17" w:name="_Toc499042960"/>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3</w:t>
      </w:r>
      <w:r w:rsidRPr="004853DD">
        <w:rPr>
          <w:b/>
          <w:i w:val="0"/>
          <w:color w:val="000000" w:themeColor="text1"/>
          <w:sz w:val="24"/>
          <w:szCs w:val="24"/>
        </w:rPr>
        <w:fldChar w:fldCharType="end"/>
      </w:r>
      <w:bookmarkEnd w:id="16"/>
      <w:r w:rsidR="00E4574C" w:rsidRPr="004853DD">
        <w:rPr>
          <w:b/>
          <w:i w:val="0"/>
          <w:color w:val="000000" w:themeColor="text1"/>
          <w:sz w:val="24"/>
          <w:szCs w:val="24"/>
          <w:lang w:val="el-GR"/>
        </w:rPr>
        <w:t>: ο Σχολικός Ά</w:t>
      </w:r>
      <w:r w:rsidRPr="004853DD">
        <w:rPr>
          <w:b/>
          <w:i w:val="0"/>
          <w:color w:val="000000" w:themeColor="text1"/>
          <w:sz w:val="24"/>
          <w:szCs w:val="24"/>
          <w:lang w:val="el-GR"/>
        </w:rPr>
        <w:t>τλαντας του Λονδίνου αποτελεί το εργαλείο επιλογής σχολείο</w:t>
      </w:r>
      <w:r w:rsidR="00E4574C" w:rsidRPr="004853DD">
        <w:rPr>
          <w:b/>
          <w:i w:val="0"/>
          <w:color w:val="000000" w:themeColor="text1"/>
          <w:sz w:val="24"/>
          <w:szCs w:val="24"/>
          <w:lang w:val="el-GR"/>
        </w:rPr>
        <w:t>υ</w:t>
      </w:r>
      <w:r w:rsidRPr="004853DD">
        <w:rPr>
          <w:b/>
          <w:i w:val="0"/>
          <w:color w:val="000000" w:themeColor="text1"/>
          <w:sz w:val="24"/>
          <w:szCs w:val="24"/>
          <w:lang w:val="el-GR"/>
        </w:rPr>
        <w:t xml:space="preserve"> και τόπου κατοικίας μιας οικογένειας</w:t>
      </w:r>
      <w:bookmarkEnd w:id="17"/>
    </w:p>
    <w:p w14:paraId="13C68A86" w14:textId="685DE4F0" w:rsidR="005D66F4" w:rsidRPr="004853DD" w:rsidRDefault="005D66F4" w:rsidP="007A45B4">
      <w:pPr>
        <w:jc w:val="both"/>
        <w:rPr>
          <w:rFonts w:asciiTheme="minorHAnsi" w:hAnsiTheme="minorHAnsi"/>
          <w:lang w:val="el-GR"/>
        </w:rPr>
      </w:pPr>
      <w:r w:rsidRPr="004853DD">
        <w:rPr>
          <w:rFonts w:asciiTheme="minorHAnsi" w:hAnsiTheme="minorHAnsi"/>
          <w:noProof/>
        </w:rPr>
        <w:drawing>
          <wp:inline distT="0" distB="0" distL="0" distR="0" wp14:anchorId="7524B402" wp14:editId="5839EFFE">
            <wp:extent cx="5727700" cy="5070475"/>
            <wp:effectExtent l="0" t="0" r="1270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19 at 12.40.08.png"/>
                    <pic:cNvPicPr/>
                  </pic:nvPicPr>
                  <pic:blipFill>
                    <a:blip r:embed="rId9">
                      <a:extLst>
                        <a:ext uri="{28A0092B-C50C-407E-A947-70E740481C1C}">
                          <a14:useLocalDpi xmlns:a14="http://schemas.microsoft.com/office/drawing/2010/main" val="0"/>
                        </a:ext>
                      </a:extLst>
                    </a:blip>
                    <a:stretch>
                      <a:fillRect/>
                    </a:stretch>
                  </pic:blipFill>
                  <pic:spPr>
                    <a:xfrm>
                      <a:off x="0" y="0"/>
                      <a:ext cx="5727700" cy="5070475"/>
                    </a:xfrm>
                    <a:prstGeom prst="rect">
                      <a:avLst/>
                    </a:prstGeom>
                  </pic:spPr>
                </pic:pic>
              </a:graphicData>
            </a:graphic>
          </wp:inline>
        </w:drawing>
      </w:r>
    </w:p>
    <w:p w14:paraId="0ACE996D" w14:textId="77777777" w:rsidR="005C5D04" w:rsidRPr="004853DD" w:rsidRDefault="005C5D04" w:rsidP="00083ABD">
      <w:pPr>
        <w:jc w:val="both"/>
        <w:rPr>
          <w:rFonts w:asciiTheme="minorHAnsi" w:hAnsiTheme="minorHAnsi"/>
          <w:lang w:val="el-GR"/>
        </w:rPr>
      </w:pPr>
    </w:p>
    <w:p w14:paraId="76F53D68" w14:textId="5F7653F7" w:rsidR="000A5882" w:rsidRPr="004853DD" w:rsidRDefault="00B42B18" w:rsidP="005D66F4">
      <w:pPr>
        <w:pStyle w:val="Heading2"/>
        <w:rPr>
          <w:rFonts w:asciiTheme="minorHAnsi" w:hAnsiTheme="minorHAnsi"/>
          <w:lang w:val="el-GR"/>
        </w:rPr>
      </w:pPr>
      <w:bookmarkStart w:id="18" w:name="_Toc499043002"/>
      <w:r w:rsidRPr="004853DD">
        <w:rPr>
          <w:rFonts w:asciiTheme="minorHAnsi" w:hAnsiTheme="minorHAnsi"/>
          <w:lang w:val="el-GR"/>
        </w:rPr>
        <w:lastRenderedPageBreak/>
        <w:t>Τα οφέλη των ανοιχτών δεδομένων</w:t>
      </w:r>
      <w:bookmarkEnd w:id="18"/>
    </w:p>
    <w:p w14:paraId="593EF628" w14:textId="77777777" w:rsidR="00B42B18" w:rsidRPr="004853DD" w:rsidRDefault="00B42B18" w:rsidP="00B42B18">
      <w:pPr>
        <w:rPr>
          <w:rFonts w:asciiTheme="minorHAnsi" w:hAnsiTheme="minorHAnsi"/>
          <w:lang w:val="el-GR"/>
        </w:rPr>
      </w:pPr>
    </w:p>
    <w:p w14:paraId="13497584" w14:textId="5DE5A528" w:rsidR="008F4D70" w:rsidRPr="004853DD" w:rsidRDefault="008F4D70" w:rsidP="008F4D70">
      <w:pPr>
        <w:jc w:val="both"/>
        <w:rPr>
          <w:rFonts w:asciiTheme="minorHAnsi" w:hAnsiTheme="minorHAnsi"/>
          <w:lang w:val="el-GR"/>
        </w:rPr>
      </w:pPr>
      <w:r w:rsidRPr="004853DD">
        <w:rPr>
          <w:rFonts w:asciiTheme="minorHAnsi" w:hAnsiTheme="minorHAnsi"/>
          <w:lang w:val="el-GR"/>
        </w:rPr>
        <w:t xml:space="preserve">Η αλυσίδα επίδρασης των Ανοιχτών Δεδομένων </w:t>
      </w:r>
      <w:r w:rsidR="00F66789" w:rsidRPr="004853DD">
        <w:rPr>
          <w:rFonts w:asciiTheme="minorHAnsi" w:hAnsiTheme="minorHAnsi"/>
          <w:lang w:val="el-GR"/>
        </w:rPr>
        <w:t>περιγράφει</w:t>
      </w:r>
      <w:r w:rsidRPr="004853DD">
        <w:rPr>
          <w:rFonts w:asciiTheme="minorHAnsi" w:hAnsiTheme="minorHAnsi"/>
          <w:lang w:val="el-GR"/>
        </w:rPr>
        <w:t xml:space="preserve"> τον τρόπο με τον οποίο </w:t>
      </w:r>
      <w:r w:rsidR="00F66789" w:rsidRPr="004853DD">
        <w:rPr>
          <w:rFonts w:asciiTheme="minorHAnsi" w:hAnsiTheme="minorHAnsi"/>
          <w:lang w:val="el-GR"/>
        </w:rPr>
        <w:t>τα ανοιχτά</w:t>
      </w:r>
      <w:r w:rsidRPr="004853DD">
        <w:rPr>
          <w:rFonts w:asciiTheme="minorHAnsi" w:hAnsiTheme="minorHAnsi"/>
          <w:lang w:val="el-GR"/>
        </w:rPr>
        <w:t xml:space="preserve"> </w:t>
      </w:r>
      <w:r w:rsidR="00277F81" w:rsidRPr="004853DD">
        <w:rPr>
          <w:rFonts w:asciiTheme="minorHAnsi" w:hAnsiTheme="minorHAnsi"/>
          <w:lang w:val="el-GR"/>
        </w:rPr>
        <w:t xml:space="preserve">δεδομένα </w:t>
      </w:r>
      <w:r w:rsidRPr="004853DD">
        <w:rPr>
          <w:rFonts w:asciiTheme="minorHAnsi" w:hAnsiTheme="minorHAnsi"/>
          <w:lang w:val="el-GR"/>
        </w:rPr>
        <w:t xml:space="preserve">επιδρούν θετικά στην οικονομία. </w:t>
      </w:r>
    </w:p>
    <w:p w14:paraId="14E33D96" w14:textId="77777777" w:rsidR="00AB52A4" w:rsidRPr="004853DD" w:rsidRDefault="00F66789" w:rsidP="00277F81">
      <w:pPr>
        <w:jc w:val="both"/>
        <w:rPr>
          <w:rFonts w:asciiTheme="minorHAnsi" w:hAnsiTheme="minorHAnsi"/>
          <w:lang w:val="el-GR"/>
        </w:rPr>
      </w:pPr>
      <w:r w:rsidRPr="004853DD">
        <w:rPr>
          <w:rFonts w:asciiTheme="minorHAnsi" w:hAnsiTheme="minorHAnsi"/>
          <w:lang w:val="el-GR"/>
        </w:rPr>
        <w:t>Αρχικά, μ</w:t>
      </w:r>
      <w:r w:rsidR="008F4D70" w:rsidRPr="004853DD">
        <w:rPr>
          <w:rFonts w:asciiTheme="minorHAnsi" w:hAnsiTheme="minorHAnsi"/>
          <w:lang w:val="el-GR"/>
        </w:rPr>
        <w:t xml:space="preserve">ε βάση την προσέγγιση της </w:t>
      </w:r>
      <w:r w:rsidR="008F4D70" w:rsidRPr="004853DD">
        <w:rPr>
          <w:rFonts w:asciiTheme="minorHAnsi" w:hAnsiTheme="minorHAnsi"/>
        </w:rPr>
        <w:t>Capgemini</w:t>
      </w:r>
      <w:r w:rsidR="008F4D70" w:rsidRPr="004853DD">
        <w:rPr>
          <w:rFonts w:asciiTheme="minorHAnsi" w:hAnsiTheme="minorHAnsi"/>
          <w:lang w:val="el-GR"/>
        </w:rPr>
        <w:t xml:space="preserve"> [1], ξεκινάμε από το επιθυμητό αποτέλεσμα, όπου στην συγκεκριμένη περίπτωση ορίζεται η οικονομική μεγέθυνση σε όρους ΑΕΠ. Αν περιδιαβούμε την αλυσίδα επίδρασης από το τέλος προς την αρχή, θα μπορούσαμε να πούμε ότι μια αύξηση στο ΑΕΠ δύναται να έρθει από μια θετική εξέλιξη στο πλεόνασμα του δημοσίου τομέα, το οποίο με την σειρά του έχει προέλθει από την μείωση του συναλλακτικού κόστους και την βελτίωση της αποτελεσματικότητας του Δημοσίου. Οι πολίτες, αλλά και τρίτες δημόσιες υπηρεσίες, δεν χρειάζεται να απασχολούν πλέον δημόσιους υπαλλήλους με φυσικές συναντήσεις, τηλεφωνήματα και ηλεκτρονικά μηνύματα καθώς αναζητούν και ανακτούν </w:t>
      </w:r>
      <w:r w:rsidR="008F4D70" w:rsidRPr="004853DD">
        <w:rPr>
          <w:rFonts w:asciiTheme="minorHAnsi" w:hAnsiTheme="minorHAnsi"/>
        </w:rPr>
        <w:t>online</w:t>
      </w:r>
      <w:r w:rsidR="008F4D70" w:rsidRPr="004853DD">
        <w:rPr>
          <w:rFonts w:asciiTheme="minorHAnsi" w:hAnsiTheme="minorHAnsi"/>
          <w:lang w:val="el-GR"/>
        </w:rPr>
        <w:t xml:space="preserve"> τις πληροφορίες που τους είναι χρήσιμες για τις εργασίες και τις αποφάσεις τους. </w:t>
      </w:r>
      <w:r w:rsidR="00277F81" w:rsidRPr="004853DD">
        <w:rPr>
          <w:rFonts w:asciiTheme="minorHAnsi" w:hAnsiTheme="minorHAnsi"/>
          <w:lang w:val="el-GR"/>
        </w:rPr>
        <w:t>Επίσης, στην ταχύτερη οικονομική μεγέθυνση συνεισφέρουν η βελτίωση της ανταγωνιστικότητας της οικονομίας, η διαφάνεια στον δημόσιο τομέα και η ίδρυση νέων επιχειρήσεων.</w:t>
      </w:r>
      <w:r w:rsidR="00AB52A4" w:rsidRPr="004853DD">
        <w:rPr>
          <w:rFonts w:asciiTheme="minorHAnsi" w:hAnsiTheme="minorHAnsi"/>
          <w:lang w:val="el-GR"/>
        </w:rPr>
        <w:t xml:space="preserve"> </w:t>
      </w:r>
    </w:p>
    <w:p w14:paraId="59801919" w14:textId="443D768E" w:rsidR="00B42B18" w:rsidRPr="004853DD" w:rsidRDefault="00AB52A4" w:rsidP="00277F81">
      <w:pPr>
        <w:jc w:val="both"/>
        <w:rPr>
          <w:rFonts w:asciiTheme="minorHAnsi" w:hAnsiTheme="minorHAnsi"/>
          <w:lang w:val="el-GR"/>
        </w:rPr>
      </w:pPr>
      <w:r w:rsidRPr="004853DD">
        <w:rPr>
          <w:rFonts w:asciiTheme="minorHAnsi" w:hAnsiTheme="minorHAnsi"/>
          <w:lang w:val="el-GR"/>
        </w:rPr>
        <w:t>Με ποιους τρόπους, έστω και σε αρχικό στάδιο, μπορούν να μετρηθούν τα οφέλη των ανοιχτών δεδομένων;</w:t>
      </w:r>
      <w:r w:rsidR="00277F81" w:rsidRPr="004853DD">
        <w:rPr>
          <w:rFonts w:asciiTheme="minorHAnsi" w:hAnsiTheme="minorHAnsi"/>
          <w:lang w:val="el-GR"/>
        </w:rPr>
        <w:t xml:space="preserve">  </w:t>
      </w:r>
    </w:p>
    <w:p w14:paraId="1DEE5BC4" w14:textId="77777777" w:rsidR="00CE0CB5" w:rsidRPr="004853DD" w:rsidRDefault="00CE0CB5" w:rsidP="00B42B18">
      <w:pPr>
        <w:rPr>
          <w:rFonts w:asciiTheme="minorHAnsi" w:hAnsiTheme="minorHAnsi"/>
          <w:lang w:val="el-GR"/>
        </w:rPr>
      </w:pPr>
    </w:p>
    <w:p w14:paraId="014BA6FD" w14:textId="77777777" w:rsidR="00B42B18" w:rsidRPr="004853DD" w:rsidRDefault="00B42B18" w:rsidP="00B42B18">
      <w:pPr>
        <w:rPr>
          <w:rFonts w:asciiTheme="minorHAnsi" w:hAnsiTheme="minorHAnsi"/>
          <w:lang w:val="el-GR"/>
        </w:rPr>
      </w:pPr>
    </w:p>
    <w:p w14:paraId="69B9CF66" w14:textId="2B7F33D1" w:rsidR="00B42B18" w:rsidRPr="004853DD" w:rsidRDefault="0013079D" w:rsidP="00B42B18">
      <w:pPr>
        <w:pStyle w:val="Heading2"/>
        <w:rPr>
          <w:rFonts w:asciiTheme="minorHAnsi" w:hAnsiTheme="minorHAnsi"/>
          <w:lang w:val="el-GR"/>
        </w:rPr>
      </w:pPr>
      <w:bookmarkStart w:id="19" w:name="_Toc499043003"/>
      <w:r w:rsidRPr="004853DD">
        <w:rPr>
          <w:rFonts w:asciiTheme="minorHAnsi" w:hAnsiTheme="minorHAnsi"/>
          <w:lang w:val="el-GR"/>
        </w:rPr>
        <w:t>Μέτρηση του αντίκτυπου:</w:t>
      </w:r>
      <w:r w:rsidR="00B42B18" w:rsidRPr="004853DD">
        <w:rPr>
          <w:rFonts w:asciiTheme="minorHAnsi" w:hAnsiTheme="minorHAnsi"/>
          <w:lang w:val="el-GR"/>
        </w:rPr>
        <w:t xml:space="preserve"> </w:t>
      </w:r>
      <w:r w:rsidRPr="004853DD">
        <w:rPr>
          <w:rFonts w:asciiTheme="minorHAnsi" w:hAnsiTheme="minorHAnsi"/>
          <w:lang w:val="el-GR"/>
        </w:rPr>
        <w:t xml:space="preserve">το </w:t>
      </w:r>
      <w:r w:rsidR="00B42B18" w:rsidRPr="004853DD">
        <w:rPr>
          <w:rFonts w:asciiTheme="minorHAnsi" w:hAnsiTheme="minorHAnsi"/>
          <w:lang w:val="el-GR"/>
        </w:rPr>
        <w:t>Διεθνές Βαρόμετρο των Ανοιχτών Δεδομένων</w:t>
      </w:r>
      <w:bookmarkEnd w:id="19"/>
    </w:p>
    <w:p w14:paraId="21C2A3EB" w14:textId="77777777" w:rsidR="00AB52A4" w:rsidRPr="004853DD" w:rsidRDefault="00AB52A4" w:rsidP="00B42B18">
      <w:pPr>
        <w:jc w:val="both"/>
        <w:rPr>
          <w:rFonts w:asciiTheme="minorHAnsi" w:hAnsiTheme="minorHAnsi"/>
          <w:lang w:val="el-GR"/>
        </w:rPr>
      </w:pPr>
    </w:p>
    <w:p w14:paraId="18566FAC" w14:textId="56343D56" w:rsidR="00B42B18" w:rsidRPr="004853DD" w:rsidRDefault="00B42B18" w:rsidP="00B42B18">
      <w:pPr>
        <w:jc w:val="both"/>
        <w:rPr>
          <w:rFonts w:asciiTheme="minorHAnsi" w:hAnsiTheme="minorHAnsi"/>
          <w:lang w:val="el-GR"/>
        </w:rPr>
      </w:pPr>
      <w:r w:rsidRPr="004853DD">
        <w:rPr>
          <w:rFonts w:asciiTheme="minorHAnsi" w:hAnsiTheme="minorHAnsi"/>
          <w:lang w:val="el-GR"/>
        </w:rPr>
        <w:t xml:space="preserve">Το Βαρόμετρο των Ανοιχτών Δεδομένων του </w:t>
      </w:r>
      <w:r w:rsidRPr="004853DD">
        <w:rPr>
          <w:rFonts w:asciiTheme="minorHAnsi" w:eastAsia="Times New Roman" w:hAnsiTheme="minorHAnsi"/>
        </w:rPr>
        <w:t>Web</w:t>
      </w:r>
      <w:r w:rsidRPr="004853DD">
        <w:rPr>
          <w:rFonts w:asciiTheme="minorHAnsi" w:eastAsia="Times New Roman" w:hAnsiTheme="minorHAnsi"/>
          <w:lang w:val="el-GR"/>
        </w:rPr>
        <w:t xml:space="preserve"> </w:t>
      </w:r>
      <w:r w:rsidRPr="004853DD">
        <w:rPr>
          <w:rFonts w:asciiTheme="minorHAnsi" w:eastAsia="Times New Roman" w:hAnsiTheme="minorHAnsi"/>
        </w:rPr>
        <w:t>Foundation</w:t>
      </w:r>
      <w:r w:rsidRPr="004853DD">
        <w:rPr>
          <w:rFonts w:asciiTheme="minorHAnsi" w:hAnsiTheme="minorHAnsi"/>
          <w:lang w:val="el-GR"/>
        </w:rPr>
        <w:t xml:space="preserve"> αποτελεί το πιο ισχυρό σημείο αναφοράς διεθνώς για την αξιολόγηση της κατάστασης των ανοιχτών δεδομένων σε επίπεδο χώρας</w:t>
      </w:r>
      <w:r w:rsidRPr="004853DD">
        <w:rPr>
          <w:rStyle w:val="FootnoteReference"/>
          <w:rFonts w:asciiTheme="minorHAnsi" w:hAnsiTheme="minorHAnsi"/>
          <w:lang w:val="el-GR"/>
        </w:rPr>
        <w:footnoteReference w:id="8"/>
      </w:r>
      <w:r w:rsidRPr="004853DD">
        <w:rPr>
          <w:rFonts w:asciiTheme="minorHAnsi" w:hAnsiTheme="minorHAnsi"/>
          <w:lang w:val="el-GR"/>
        </w:rPr>
        <w:t>. Το Βαρόμετρο δεν σταματά στην απλή καταμέτρηση συνόλων δεδομένων</w:t>
      </w:r>
      <w:r w:rsidR="00C00F9A" w:rsidRPr="004853DD">
        <w:rPr>
          <w:rFonts w:asciiTheme="minorHAnsi" w:hAnsiTheme="minorHAnsi"/>
          <w:lang w:val="el-GR"/>
        </w:rPr>
        <w:t>,</w:t>
      </w:r>
      <w:r w:rsidRPr="004853DD">
        <w:rPr>
          <w:rFonts w:asciiTheme="minorHAnsi" w:hAnsiTheme="minorHAnsi"/>
          <w:lang w:val="el-GR"/>
        </w:rPr>
        <w:t xml:space="preserve"> αλλά αναλύει τον πραγματικό αντίκτυπο τους στην πολιτική, στην κοινωνία και στην οικονομία. Αυτός είναι και ο βασικός λόγος για τον οποίο αρκετές κυβερνήσεις (όπως η Βραζιλία, ο Καναδάς, η Μεγάλη Βρετανία και η Νότια Κορέα) το χρησιμοποιούν ήδη για να συγκρίνουν τις επιδόσεις </w:t>
      </w:r>
      <w:r w:rsidR="00A4609D" w:rsidRPr="004853DD">
        <w:rPr>
          <w:rFonts w:asciiTheme="minorHAnsi" w:hAnsiTheme="minorHAnsi"/>
          <w:lang w:val="el-GR"/>
        </w:rPr>
        <w:t xml:space="preserve">των ανοιχτών δεδομένων τους και για </w:t>
      </w:r>
      <w:r w:rsidRPr="004853DD">
        <w:rPr>
          <w:rFonts w:asciiTheme="minorHAnsi" w:hAnsiTheme="minorHAnsi"/>
          <w:lang w:val="el-GR"/>
        </w:rPr>
        <w:t>να θέτουν στρατηγικούς στόχους.</w:t>
      </w:r>
    </w:p>
    <w:p w14:paraId="4706D760" w14:textId="011C49F4" w:rsidR="00B42B18" w:rsidRPr="004853DD" w:rsidRDefault="00B42B18" w:rsidP="00B42B18">
      <w:pPr>
        <w:jc w:val="both"/>
        <w:rPr>
          <w:rFonts w:asciiTheme="minorHAnsi" w:hAnsiTheme="minorHAnsi"/>
          <w:lang w:val="el-GR"/>
        </w:rPr>
      </w:pPr>
      <w:r w:rsidRPr="004853DD">
        <w:rPr>
          <w:rFonts w:asciiTheme="minorHAnsi" w:hAnsiTheme="minorHAnsi"/>
          <w:lang w:val="el-GR"/>
        </w:rPr>
        <w:t xml:space="preserve">Το Βαρόμετρο των Ανοιχτών Δεδομένων είναι το σημείο αναφοράς στην μέτρηση και στην χάραξη πολιτικής σε θεσμούς υψηλού κύρους τόσο σε διεθνές όσο και σε ευρωπαϊκό επίπεδο καθώς ήδη στην τέταρτη έκδοσή του περιέλαβε 115 χώρες. Ενδεικτικά, αναφέρουμε την πρωτοβουλία των </w:t>
      </w:r>
      <w:r w:rsidRPr="004853DD">
        <w:rPr>
          <w:rFonts w:asciiTheme="minorHAnsi" w:hAnsiTheme="minorHAnsi"/>
        </w:rPr>
        <w:t>G</w:t>
      </w:r>
      <w:r w:rsidRPr="004853DD">
        <w:rPr>
          <w:rFonts w:asciiTheme="minorHAnsi" w:hAnsiTheme="minorHAnsi"/>
          <w:lang w:val="el-GR"/>
        </w:rPr>
        <w:t>20 κατά της διαφθοράς</w:t>
      </w:r>
      <w:r w:rsidRPr="004853DD">
        <w:rPr>
          <w:rStyle w:val="FootnoteReference"/>
          <w:rFonts w:asciiTheme="minorHAnsi" w:hAnsiTheme="minorHAnsi"/>
          <w:lang w:val="el-GR"/>
        </w:rPr>
        <w:footnoteReference w:id="9"/>
      </w:r>
      <w:r w:rsidR="002679FD" w:rsidRPr="004853DD">
        <w:rPr>
          <w:rFonts w:asciiTheme="minorHAnsi" w:hAnsiTheme="minorHAnsi"/>
          <w:lang w:val="el-GR"/>
        </w:rPr>
        <w:t xml:space="preserve"> και της διεθνή πρωτοβουλία</w:t>
      </w:r>
      <w:r w:rsidRPr="004853DD">
        <w:rPr>
          <w:rFonts w:asciiTheme="minorHAnsi" w:hAnsiTheme="minorHAnsi"/>
          <w:lang w:val="el-GR"/>
        </w:rPr>
        <w:t xml:space="preserve"> </w:t>
      </w:r>
      <w:proofErr w:type="spellStart"/>
      <w:r w:rsidRPr="004853DD">
        <w:rPr>
          <w:rFonts w:asciiTheme="minorHAnsi" w:hAnsiTheme="minorHAnsi"/>
          <w:lang w:val="el-GR"/>
        </w:rPr>
        <w:t>Open</w:t>
      </w:r>
      <w:proofErr w:type="spellEnd"/>
      <w:r w:rsidRPr="004853DD">
        <w:rPr>
          <w:rFonts w:asciiTheme="minorHAnsi" w:hAnsiTheme="minorHAnsi"/>
          <w:lang w:val="el-GR"/>
        </w:rPr>
        <w:t xml:space="preserve"> </w:t>
      </w:r>
      <w:proofErr w:type="spellStart"/>
      <w:r w:rsidRPr="004853DD">
        <w:rPr>
          <w:rFonts w:asciiTheme="minorHAnsi" w:hAnsiTheme="minorHAnsi"/>
          <w:lang w:val="el-GR"/>
        </w:rPr>
        <w:t>Data</w:t>
      </w:r>
      <w:proofErr w:type="spellEnd"/>
      <w:r w:rsidRPr="004853DD">
        <w:rPr>
          <w:rFonts w:asciiTheme="minorHAnsi" w:hAnsiTheme="minorHAnsi"/>
          <w:lang w:val="el-GR"/>
        </w:rPr>
        <w:t xml:space="preserve"> </w:t>
      </w:r>
      <w:proofErr w:type="spellStart"/>
      <w:r w:rsidRPr="004853DD">
        <w:rPr>
          <w:rFonts w:asciiTheme="minorHAnsi" w:hAnsiTheme="minorHAnsi"/>
          <w:lang w:val="el-GR"/>
        </w:rPr>
        <w:t>Charter</w:t>
      </w:r>
      <w:proofErr w:type="spellEnd"/>
      <w:r w:rsidRPr="004853DD">
        <w:rPr>
          <w:rStyle w:val="FootnoteReference"/>
          <w:rFonts w:asciiTheme="minorHAnsi" w:hAnsiTheme="minorHAnsi"/>
          <w:lang w:val="el-GR"/>
        </w:rPr>
        <w:footnoteReference w:id="10"/>
      </w:r>
      <w:r w:rsidRPr="004853DD">
        <w:rPr>
          <w:rFonts w:asciiTheme="minorHAnsi" w:hAnsiTheme="minorHAnsi"/>
          <w:lang w:val="el-GR"/>
        </w:rPr>
        <w:t xml:space="preserve">. </w:t>
      </w:r>
    </w:p>
    <w:p w14:paraId="6C81590F" w14:textId="7D4F5CCB" w:rsidR="00B42B18" w:rsidRPr="004853DD" w:rsidRDefault="00B42B18" w:rsidP="00B42B18">
      <w:pPr>
        <w:jc w:val="both"/>
        <w:rPr>
          <w:rFonts w:asciiTheme="minorHAnsi" w:hAnsiTheme="minorHAnsi"/>
          <w:lang w:val="el-GR"/>
        </w:rPr>
      </w:pPr>
      <w:r w:rsidRPr="004853DD">
        <w:rPr>
          <w:rFonts w:asciiTheme="minorHAnsi" w:hAnsiTheme="minorHAnsi"/>
          <w:lang w:val="el-GR"/>
        </w:rPr>
        <w:t>Το Βαρόμετρο των Ανοιχτών Δεδομένων</w:t>
      </w:r>
      <w:r w:rsidR="00557EF9" w:rsidRPr="004853DD">
        <w:rPr>
          <w:rFonts w:asciiTheme="minorHAnsi" w:hAnsiTheme="minorHAnsi"/>
          <w:lang w:val="el-GR"/>
        </w:rPr>
        <w:t xml:space="preserve"> έχει επίσης</w:t>
      </w:r>
      <w:r w:rsidRPr="004853DD">
        <w:rPr>
          <w:rFonts w:asciiTheme="minorHAnsi" w:hAnsiTheme="minorHAnsi"/>
          <w:lang w:val="el-GR"/>
        </w:rPr>
        <w:t xml:space="preserve"> αξιόλογη επίδραση και ισχυρή συμπληρωματικότητα στην εκπόνηση δευτερογενών αναλύσεων και επιστημονικών μελετών καθώς έχει ήδη λάβει 350 ετεροαναφορές.   </w:t>
      </w:r>
    </w:p>
    <w:p w14:paraId="394296D3" w14:textId="7A21D943" w:rsidR="00B42B18" w:rsidRPr="004853DD" w:rsidRDefault="00B42B18" w:rsidP="00B42B18">
      <w:pPr>
        <w:jc w:val="both"/>
        <w:rPr>
          <w:rFonts w:asciiTheme="minorHAnsi" w:hAnsiTheme="minorHAnsi"/>
          <w:lang w:val="el-GR"/>
        </w:rPr>
      </w:pPr>
      <w:r w:rsidRPr="004853DD">
        <w:rPr>
          <w:rFonts w:asciiTheme="minorHAnsi" w:hAnsiTheme="minorHAnsi"/>
          <w:lang w:val="el-GR"/>
        </w:rPr>
        <w:t>Η Ευρωπαϊκή Επιτροπή συμπεριλαμβάνει το Βαρόμετρο των Ανοιχτών Δεδομένων στο πρόγραμμα ηλεκτρονικής εκπαίδευσης για</w:t>
      </w:r>
      <w:r w:rsidR="00957A93" w:rsidRPr="004853DD">
        <w:rPr>
          <w:rFonts w:asciiTheme="minorHAnsi" w:hAnsiTheme="minorHAnsi"/>
          <w:lang w:val="el-GR"/>
        </w:rPr>
        <w:t xml:space="preserve"> την ευρωπαϊκή πύλη δεδομένων. Επιπλέον, τ</w:t>
      </w:r>
      <w:r w:rsidRPr="004853DD">
        <w:rPr>
          <w:rFonts w:asciiTheme="minorHAnsi" w:hAnsiTheme="minorHAnsi"/>
          <w:lang w:val="el-GR"/>
        </w:rPr>
        <w:t xml:space="preserve">α ευρήματα του Βαρόμετρου έχουν ενσωματωθεί ως θεμελιώδης παράμετρος στο μοντέλο αξιολόγησης του επιπέδου ωριμότητας </w:t>
      </w:r>
      <w:r w:rsidR="00957A93" w:rsidRPr="004853DD">
        <w:rPr>
          <w:rFonts w:asciiTheme="minorHAnsi" w:hAnsiTheme="minorHAnsi"/>
          <w:lang w:val="el-GR"/>
        </w:rPr>
        <w:t xml:space="preserve">των ανοιχτών δεδομένων ανά χώρα (παρουσιάζεται στην ενότητα </w:t>
      </w:r>
      <w:r w:rsidR="00957A93" w:rsidRPr="004853DD">
        <w:rPr>
          <w:rFonts w:asciiTheme="minorHAnsi" w:hAnsiTheme="minorHAnsi"/>
          <w:lang w:val="el-GR"/>
        </w:rPr>
        <w:fldChar w:fldCharType="begin"/>
      </w:r>
      <w:r w:rsidR="00957A93" w:rsidRPr="004853DD">
        <w:rPr>
          <w:rFonts w:asciiTheme="minorHAnsi" w:hAnsiTheme="minorHAnsi"/>
          <w:lang w:val="el-GR"/>
        </w:rPr>
        <w:instrText xml:space="preserve"> REF _Ref499031333 \w \h </w:instrText>
      </w:r>
      <w:r w:rsidR="00957A93" w:rsidRPr="004853DD">
        <w:rPr>
          <w:rFonts w:asciiTheme="minorHAnsi" w:hAnsiTheme="minorHAnsi"/>
          <w:lang w:val="el-GR"/>
        </w:rPr>
      </w:r>
      <w:r w:rsidR="004853DD">
        <w:rPr>
          <w:rFonts w:asciiTheme="minorHAnsi" w:hAnsiTheme="minorHAnsi"/>
          <w:lang w:val="el-GR"/>
        </w:rPr>
        <w:instrText xml:space="preserve"> \* MERGEFORMAT </w:instrText>
      </w:r>
      <w:r w:rsidR="00957A93" w:rsidRPr="004853DD">
        <w:rPr>
          <w:rFonts w:asciiTheme="minorHAnsi" w:hAnsiTheme="minorHAnsi"/>
          <w:lang w:val="el-GR"/>
        </w:rPr>
        <w:fldChar w:fldCharType="separate"/>
      </w:r>
      <w:r w:rsidR="00957A93" w:rsidRPr="004853DD">
        <w:rPr>
          <w:rFonts w:asciiTheme="minorHAnsi" w:hAnsiTheme="minorHAnsi"/>
          <w:lang w:val="el-GR"/>
        </w:rPr>
        <w:t>3.6</w:t>
      </w:r>
      <w:r w:rsidR="00957A93" w:rsidRPr="004853DD">
        <w:rPr>
          <w:rFonts w:asciiTheme="minorHAnsi" w:hAnsiTheme="minorHAnsi"/>
          <w:lang w:val="el-GR"/>
        </w:rPr>
        <w:fldChar w:fldCharType="end"/>
      </w:r>
      <w:r w:rsidR="00957A93" w:rsidRPr="004853DD">
        <w:rPr>
          <w:rFonts w:asciiTheme="minorHAnsi" w:hAnsiTheme="minorHAnsi"/>
          <w:lang w:val="el-GR"/>
        </w:rPr>
        <w:t>)</w:t>
      </w:r>
    </w:p>
    <w:p w14:paraId="04F804A5" w14:textId="278B4E62" w:rsidR="008F4D70" w:rsidRPr="004853DD" w:rsidRDefault="00B42B18" w:rsidP="00B42B18">
      <w:pPr>
        <w:jc w:val="both"/>
        <w:rPr>
          <w:rFonts w:asciiTheme="minorHAnsi" w:hAnsiTheme="minorHAnsi"/>
          <w:lang w:val="el-GR"/>
        </w:rPr>
      </w:pPr>
      <w:r w:rsidRPr="004853DD">
        <w:rPr>
          <w:rFonts w:asciiTheme="minorHAnsi" w:hAnsiTheme="minorHAnsi"/>
          <w:lang w:val="el-GR"/>
        </w:rPr>
        <w:t xml:space="preserve">Επίσης, σχετικά με την χώρα </w:t>
      </w:r>
      <w:r w:rsidR="00957A93" w:rsidRPr="004853DD">
        <w:rPr>
          <w:rFonts w:asciiTheme="minorHAnsi" w:hAnsiTheme="minorHAnsi"/>
          <w:lang w:val="el-GR"/>
        </w:rPr>
        <w:t>μας,</w:t>
      </w:r>
      <w:r w:rsidRPr="004853DD">
        <w:rPr>
          <w:rFonts w:asciiTheme="minorHAnsi" w:hAnsiTheme="minorHAnsi"/>
          <w:lang w:val="el-GR"/>
        </w:rPr>
        <w:t xml:space="preserve"> το Βαρόμετρο των Ανοιχτών Δεδομένων αποτέλεσε την βασική μεταβλητή των πρώτων οικονομετρικών μοντέλων που κατασκευάστηκαν για την </w:t>
      </w:r>
      <w:r w:rsidRPr="004853DD">
        <w:rPr>
          <w:rFonts w:asciiTheme="minorHAnsi" w:hAnsiTheme="minorHAnsi"/>
          <w:lang w:val="el-GR"/>
        </w:rPr>
        <w:lastRenderedPageBreak/>
        <w:t>εκτίμηση των ωφελειών των ανοιχτών δεδομένων στην ελληνική οικονομία [</w:t>
      </w:r>
      <w:r w:rsidR="00A60679" w:rsidRPr="004853DD">
        <w:rPr>
          <w:rFonts w:asciiTheme="minorHAnsi" w:hAnsiTheme="minorHAnsi"/>
          <w:lang w:val="el-GR"/>
        </w:rPr>
        <w:t>8</w:t>
      </w:r>
      <w:r w:rsidRPr="004853DD">
        <w:rPr>
          <w:rFonts w:asciiTheme="minorHAnsi" w:hAnsiTheme="minorHAnsi"/>
          <w:lang w:val="el-GR"/>
        </w:rPr>
        <w:t>]</w:t>
      </w:r>
      <w:r w:rsidR="00A60679" w:rsidRPr="004853DD">
        <w:rPr>
          <w:rFonts w:asciiTheme="minorHAnsi" w:hAnsiTheme="minorHAnsi"/>
          <w:lang w:val="el-GR"/>
        </w:rPr>
        <w:t xml:space="preserve"> και μέρος των αποτελεσμάτων της οποίας θα παρουσιαστούν στην συνέχεια</w:t>
      </w:r>
      <w:r w:rsidR="00D411FF" w:rsidRPr="004853DD">
        <w:rPr>
          <w:rFonts w:asciiTheme="minorHAnsi" w:hAnsiTheme="minorHAnsi"/>
          <w:lang w:val="el-GR"/>
        </w:rPr>
        <w:t xml:space="preserve"> (ενότητα </w:t>
      </w:r>
      <w:r w:rsidR="00A60679" w:rsidRPr="004853DD">
        <w:rPr>
          <w:rFonts w:asciiTheme="minorHAnsi" w:hAnsiTheme="minorHAnsi"/>
          <w:lang w:val="el-GR"/>
        </w:rPr>
        <w:t xml:space="preserve">. </w:t>
      </w:r>
      <w:r w:rsidRPr="004853DD">
        <w:rPr>
          <w:rFonts w:asciiTheme="minorHAnsi" w:hAnsiTheme="minorHAnsi"/>
          <w:lang w:val="el-GR"/>
        </w:rPr>
        <w:t xml:space="preserve">  </w:t>
      </w:r>
    </w:p>
    <w:p w14:paraId="0C0E08DD" w14:textId="77777777" w:rsidR="008F4D70" w:rsidRPr="004853DD" w:rsidRDefault="008F4D70" w:rsidP="00B42B18">
      <w:pPr>
        <w:jc w:val="both"/>
        <w:rPr>
          <w:rFonts w:asciiTheme="minorHAnsi" w:hAnsiTheme="minorHAnsi"/>
          <w:lang w:val="el-GR"/>
        </w:rPr>
      </w:pPr>
    </w:p>
    <w:p w14:paraId="28342790" w14:textId="77777777" w:rsidR="00CE0CB5" w:rsidRPr="004853DD" w:rsidRDefault="00CE0CB5" w:rsidP="00E67CCE">
      <w:pPr>
        <w:pStyle w:val="Heading3"/>
        <w:rPr>
          <w:rFonts w:asciiTheme="minorHAnsi" w:hAnsiTheme="minorHAnsi"/>
          <w:lang w:val="el-GR"/>
        </w:rPr>
      </w:pPr>
      <w:bookmarkStart w:id="20" w:name="_Ref498920288"/>
      <w:bookmarkStart w:id="21" w:name="_Toc499043004"/>
      <w:r w:rsidRPr="004853DD">
        <w:rPr>
          <w:rFonts w:asciiTheme="minorHAnsi" w:hAnsiTheme="minorHAnsi"/>
          <w:lang w:val="el-GR"/>
        </w:rPr>
        <w:t>Η Ελλάδα στο Βαρόμετρο των Ανοιχτών Δεδομένων</w:t>
      </w:r>
      <w:bookmarkEnd w:id="20"/>
      <w:bookmarkEnd w:id="21"/>
    </w:p>
    <w:p w14:paraId="11C11414" w14:textId="77777777" w:rsidR="00D411FF" w:rsidRPr="004853DD" w:rsidRDefault="00D411FF" w:rsidP="00CE0CB5">
      <w:pPr>
        <w:jc w:val="both"/>
        <w:rPr>
          <w:rFonts w:asciiTheme="minorHAnsi" w:hAnsiTheme="minorHAnsi"/>
          <w:lang w:val="el-GR"/>
        </w:rPr>
      </w:pPr>
    </w:p>
    <w:p w14:paraId="630ACF5E" w14:textId="785A4E67" w:rsidR="00CE0CB5" w:rsidRPr="004853DD" w:rsidRDefault="00CE0CB5" w:rsidP="00CE0CB5">
      <w:pPr>
        <w:jc w:val="both"/>
        <w:rPr>
          <w:rFonts w:asciiTheme="minorHAnsi" w:hAnsiTheme="minorHAnsi"/>
          <w:lang w:val="el-GR"/>
        </w:rPr>
      </w:pPr>
      <w:r w:rsidRPr="004853DD">
        <w:rPr>
          <w:rFonts w:asciiTheme="minorHAnsi" w:hAnsiTheme="minorHAnsi"/>
          <w:lang w:val="el-GR"/>
        </w:rPr>
        <w:t>Δεν είναι υπερβολή να αναφέρουμε ότι στην Ελλάδα απέχουμε παρασάγγας από το να κατανοήσουμε γιατί είναι χρήσιμος ένας άτλαντας για τα σχολεία κάθε περιοχής και απέχουμε ακόμα μακρύτερα από τους τρόπους υλοποίησής του.</w:t>
      </w:r>
      <w:r w:rsidR="00A60679" w:rsidRPr="004853DD">
        <w:rPr>
          <w:rFonts w:asciiTheme="minorHAnsi" w:hAnsiTheme="minorHAnsi"/>
          <w:lang w:val="el-GR"/>
        </w:rPr>
        <w:t xml:space="preserve"> </w:t>
      </w:r>
    </w:p>
    <w:p w14:paraId="2600908E" w14:textId="43E0C095" w:rsidR="00A60679" w:rsidRPr="004853DD" w:rsidRDefault="00A60679" w:rsidP="00A60679">
      <w:pPr>
        <w:jc w:val="both"/>
        <w:rPr>
          <w:rFonts w:asciiTheme="minorHAnsi" w:hAnsiTheme="minorHAnsi"/>
          <w:highlight w:val="yellow"/>
          <w:lang w:val="el-GR"/>
        </w:rPr>
      </w:pPr>
      <w:r w:rsidRPr="004853DD">
        <w:rPr>
          <w:rFonts w:asciiTheme="minorHAnsi" w:hAnsiTheme="minorHAnsi"/>
          <w:lang w:val="el-GR"/>
        </w:rPr>
        <w:t>Συνοπτικά, για την τρέχουσα κατάσταση στην χώρα μας, αρκεί να επισημάνουμε ότι το Παρατηρητήριο Τιμών (</w:t>
      </w:r>
      <w:hyperlink r:id="rId10" w:history="1">
        <w:r w:rsidRPr="004853DD">
          <w:rPr>
            <w:rStyle w:val="Hyperlink"/>
            <w:rFonts w:asciiTheme="minorHAnsi" w:hAnsiTheme="minorHAnsi"/>
          </w:rPr>
          <w:t>http</w:t>
        </w:r>
        <w:r w:rsidRPr="004853DD">
          <w:rPr>
            <w:rStyle w:val="Hyperlink"/>
            <w:rFonts w:asciiTheme="minorHAnsi" w:hAnsiTheme="minorHAnsi"/>
            <w:lang w:val="el-GR"/>
          </w:rPr>
          <w:t>://</w:t>
        </w:r>
        <w:r w:rsidRPr="004853DD">
          <w:rPr>
            <w:rStyle w:val="Hyperlink"/>
            <w:rFonts w:asciiTheme="minorHAnsi" w:hAnsiTheme="minorHAnsi"/>
          </w:rPr>
          <w:t>services</w:t>
        </w:r>
        <w:r w:rsidRPr="004853DD">
          <w:rPr>
            <w:rStyle w:val="Hyperlink"/>
            <w:rFonts w:asciiTheme="minorHAnsi" w:hAnsiTheme="minorHAnsi"/>
            <w:lang w:val="el-GR"/>
          </w:rPr>
          <w:t>.</w:t>
        </w:r>
        <w:r w:rsidRPr="004853DD">
          <w:rPr>
            <w:rStyle w:val="Hyperlink"/>
            <w:rFonts w:asciiTheme="minorHAnsi" w:hAnsiTheme="minorHAnsi"/>
          </w:rPr>
          <w:t>e</w:t>
        </w:r>
        <w:r w:rsidRPr="004853DD">
          <w:rPr>
            <w:rStyle w:val="Hyperlink"/>
            <w:rFonts w:asciiTheme="minorHAnsi" w:hAnsiTheme="minorHAnsi"/>
            <w:lang w:val="el-GR"/>
          </w:rPr>
          <w:t>-</w:t>
        </w:r>
        <w:r w:rsidRPr="004853DD">
          <w:rPr>
            <w:rStyle w:val="Hyperlink"/>
            <w:rFonts w:asciiTheme="minorHAnsi" w:hAnsiTheme="minorHAnsi"/>
          </w:rPr>
          <w:t>prices</w:t>
        </w:r>
        <w:r w:rsidRPr="004853DD">
          <w:rPr>
            <w:rStyle w:val="Hyperlink"/>
            <w:rFonts w:asciiTheme="minorHAnsi" w:hAnsiTheme="minorHAnsi"/>
            <w:lang w:val="el-GR"/>
          </w:rPr>
          <w:t>.</w:t>
        </w:r>
        <w:r w:rsidRPr="004853DD">
          <w:rPr>
            <w:rStyle w:val="Hyperlink"/>
            <w:rFonts w:asciiTheme="minorHAnsi" w:hAnsiTheme="minorHAnsi"/>
          </w:rPr>
          <w:t>gr</w:t>
        </w:r>
        <w:r w:rsidRPr="004853DD">
          <w:rPr>
            <w:rStyle w:val="Hyperlink"/>
            <w:rFonts w:asciiTheme="minorHAnsi" w:hAnsiTheme="minorHAnsi"/>
            <w:lang w:val="el-GR"/>
          </w:rPr>
          <w:t>/)</w:t>
        </w:r>
      </w:hyperlink>
      <w:r w:rsidRPr="004853DD">
        <w:rPr>
          <w:rFonts w:asciiTheme="minorHAnsi" w:hAnsiTheme="minorHAnsi"/>
          <w:lang w:val="el-GR"/>
        </w:rPr>
        <w:t xml:space="preserve"> σταμάτησε να λειτουργεί, η γεωγραφική</w:t>
      </w:r>
      <w:r w:rsidR="001279E5" w:rsidRPr="004853DD">
        <w:rPr>
          <w:rFonts w:asciiTheme="minorHAnsi" w:hAnsiTheme="minorHAnsi"/>
          <w:lang w:val="el-GR"/>
        </w:rPr>
        <w:t xml:space="preserve"> πληροφορία</w:t>
      </w:r>
      <w:r w:rsidRPr="004853DD">
        <w:rPr>
          <w:rFonts w:asciiTheme="minorHAnsi" w:hAnsiTheme="minorHAnsi"/>
          <w:lang w:val="el-GR"/>
        </w:rPr>
        <w:t xml:space="preserve"> είναι από αποσπασματική (πχ. </w:t>
      </w:r>
      <w:hyperlink r:id="rId11" w:history="1">
        <w:r w:rsidRPr="004853DD">
          <w:rPr>
            <w:rStyle w:val="Hyperlink"/>
            <w:rFonts w:asciiTheme="minorHAnsi" w:hAnsiTheme="minorHAnsi"/>
          </w:rPr>
          <w:t>http</w:t>
        </w:r>
        <w:r w:rsidRPr="004853DD">
          <w:rPr>
            <w:rStyle w:val="Hyperlink"/>
            <w:rFonts w:asciiTheme="minorHAnsi" w:hAnsiTheme="minorHAnsi"/>
            <w:lang w:val="el-GR"/>
          </w:rPr>
          <w:t>://</w:t>
        </w:r>
        <w:proofErr w:type="spellStart"/>
        <w:r w:rsidRPr="004853DD">
          <w:rPr>
            <w:rStyle w:val="Hyperlink"/>
            <w:rFonts w:asciiTheme="minorHAnsi" w:hAnsiTheme="minorHAnsi"/>
          </w:rPr>
          <w:t>geodata</w:t>
        </w:r>
        <w:proofErr w:type="spellEnd"/>
        <w:r w:rsidRPr="004853DD">
          <w:rPr>
            <w:rStyle w:val="Hyperlink"/>
            <w:rFonts w:asciiTheme="minorHAnsi" w:hAnsiTheme="minorHAnsi"/>
            <w:lang w:val="el-GR"/>
          </w:rPr>
          <w:t>.</w:t>
        </w:r>
        <w:proofErr w:type="spellStart"/>
        <w:r w:rsidRPr="004853DD">
          <w:rPr>
            <w:rStyle w:val="Hyperlink"/>
            <w:rFonts w:asciiTheme="minorHAnsi" w:hAnsiTheme="minorHAnsi"/>
          </w:rPr>
          <w:t>gov</w:t>
        </w:r>
        <w:proofErr w:type="spellEnd"/>
        <w:r w:rsidRPr="004853DD">
          <w:rPr>
            <w:rStyle w:val="Hyperlink"/>
            <w:rFonts w:asciiTheme="minorHAnsi" w:hAnsiTheme="minorHAnsi"/>
            <w:lang w:val="el-GR"/>
          </w:rPr>
          <w:t>.</w:t>
        </w:r>
        <w:r w:rsidRPr="004853DD">
          <w:rPr>
            <w:rStyle w:val="Hyperlink"/>
            <w:rFonts w:asciiTheme="minorHAnsi" w:hAnsiTheme="minorHAnsi"/>
          </w:rPr>
          <w:t>gr</w:t>
        </w:r>
        <w:r w:rsidRPr="004853DD">
          <w:rPr>
            <w:rStyle w:val="Hyperlink"/>
            <w:rFonts w:asciiTheme="minorHAnsi" w:hAnsiTheme="minorHAnsi"/>
            <w:lang w:val="el-GR"/>
          </w:rPr>
          <w:t>/</w:t>
        </w:r>
      </w:hyperlink>
      <w:r w:rsidRPr="004853DD">
        <w:rPr>
          <w:rStyle w:val="Hyperlink"/>
          <w:rFonts w:asciiTheme="minorHAnsi" w:hAnsiTheme="minorHAnsi"/>
          <w:lang w:val="el-GR"/>
        </w:rPr>
        <w:t xml:space="preserve">) </w:t>
      </w:r>
      <w:r w:rsidRPr="004853DD">
        <w:rPr>
          <w:rFonts w:asciiTheme="minorHAnsi" w:hAnsiTheme="minorHAnsi"/>
          <w:lang w:val="el-GR"/>
        </w:rPr>
        <w:t xml:space="preserve">έως ανύπαρκτη (βλέπε Κτηματολόγιο), ενώ το Παρατηρητήριο Καυσίμων, οι Δημόσιες </w:t>
      </w:r>
      <w:r w:rsidR="007E58AA" w:rsidRPr="004853DD">
        <w:rPr>
          <w:rFonts w:asciiTheme="minorHAnsi" w:hAnsiTheme="minorHAnsi"/>
          <w:lang w:val="el-GR"/>
        </w:rPr>
        <w:t>Συμβάσεις (ΕΣΗΔΗΣ και ΚΗΜΔΗΣ)</w:t>
      </w:r>
      <w:r w:rsidRPr="004853DD">
        <w:rPr>
          <w:rFonts w:asciiTheme="minorHAnsi" w:hAnsiTheme="minorHAnsi"/>
          <w:lang w:val="el-GR"/>
        </w:rPr>
        <w:t xml:space="preserve">, ο ΟΑΣΑ και ο ΟΑΣΘ δεν παρέχουν ανοιχτά δεδομένα. Μερικοί δημόσιοι φορείς αρκούνται να δημοσιεύουν αποσπασματικά και </w:t>
      </w:r>
      <w:r w:rsidR="001279E5" w:rsidRPr="004853DD">
        <w:rPr>
          <w:rFonts w:asciiTheme="minorHAnsi" w:hAnsiTheme="minorHAnsi"/>
          <w:lang w:val="el-GR"/>
        </w:rPr>
        <w:t xml:space="preserve">με </w:t>
      </w:r>
      <w:r w:rsidRPr="004853DD">
        <w:rPr>
          <w:rFonts w:asciiTheme="minorHAnsi" w:hAnsiTheme="minorHAnsi"/>
          <w:lang w:val="el-GR"/>
        </w:rPr>
        <w:t xml:space="preserve">ποιοτικές ελλείψεις ένα μέρος από τα δεδομένα τους που θα έπρεπε να είναι ανοιχτά.  </w:t>
      </w:r>
    </w:p>
    <w:p w14:paraId="73DE7628" w14:textId="492B59A3" w:rsidR="00CE0CB5" w:rsidRPr="004853DD" w:rsidRDefault="00A60679" w:rsidP="00CE0CB5">
      <w:pPr>
        <w:jc w:val="both"/>
        <w:rPr>
          <w:rFonts w:asciiTheme="minorHAnsi" w:hAnsiTheme="minorHAnsi"/>
          <w:lang w:val="el-GR"/>
        </w:rPr>
      </w:pPr>
      <w:r w:rsidRPr="004853DD">
        <w:rPr>
          <w:rFonts w:asciiTheme="minorHAnsi" w:hAnsiTheme="minorHAnsi"/>
          <w:lang w:val="el-GR"/>
        </w:rPr>
        <w:t>Πρακτικά, η</w:t>
      </w:r>
      <w:r w:rsidR="00CE0CB5" w:rsidRPr="004853DD">
        <w:rPr>
          <w:rFonts w:asciiTheme="minorHAnsi" w:hAnsiTheme="minorHAnsi"/>
          <w:lang w:val="el-GR"/>
        </w:rPr>
        <w:t xml:space="preserve"> χώρα μας συμμετέχει εξαρχής στο Βαρόμετρο των Ανοιχτών Δεδομένων καθώς περιλήφθηκε στο σύνολο των πρώτων 77 χωρών στις οποίες έγιναν μετρήσεις. Και αυτή είναι μια σπάνια περίπτωση καθώς η Ελλάδα είναι είτε απούσα, είτε εισέρχεται καθυστερημένη στις μετρήσεις των διεθνών δεικτών.  </w:t>
      </w:r>
    </w:p>
    <w:p w14:paraId="03526CA2" w14:textId="1AC92DAE" w:rsidR="00CE0CB5" w:rsidRPr="004853DD" w:rsidRDefault="00CE0CB5" w:rsidP="00CE0CB5">
      <w:pPr>
        <w:jc w:val="both"/>
        <w:rPr>
          <w:rFonts w:asciiTheme="minorHAnsi" w:hAnsiTheme="minorHAnsi"/>
          <w:lang w:val="el-GR"/>
        </w:rPr>
      </w:pPr>
      <w:r w:rsidRPr="004853DD">
        <w:rPr>
          <w:rFonts w:asciiTheme="minorHAnsi" w:hAnsiTheme="minorHAnsi"/>
          <w:lang w:val="el-GR"/>
        </w:rPr>
        <w:t xml:space="preserve">Η Ελλάδα παρότι τα δύο τελευταία χρόνια υποχωρεί θέσεις στην κατάταξη του Βαρόμετρου, λόγω της αύξηση του πλήθους των χωρών που περιλαμβάνονται </w:t>
      </w:r>
      <w:r w:rsidR="002E7075" w:rsidRPr="004853DD">
        <w:rPr>
          <w:rFonts w:asciiTheme="minorHAnsi" w:hAnsiTheme="minorHAnsi"/>
          <w:lang w:val="el-GR"/>
        </w:rPr>
        <w:t xml:space="preserve">στον </w:t>
      </w:r>
      <w:r w:rsidRPr="004853DD">
        <w:rPr>
          <w:rFonts w:asciiTheme="minorHAnsi" w:hAnsiTheme="minorHAnsi"/>
          <w:lang w:val="el-GR"/>
        </w:rPr>
        <w:t xml:space="preserve">δείκτη, παρουσιάζει μια πραγματική βελτίωση στην </w:t>
      </w:r>
      <w:r w:rsidR="002E7075" w:rsidRPr="004853DD">
        <w:rPr>
          <w:rFonts w:asciiTheme="minorHAnsi" w:hAnsiTheme="minorHAnsi"/>
          <w:lang w:val="el-GR"/>
        </w:rPr>
        <w:t xml:space="preserve">σχετική </w:t>
      </w:r>
      <w:r w:rsidRPr="004853DD">
        <w:rPr>
          <w:rFonts w:asciiTheme="minorHAnsi" w:hAnsiTheme="minorHAnsi"/>
          <w:lang w:val="el-GR"/>
        </w:rPr>
        <w:t>θέση της (</w:t>
      </w:r>
      <w:r w:rsidR="000328C3" w:rsidRPr="004853DD">
        <w:rPr>
          <w:rFonts w:asciiTheme="minorHAnsi" w:hAnsiTheme="minorHAnsi"/>
          <w:lang w:val="el-GR"/>
        </w:rPr>
        <w:fldChar w:fldCharType="begin"/>
      </w:r>
      <w:r w:rsidR="000328C3" w:rsidRPr="004853DD">
        <w:rPr>
          <w:rFonts w:asciiTheme="minorHAnsi" w:hAnsiTheme="minorHAnsi"/>
          <w:lang w:val="el-GR"/>
        </w:rPr>
        <w:instrText xml:space="preserve"> REF _Ref498885954 \h  \* MERGEFORMAT </w:instrText>
      </w:r>
      <w:r w:rsidR="000328C3" w:rsidRPr="004853DD">
        <w:rPr>
          <w:rFonts w:asciiTheme="minorHAnsi" w:hAnsiTheme="minorHAnsi"/>
          <w:lang w:val="el-GR"/>
        </w:rPr>
      </w:r>
      <w:r w:rsidR="000328C3" w:rsidRPr="004853DD">
        <w:rPr>
          <w:rFonts w:asciiTheme="minorHAnsi" w:hAnsiTheme="minorHAnsi"/>
          <w:lang w:val="el-GR"/>
        </w:rPr>
        <w:fldChar w:fldCharType="separate"/>
      </w:r>
      <w:r w:rsidR="000328C3" w:rsidRPr="004853DD">
        <w:rPr>
          <w:rFonts w:asciiTheme="minorHAnsi" w:hAnsiTheme="minorHAnsi"/>
          <w:lang w:val="el-GR"/>
        </w:rPr>
        <w:t xml:space="preserve">Πίνακας </w:t>
      </w:r>
      <w:r w:rsidR="000328C3" w:rsidRPr="004853DD">
        <w:rPr>
          <w:rFonts w:asciiTheme="minorHAnsi" w:hAnsiTheme="minorHAnsi"/>
          <w:noProof/>
          <w:lang w:val="el-GR"/>
        </w:rPr>
        <w:t>1</w:t>
      </w:r>
      <w:r w:rsidR="000328C3" w:rsidRPr="004853DD">
        <w:rPr>
          <w:rFonts w:asciiTheme="minorHAnsi" w:hAnsiTheme="minorHAnsi"/>
          <w:lang w:val="el-GR"/>
        </w:rPr>
        <w:fldChar w:fldCharType="end"/>
      </w:r>
      <w:r w:rsidR="000328C3" w:rsidRPr="004853DD">
        <w:rPr>
          <w:rFonts w:asciiTheme="minorHAnsi" w:hAnsiTheme="minorHAnsi"/>
          <w:lang w:val="el-GR"/>
        </w:rPr>
        <w:t xml:space="preserve"> και </w:t>
      </w:r>
      <w:r w:rsidR="000328C3" w:rsidRPr="004853DD">
        <w:rPr>
          <w:rFonts w:asciiTheme="minorHAnsi" w:hAnsiTheme="minorHAnsi"/>
          <w:lang w:val="el-GR"/>
        </w:rPr>
        <w:fldChar w:fldCharType="begin"/>
      </w:r>
      <w:r w:rsidR="000328C3" w:rsidRPr="004853DD">
        <w:rPr>
          <w:rFonts w:asciiTheme="minorHAnsi" w:hAnsiTheme="minorHAnsi"/>
          <w:lang w:val="el-GR"/>
        </w:rPr>
        <w:instrText xml:space="preserve"> REF _Ref498885975 \h  \* MERGEFORMAT </w:instrText>
      </w:r>
      <w:r w:rsidR="000328C3" w:rsidRPr="004853DD">
        <w:rPr>
          <w:rFonts w:asciiTheme="minorHAnsi" w:hAnsiTheme="minorHAnsi"/>
          <w:lang w:val="el-GR"/>
        </w:rPr>
      </w:r>
      <w:r w:rsidR="000328C3" w:rsidRPr="004853DD">
        <w:rPr>
          <w:rFonts w:asciiTheme="minorHAnsi" w:hAnsiTheme="minorHAnsi"/>
          <w:lang w:val="el-GR"/>
        </w:rPr>
        <w:fldChar w:fldCharType="separate"/>
      </w:r>
      <w:r w:rsidR="000328C3" w:rsidRPr="004853DD">
        <w:rPr>
          <w:rFonts w:asciiTheme="minorHAnsi" w:hAnsiTheme="minorHAnsi"/>
          <w:color w:val="000000" w:themeColor="text1"/>
          <w:lang w:val="el-GR"/>
        </w:rPr>
        <w:t xml:space="preserve">Διάγραμμα </w:t>
      </w:r>
      <w:r w:rsidR="000328C3" w:rsidRPr="004853DD">
        <w:rPr>
          <w:rFonts w:asciiTheme="minorHAnsi" w:hAnsiTheme="minorHAnsi"/>
          <w:noProof/>
          <w:color w:val="000000" w:themeColor="text1"/>
          <w:lang w:val="el-GR"/>
        </w:rPr>
        <w:t>4</w:t>
      </w:r>
      <w:r w:rsidR="000328C3" w:rsidRPr="004853DD">
        <w:rPr>
          <w:rFonts w:asciiTheme="minorHAnsi" w:hAnsiTheme="minorHAnsi"/>
          <w:lang w:val="el-GR"/>
        </w:rPr>
        <w:fldChar w:fldCharType="end"/>
      </w:r>
      <w:r w:rsidRPr="004853DD">
        <w:rPr>
          <w:rFonts w:asciiTheme="minorHAnsi" w:hAnsiTheme="minorHAnsi"/>
          <w:lang w:val="el-GR"/>
        </w:rPr>
        <w:t xml:space="preserve">). </w:t>
      </w:r>
    </w:p>
    <w:p w14:paraId="0C1E428B" w14:textId="77777777" w:rsidR="00CE0CB5" w:rsidRPr="004853DD" w:rsidRDefault="00CE0CB5" w:rsidP="00CE0CB5">
      <w:pPr>
        <w:jc w:val="both"/>
        <w:rPr>
          <w:rFonts w:asciiTheme="minorHAnsi" w:hAnsiTheme="minorHAnsi"/>
          <w:lang w:val="el-GR"/>
        </w:rPr>
      </w:pPr>
    </w:p>
    <w:p w14:paraId="591957D6" w14:textId="77777777" w:rsidR="00CE2D07" w:rsidRPr="004853DD" w:rsidRDefault="00CE2D07" w:rsidP="00CE0CB5">
      <w:pPr>
        <w:jc w:val="both"/>
        <w:rPr>
          <w:rFonts w:asciiTheme="minorHAnsi" w:hAnsiTheme="minorHAnsi"/>
          <w:lang w:val="el-GR"/>
        </w:rPr>
      </w:pPr>
    </w:p>
    <w:p w14:paraId="7FEB911B" w14:textId="590FE424" w:rsidR="00CE0CB5" w:rsidRPr="004853DD" w:rsidRDefault="006657F0" w:rsidP="006657F0">
      <w:pPr>
        <w:jc w:val="center"/>
        <w:rPr>
          <w:rFonts w:asciiTheme="minorHAnsi" w:hAnsiTheme="minorHAnsi"/>
          <w:b/>
          <w:lang w:val="el-GR"/>
        </w:rPr>
      </w:pPr>
      <w:bookmarkStart w:id="22" w:name="_Ref498885954"/>
      <w:bookmarkStart w:id="23" w:name="_Toc499042977"/>
      <w:r w:rsidRPr="004853DD">
        <w:rPr>
          <w:rFonts w:asciiTheme="minorHAnsi" w:hAnsiTheme="minorHAnsi"/>
          <w:b/>
          <w:lang w:val="el-GR"/>
        </w:rPr>
        <w:t xml:space="preserve">Πίνακας </w:t>
      </w:r>
      <w:r w:rsidRPr="004853DD">
        <w:rPr>
          <w:rFonts w:asciiTheme="minorHAnsi" w:hAnsiTheme="minorHAnsi"/>
          <w:b/>
        </w:rPr>
        <w:fldChar w:fldCharType="begin"/>
      </w:r>
      <w:r w:rsidRPr="004853DD">
        <w:rPr>
          <w:rFonts w:asciiTheme="minorHAnsi" w:hAnsiTheme="minorHAnsi"/>
          <w:b/>
          <w:lang w:val="el-GR"/>
        </w:rPr>
        <w:instrText xml:space="preserve"> </w:instrText>
      </w:r>
      <w:r w:rsidRPr="004853DD">
        <w:rPr>
          <w:rFonts w:asciiTheme="minorHAnsi" w:hAnsiTheme="minorHAnsi"/>
          <w:b/>
        </w:rPr>
        <w:instrText>SEQ</w:instrText>
      </w:r>
      <w:r w:rsidRPr="004853DD">
        <w:rPr>
          <w:rFonts w:asciiTheme="minorHAnsi" w:hAnsiTheme="minorHAnsi"/>
          <w:b/>
          <w:lang w:val="el-GR"/>
        </w:rPr>
        <w:instrText xml:space="preserve"> Πίνακας \* </w:instrText>
      </w:r>
      <w:r w:rsidRPr="004853DD">
        <w:rPr>
          <w:rFonts w:asciiTheme="minorHAnsi" w:hAnsiTheme="minorHAnsi"/>
          <w:b/>
        </w:rPr>
        <w:instrText>ARABIC</w:instrText>
      </w:r>
      <w:r w:rsidRPr="004853DD">
        <w:rPr>
          <w:rFonts w:asciiTheme="minorHAnsi" w:hAnsiTheme="minorHAnsi"/>
          <w:b/>
          <w:lang w:val="el-GR"/>
        </w:rPr>
        <w:instrText xml:space="preserve"> </w:instrText>
      </w:r>
      <w:r w:rsidRPr="004853DD">
        <w:rPr>
          <w:rFonts w:asciiTheme="minorHAnsi" w:hAnsiTheme="minorHAnsi"/>
          <w:b/>
        </w:rPr>
        <w:fldChar w:fldCharType="separate"/>
      </w:r>
      <w:r w:rsidRPr="004853DD">
        <w:rPr>
          <w:rFonts w:asciiTheme="minorHAnsi" w:hAnsiTheme="minorHAnsi"/>
          <w:b/>
          <w:noProof/>
          <w:lang w:val="el-GR"/>
        </w:rPr>
        <w:t>1</w:t>
      </w:r>
      <w:r w:rsidRPr="004853DD">
        <w:rPr>
          <w:rFonts w:asciiTheme="minorHAnsi" w:hAnsiTheme="minorHAnsi"/>
          <w:b/>
        </w:rPr>
        <w:fldChar w:fldCharType="end"/>
      </w:r>
      <w:bookmarkEnd w:id="22"/>
      <w:r w:rsidRPr="004853DD">
        <w:rPr>
          <w:rFonts w:asciiTheme="minorHAnsi" w:hAnsiTheme="minorHAnsi"/>
          <w:b/>
          <w:lang w:val="el-GR"/>
        </w:rPr>
        <w:t>: η</w:t>
      </w:r>
      <w:r w:rsidR="00CE0CB5" w:rsidRPr="004853DD">
        <w:rPr>
          <w:rFonts w:asciiTheme="minorHAnsi" w:hAnsiTheme="minorHAnsi"/>
          <w:b/>
          <w:lang w:val="el-GR"/>
        </w:rPr>
        <w:t xml:space="preserve"> σχετική μεταβολή της κατάταξης προκύπτει από την απόλυτη θέση σε σχέση με το πλήθος των χωρών που περιλαμβάνονται</w:t>
      </w:r>
      <w:bookmarkEnd w:id="23"/>
    </w:p>
    <w:p w14:paraId="0B2ABC01" w14:textId="77777777" w:rsidR="00CE0CB5" w:rsidRPr="004853DD" w:rsidRDefault="00CE0CB5" w:rsidP="00CE0CB5">
      <w:pPr>
        <w:jc w:val="both"/>
        <w:rPr>
          <w:rFonts w:asciiTheme="minorHAnsi" w:hAnsiTheme="minorHAnsi"/>
          <w:lang w:val="el-GR"/>
        </w:rPr>
      </w:pPr>
    </w:p>
    <w:tbl>
      <w:tblPr>
        <w:tblStyle w:val="GridTable5Dark-Accent5"/>
        <w:tblW w:w="0" w:type="auto"/>
        <w:tblLayout w:type="fixed"/>
        <w:tblLook w:val="04A0" w:firstRow="1" w:lastRow="0" w:firstColumn="1" w:lastColumn="0" w:noHBand="0" w:noVBand="1"/>
      </w:tblPr>
      <w:tblGrid>
        <w:gridCol w:w="2252"/>
        <w:gridCol w:w="2138"/>
        <w:gridCol w:w="2268"/>
        <w:gridCol w:w="2352"/>
      </w:tblGrid>
      <w:tr w:rsidR="00ED4B5D" w:rsidRPr="004853DD" w14:paraId="1A0E7892" w14:textId="77777777" w:rsidTr="00ED4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vAlign w:val="center"/>
          </w:tcPr>
          <w:p w14:paraId="00F73825" w14:textId="62C56FD1" w:rsidR="00ED4B5D" w:rsidRPr="004853DD" w:rsidRDefault="00ED4B5D" w:rsidP="00ED4B5D">
            <w:pPr>
              <w:jc w:val="center"/>
              <w:rPr>
                <w:rFonts w:asciiTheme="minorHAnsi" w:hAnsiTheme="minorHAnsi"/>
                <w:lang w:val="el-GR"/>
              </w:rPr>
            </w:pPr>
            <w:r w:rsidRPr="004853DD">
              <w:rPr>
                <w:rFonts w:asciiTheme="minorHAnsi" w:hAnsiTheme="minorHAnsi"/>
              </w:rPr>
              <w:t>Έτος</w:t>
            </w:r>
          </w:p>
        </w:tc>
        <w:tc>
          <w:tcPr>
            <w:tcW w:w="2138" w:type="dxa"/>
            <w:vAlign w:val="center"/>
          </w:tcPr>
          <w:p w14:paraId="159FE515" w14:textId="77777777" w:rsidR="00ED4B5D" w:rsidRPr="004853DD" w:rsidRDefault="00ED4B5D" w:rsidP="00ED4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roofErr w:type="spellStart"/>
            <w:r w:rsidRPr="004853DD">
              <w:rPr>
                <w:rFonts w:asciiTheme="minorHAnsi" w:hAnsiTheme="minorHAnsi"/>
              </w:rPr>
              <w:t>Θέση</w:t>
            </w:r>
            <w:proofErr w:type="spellEnd"/>
            <w:r w:rsidRPr="004853DD">
              <w:rPr>
                <w:rFonts w:asciiTheme="minorHAnsi" w:hAnsiTheme="minorHAnsi"/>
              </w:rPr>
              <w:t xml:space="preserve"> </w:t>
            </w:r>
            <w:proofErr w:type="spellStart"/>
            <w:r w:rsidRPr="004853DD">
              <w:rPr>
                <w:rFonts w:asciiTheme="minorHAnsi" w:hAnsiTheme="minorHAnsi"/>
              </w:rPr>
              <w:t>στην</w:t>
            </w:r>
            <w:proofErr w:type="spellEnd"/>
          </w:p>
          <w:p w14:paraId="2731877C" w14:textId="32240157" w:rsidR="00ED4B5D" w:rsidRPr="004853DD" w:rsidRDefault="00ED4B5D" w:rsidP="00ED4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κα</w:t>
            </w:r>
            <w:proofErr w:type="spellStart"/>
            <w:r w:rsidRPr="004853DD">
              <w:rPr>
                <w:rFonts w:asciiTheme="minorHAnsi" w:hAnsiTheme="minorHAnsi"/>
              </w:rPr>
              <w:t>τάτ</w:t>
            </w:r>
            <w:proofErr w:type="spellEnd"/>
            <w:r w:rsidRPr="004853DD">
              <w:rPr>
                <w:rFonts w:asciiTheme="minorHAnsi" w:hAnsiTheme="minorHAnsi"/>
              </w:rPr>
              <w:t>α</w:t>
            </w:r>
            <w:proofErr w:type="spellStart"/>
            <w:r w:rsidRPr="004853DD">
              <w:rPr>
                <w:rFonts w:asciiTheme="minorHAnsi" w:hAnsiTheme="minorHAnsi"/>
              </w:rPr>
              <w:t>ξη</w:t>
            </w:r>
            <w:proofErr w:type="spellEnd"/>
          </w:p>
        </w:tc>
        <w:tc>
          <w:tcPr>
            <w:tcW w:w="2268" w:type="dxa"/>
            <w:vAlign w:val="center"/>
          </w:tcPr>
          <w:p w14:paraId="2A542E9D" w14:textId="7FCB02C8" w:rsidR="00ED4B5D" w:rsidRPr="004853DD" w:rsidRDefault="00ED4B5D" w:rsidP="00ED4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Πλήθος χωρών</w:t>
            </w:r>
          </w:p>
          <w:p w14:paraId="322761B0" w14:textId="7A8D05DD" w:rsidR="00ED4B5D" w:rsidRPr="004853DD" w:rsidRDefault="00ED4B5D" w:rsidP="00ED4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στον δείκτη</w:t>
            </w:r>
          </w:p>
        </w:tc>
        <w:tc>
          <w:tcPr>
            <w:tcW w:w="2352" w:type="dxa"/>
            <w:vAlign w:val="center"/>
          </w:tcPr>
          <w:p w14:paraId="0F26DE68" w14:textId="77777777" w:rsidR="00ED4B5D" w:rsidRPr="004853DD" w:rsidRDefault="00ED4B5D" w:rsidP="00ED4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Σχετική</w:t>
            </w:r>
          </w:p>
          <w:p w14:paraId="2BDB6069" w14:textId="612EFDA4" w:rsidR="00ED4B5D" w:rsidRPr="004853DD" w:rsidRDefault="00ED4B5D" w:rsidP="00ED4B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μεταβολή κατάταξης</w:t>
            </w:r>
          </w:p>
        </w:tc>
      </w:tr>
      <w:tr w:rsidR="00ED4B5D" w:rsidRPr="004853DD" w14:paraId="53510EA1" w14:textId="77777777" w:rsidTr="00ED4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83441C2" w14:textId="3CFF2EA0" w:rsidR="00ED4B5D" w:rsidRPr="004853DD" w:rsidRDefault="00ED4B5D" w:rsidP="00ED4B5D">
            <w:pPr>
              <w:jc w:val="center"/>
              <w:rPr>
                <w:rFonts w:asciiTheme="minorHAnsi" w:hAnsiTheme="minorHAnsi"/>
                <w:lang w:val="el-GR"/>
              </w:rPr>
            </w:pPr>
            <w:r w:rsidRPr="004853DD">
              <w:rPr>
                <w:rFonts w:asciiTheme="minorHAnsi" w:hAnsiTheme="minorHAnsi"/>
              </w:rPr>
              <w:t>2013</w:t>
            </w:r>
          </w:p>
        </w:tc>
        <w:tc>
          <w:tcPr>
            <w:tcW w:w="2138" w:type="dxa"/>
          </w:tcPr>
          <w:p w14:paraId="47CB80F6" w14:textId="62A60CA0" w:rsidR="00ED4B5D" w:rsidRPr="004853DD" w:rsidRDefault="00ED4B5D" w:rsidP="00ED4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37</w:t>
            </w:r>
          </w:p>
        </w:tc>
        <w:tc>
          <w:tcPr>
            <w:tcW w:w="2268" w:type="dxa"/>
          </w:tcPr>
          <w:p w14:paraId="651F387A" w14:textId="173F4CBD" w:rsidR="00ED4B5D" w:rsidRPr="004853DD" w:rsidRDefault="00ED4B5D" w:rsidP="00ED4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77</w:t>
            </w:r>
          </w:p>
        </w:tc>
        <w:tc>
          <w:tcPr>
            <w:tcW w:w="2352" w:type="dxa"/>
          </w:tcPr>
          <w:p w14:paraId="79C69BB9" w14:textId="2A36AA2B" w:rsidR="00ED4B5D" w:rsidRPr="004853DD" w:rsidRDefault="00ED4B5D" w:rsidP="00ED4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lang w:val="el-GR"/>
              </w:rPr>
              <w:t>-</w:t>
            </w:r>
          </w:p>
        </w:tc>
      </w:tr>
      <w:tr w:rsidR="00ED4B5D" w:rsidRPr="004853DD" w14:paraId="68553A2F" w14:textId="77777777" w:rsidTr="00ED4B5D">
        <w:tc>
          <w:tcPr>
            <w:cnfStyle w:val="001000000000" w:firstRow="0" w:lastRow="0" w:firstColumn="1" w:lastColumn="0" w:oddVBand="0" w:evenVBand="0" w:oddHBand="0" w:evenHBand="0" w:firstRowFirstColumn="0" w:firstRowLastColumn="0" w:lastRowFirstColumn="0" w:lastRowLastColumn="0"/>
            <w:tcW w:w="2252" w:type="dxa"/>
          </w:tcPr>
          <w:p w14:paraId="67AB0B3B" w14:textId="24AC77AF" w:rsidR="00ED4B5D" w:rsidRPr="004853DD" w:rsidRDefault="00ED4B5D" w:rsidP="00ED4B5D">
            <w:pPr>
              <w:jc w:val="center"/>
              <w:rPr>
                <w:rFonts w:asciiTheme="minorHAnsi" w:hAnsiTheme="minorHAnsi"/>
                <w:lang w:val="el-GR"/>
              </w:rPr>
            </w:pPr>
            <w:r w:rsidRPr="004853DD">
              <w:rPr>
                <w:rFonts w:asciiTheme="minorHAnsi" w:hAnsiTheme="minorHAnsi"/>
              </w:rPr>
              <w:t>2014</w:t>
            </w:r>
          </w:p>
        </w:tc>
        <w:tc>
          <w:tcPr>
            <w:tcW w:w="2138" w:type="dxa"/>
          </w:tcPr>
          <w:p w14:paraId="27DAC0FC" w14:textId="726FB6BD" w:rsidR="00ED4B5D" w:rsidRPr="004853DD" w:rsidRDefault="00ED4B5D" w:rsidP="00ED4B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31</w:t>
            </w:r>
          </w:p>
        </w:tc>
        <w:tc>
          <w:tcPr>
            <w:tcW w:w="2268" w:type="dxa"/>
          </w:tcPr>
          <w:p w14:paraId="0E2A4244" w14:textId="42C266D2" w:rsidR="00ED4B5D" w:rsidRPr="004853DD" w:rsidRDefault="00ED4B5D" w:rsidP="00ED4B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86</w:t>
            </w:r>
          </w:p>
        </w:tc>
        <w:tc>
          <w:tcPr>
            <w:tcW w:w="2352" w:type="dxa"/>
          </w:tcPr>
          <w:p w14:paraId="063CDF75" w14:textId="36EF715D" w:rsidR="00ED4B5D" w:rsidRPr="004853DD" w:rsidRDefault="00ED4B5D" w:rsidP="00ED4B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23.11%</w:t>
            </w:r>
          </w:p>
        </w:tc>
      </w:tr>
      <w:tr w:rsidR="00ED4B5D" w:rsidRPr="004853DD" w14:paraId="7E90F45D" w14:textId="77777777" w:rsidTr="00ED4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8A5FD22" w14:textId="077839F6" w:rsidR="00ED4B5D" w:rsidRPr="004853DD" w:rsidRDefault="00ED4B5D" w:rsidP="00ED4B5D">
            <w:pPr>
              <w:jc w:val="center"/>
              <w:rPr>
                <w:rFonts w:asciiTheme="minorHAnsi" w:hAnsiTheme="minorHAnsi"/>
                <w:lang w:val="el-GR"/>
              </w:rPr>
            </w:pPr>
            <w:r w:rsidRPr="004853DD">
              <w:rPr>
                <w:rFonts w:asciiTheme="minorHAnsi" w:hAnsiTheme="minorHAnsi"/>
              </w:rPr>
              <w:t>2015</w:t>
            </w:r>
          </w:p>
        </w:tc>
        <w:tc>
          <w:tcPr>
            <w:tcW w:w="2138" w:type="dxa"/>
          </w:tcPr>
          <w:p w14:paraId="02ECD5F3" w14:textId="1ADCC5EB" w:rsidR="00ED4B5D" w:rsidRPr="004853DD" w:rsidRDefault="00ED4B5D" w:rsidP="00ED4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33</w:t>
            </w:r>
          </w:p>
        </w:tc>
        <w:tc>
          <w:tcPr>
            <w:tcW w:w="2268" w:type="dxa"/>
          </w:tcPr>
          <w:p w14:paraId="52D88186" w14:textId="22A186A3" w:rsidR="00ED4B5D" w:rsidRPr="004853DD" w:rsidRDefault="00ED4B5D" w:rsidP="00ED4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92</w:t>
            </w:r>
          </w:p>
        </w:tc>
        <w:tc>
          <w:tcPr>
            <w:tcW w:w="2352" w:type="dxa"/>
          </w:tcPr>
          <w:p w14:paraId="56EDDF00" w14:textId="29B6F2E2" w:rsidR="00ED4B5D" w:rsidRPr="004853DD" w:rsidRDefault="00ED4B5D" w:rsidP="00ED4B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0.28%</w:t>
            </w:r>
          </w:p>
        </w:tc>
      </w:tr>
      <w:tr w:rsidR="00ED4B5D" w:rsidRPr="004853DD" w14:paraId="6A365CAB" w14:textId="77777777" w:rsidTr="00ED4B5D">
        <w:tc>
          <w:tcPr>
            <w:cnfStyle w:val="001000000000" w:firstRow="0" w:lastRow="0" w:firstColumn="1" w:lastColumn="0" w:oddVBand="0" w:evenVBand="0" w:oddHBand="0" w:evenHBand="0" w:firstRowFirstColumn="0" w:firstRowLastColumn="0" w:lastRowFirstColumn="0" w:lastRowLastColumn="0"/>
            <w:tcW w:w="2252" w:type="dxa"/>
          </w:tcPr>
          <w:p w14:paraId="19FB8D2C" w14:textId="2A544D7D" w:rsidR="00ED4B5D" w:rsidRPr="004853DD" w:rsidRDefault="00ED4B5D" w:rsidP="00ED4B5D">
            <w:pPr>
              <w:jc w:val="center"/>
              <w:rPr>
                <w:rFonts w:asciiTheme="minorHAnsi" w:hAnsiTheme="minorHAnsi"/>
                <w:lang w:val="el-GR"/>
              </w:rPr>
            </w:pPr>
            <w:r w:rsidRPr="004853DD">
              <w:rPr>
                <w:rFonts w:asciiTheme="minorHAnsi" w:hAnsiTheme="minorHAnsi"/>
              </w:rPr>
              <w:t>2016</w:t>
            </w:r>
          </w:p>
        </w:tc>
        <w:tc>
          <w:tcPr>
            <w:tcW w:w="2138" w:type="dxa"/>
          </w:tcPr>
          <w:p w14:paraId="62638E59" w14:textId="6A908F82" w:rsidR="00ED4B5D" w:rsidRPr="004853DD" w:rsidRDefault="00ED4B5D" w:rsidP="00ED4B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36</w:t>
            </w:r>
          </w:p>
        </w:tc>
        <w:tc>
          <w:tcPr>
            <w:tcW w:w="2268" w:type="dxa"/>
          </w:tcPr>
          <w:p w14:paraId="2058E378" w14:textId="46DE4C09" w:rsidR="00ED4B5D" w:rsidRPr="004853DD" w:rsidRDefault="00ED4B5D" w:rsidP="00ED4B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115</w:t>
            </w:r>
          </w:p>
        </w:tc>
        <w:tc>
          <w:tcPr>
            <w:tcW w:w="2352" w:type="dxa"/>
          </w:tcPr>
          <w:p w14:paraId="0D1B4518" w14:textId="5917DEFE" w:rsidR="00ED4B5D" w:rsidRPr="004853DD" w:rsidRDefault="00ED4B5D" w:rsidP="00ED4B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7.12%</w:t>
            </w:r>
          </w:p>
        </w:tc>
      </w:tr>
    </w:tbl>
    <w:p w14:paraId="57D00C3B" w14:textId="77777777" w:rsidR="0012770F" w:rsidRPr="004853DD" w:rsidRDefault="0012770F" w:rsidP="006657F0">
      <w:pPr>
        <w:pStyle w:val="Caption"/>
        <w:jc w:val="center"/>
        <w:rPr>
          <w:color w:val="000000" w:themeColor="text1"/>
          <w:sz w:val="24"/>
          <w:szCs w:val="24"/>
          <w:lang w:val="el-GR"/>
        </w:rPr>
      </w:pPr>
      <w:bookmarkStart w:id="24" w:name="_Ref498885975"/>
    </w:p>
    <w:p w14:paraId="637208C6" w14:textId="77777777" w:rsidR="0012770F" w:rsidRPr="004853DD" w:rsidRDefault="0012770F" w:rsidP="006657F0">
      <w:pPr>
        <w:pStyle w:val="Caption"/>
        <w:jc w:val="center"/>
        <w:rPr>
          <w:color w:val="000000" w:themeColor="text1"/>
          <w:sz w:val="24"/>
          <w:szCs w:val="24"/>
          <w:lang w:val="el-GR"/>
        </w:rPr>
      </w:pPr>
    </w:p>
    <w:p w14:paraId="28C78FDD" w14:textId="77777777" w:rsidR="0012770F" w:rsidRPr="004853DD" w:rsidRDefault="0012770F" w:rsidP="006657F0">
      <w:pPr>
        <w:pStyle w:val="Caption"/>
        <w:jc w:val="center"/>
        <w:rPr>
          <w:color w:val="000000" w:themeColor="text1"/>
          <w:sz w:val="24"/>
          <w:szCs w:val="24"/>
          <w:lang w:val="el-GR"/>
        </w:rPr>
      </w:pPr>
    </w:p>
    <w:p w14:paraId="0AE6D566" w14:textId="77777777" w:rsidR="0012770F" w:rsidRPr="004853DD" w:rsidRDefault="0012770F" w:rsidP="006657F0">
      <w:pPr>
        <w:pStyle w:val="Caption"/>
        <w:jc w:val="center"/>
        <w:rPr>
          <w:color w:val="000000" w:themeColor="text1"/>
          <w:sz w:val="24"/>
          <w:szCs w:val="24"/>
          <w:lang w:val="el-GR"/>
        </w:rPr>
      </w:pPr>
    </w:p>
    <w:p w14:paraId="549561CD" w14:textId="77777777" w:rsidR="0012770F" w:rsidRPr="004853DD" w:rsidRDefault="0012770F" w:rsidP="006657F0">
      <w:pPr>
        <w:pStyle w:val="Caption"/>
        <w:jc w:val="center"/>
        <w:rPr>
          <w:color w:val="000000" w:themeColor="text1"/>
          <w:sz w:val="24"/>
          <w:szCs w:val="24"/>
          <w:lang w:val="el-GR"/>
        </w:rPr>
      </w:pPr>
    </w:p>
    <w:p w14:paraId="01D5D4B6" w14:textId="77777777" w:rsidR="0012770F" w:rsidRPr="004853DD" w:rsidRDefault="0012770F" w:rsidP="006657F0">
      <w:pPr>
        <w:pStyle w:val="Caption"/>
        <w:jc w:val="center"/>
        <w:rPr>
          <w:color w:val="000000" w:themeColor="text1"/>
          <w:sz w:val="24"/>
          <w:szCs w:val="24"/>
          <w:lang w:val="el-GR"/>
        </w:rPr>
      </w:pPr>
    </w:p>
    <w:p w14:paraId="034DF86D" w14:textId="77777777" w:rsidR="0012770F" w:rsidRPr="004853DD" w:rsidRDefault="0012770F" w:rsidP="006657F0">
      <w:pPr>
        <w:pStyle w:val="Caption"/>
        <w:jc w:val="center"/>
        <w:rPr>
          <w:color w:val="000000" w:themeColor="text1"/>
          <w:sz w:val="24"/>
          <w:szCs w:val="24"/>
          <w:lang w:val="el-GR"/>
        </w:rPr>
      </w:pPr>
    </w:p>
    <w:p w14:paraId="61402AD1" w14:textId="77777777" w:rsidR="0012770F" w:rsidRPr="004853DD" w:rsidRDefault="0012770F" w:rsidP="006657F0">
      <w:pPr>
        <w:pStyle w:val="Caption"/>
        <w:jc w:val="center"/>
        <w:rPr>
          <w:color w:val="000000" w:themeColor="text1"/>
          <w:sz w:val="24"/>
          <w:szCs w:val="24"/>
          <w:lang w:val="el-GR"/>
        </w:rPr>
      </w:pPr>
    </w:p>
    <w:p w14:paraId="0BAFD969" w14:textId="485616A8" w:rsidR="006657F0" w:rsidRPr="004853DD" w:rsidRDefault="006657F0" w:rsidP="006657F0">
      <w:pPr>
        <w:pStyle w:val="Caption"/>
        <w:jc w:val="center"/>
        <w:rPr>
          <w:b/>
          <w:i w:val="0"/>
          <w:color w:val="000000" w:themeColor="text1"/>
          <w:sz w:val="24"/>
          <w:szCs w:val="24"/>
          <w:lang w:val="el-GR"/>
        </w:rPr>
      </w:pPr>
      <w:bookmarkStart w:id="25" w:name="_Toc499042961"/>
      <w:r w:rsidRPr="004853DD">
        <w:rPr>
          <w:b/>
          <w:i w:val="0"/>
          <w:color w:val="000000" w:themeColor="text1"/>
          <w:sz w:val="24"/>
          <w:szCs w:val="24"/>
          <w:lang w:val="el-GR"/>
        </w:rPr>
        <w:lastRenderedPageBreak/>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0328C3" w:rsidRPr="004853DD">
        <w:rPr>
          <w:b/>
          <w:i w:val="0"/>
          <w:noProof/>
          <w:color w:val="000000" w:themeColor="text1"/>
          <w:sz w:val="24"/>
          <w:szCs w:val="24"/>
          <w:lang w:val="el-GR"/>
        </w:rPr>
        <w:t>4</w:t>
      </w:r>
      <w:r w:rsidRPr="004853DD">
        <w:rPr>
          <w:b/>
          <w:i w:val="0"/>
          <w:color w:val="000000" w:themeColor="text1"/>
          <w:sz w:val="24"/>
          <w:szCs w:val="24"/>
        </w:rPr>
        <w:fldChar w:fldCharType="end"/>
      </w:r>
      <w:bookmarkEnd w:id="24"/>
      <w:r w:rsidRPr="004853DD">
        <w:rPr>
          <w:b/>
          <w:i w:val="0"/>
          <w:color w:val="000000" w:themeColor="text1"/>
          <w:sz w:val="24"/>
          <w:szCs w:val="24"/>
          <w:lang w:val="el-GR"/>
        </w:rPr>
        <w:t xml:space="preserve">: </w:t>
      </w:r>
      <w:r w:rsidR="000328C3" w:rsidRPr="004853DD">
        <w:rPr>
          <w:b/>
          <w:i w:val="0"/>
          <w:color w:val="000000" w:themeColor="text1"/>
          <w:sz w:val="24"/>
          <w:szCs w:val="24"/>
          <w:lang w:val="el-GR"/>
        </w:rPr>
        <w:t xml:space="preserve"> παρά την υποχώρηση σε απόλυτες τιμές, η Ελλάδα έχει βελτιώσει την σχετική θέση της στα ανοιχτά δεδομένα</w:t>
      </w:r>
      <w:bookmarkEnd w:id="25"/>
    </w:p>
    <w:p w14:paraId="467939EA" w14:textId="77777777" w:rsidR="00CE0CB5" w:rsidRPr="004853DD" w:rsidRDefault="00CE0CB5" w:rsidP="00CE0CB5">
      <w:pPr>
        <w:jc w:val="center"/>
        <w:rPr>
          <w:rFonts w:asciiTheme="minorHAnsi" w:hAnsiTheme="minorHAnsi"/>
          <w:lang w:val="el-GR"/>
        </w:rPr>
      </w:pPr>
      <w:r w:rsidRPr="004853DD">
        <w:rPr>
          <w:rFonts w:asciiTheme="minorHAnsi" w:hAnsiTheme="minorHAnsi"/>
          <w:noProof/>
        </w:rPr>
        <w:drawing>
          <wp:inline distT="0" distB="0" distL="0" distR="0" wp14:anchorId="6DF3AE13" wp14:editId="307548A2">
            <wp:extent cx="4020627" cy="244045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11-18 at 20.04.51.png"/>
                    <pic:cNvPicPr/>
                  </pic:nvPicPr>
                  <pic:blipFill>
                    <a:blip r:embed="rId12">
                      <a:extLst>
                        <a:ext uri="{28A0092B-C50C-407E-A947-70E740481C1C}">
                          <a14:useLocalDpi xmlns:a14="http://schemas.microsoft.com/office/drawing/2010/main" val="0"/>
                        </a:ext>
                      </a:extLst>
                    </a:blip>
                    <a:stretch>
                      <a:fillRect/>
                    </a:stretch>
                  </pic:blipFill>
                  <pic:spPr>
                    <a:xfrm>
                      <a:off x="0" y="0"/>
                      <a:ext cx="4032624" cy="2447740"/>
                    </a:xfrm>
                    <a:prstGeom prst="rect">
                      <a:avLst/>
                    </a:prstGeom>
                  </pic:spPr>
                </pic:pic>
              </a:graphicData>
            </a:graphic>
          </wp:inline>
        </w:drawing>
      </w:r>
    </w:p>
    <w:p w14:paraId="33AFAB9D" w14:textId="77777777" w:rsidR="00CE0CB5" w:rsidRPr="004853DD" w:rsidRDefault="00CE0CB5" w:rsidP="00CE0CB5">
      <w:pPr>
        <w:jc w:val="both"/>
        <w:rPr>
          <w:rFonts w:asciiTheme="minorHAnsi" w:hAnsiTheme="minorHAnsi"/>
          <w:lang w:val="el-GR"/>
        </w:rPr>
      </w:pPr>
    </w:p>
    <w:p w14:paraId="1EF33EC1" w14:textId="77777777" w:rsidR="00A616A6" w:rsidRPr="004853DD" w:rsidRDefault="00A616A6" w:rsidP="00CE0CB5">
      <w:pPr>
        <w:jc w:val="both"/>
        <w:rPr>
          <w:rFonts w:asciiTheme="minorHAnsi" w:hAnsiTheme="minorHAnsi"/>
          <w:lang w:val="el-GR"/>
        </w:rPr>
      </w:pPr>
    </w:p>
    <w:p w14:paraId="75576532" w14:textId="5D7D205A" w:rsidR="00CE0CB5" w:rsidRPr="004853DD" w:rsidRDefault="00CE0CB5" w:rsidP="00CE0CB5">
      <w:pPr>
        <w:jc w:val="both"/>
        <w:rPr>
          <w:rFonts w:asciiTheme="minorHAnsi" w:hAnsiTheme="minorHAnsi"/>
          <w:lang w:val="el-GR"/>
        </w:rPr>
      </w:pPr>
      <w:r w:rsidRPr="004853DD">
        <w:rPr>
          <w:rFonts w:asciiTheme="minorHAnsi" w:hAnsiTheme="minorHAnsi"/>
          <w:lang w:val="el-GR"/>
        </w:rPr>
        <w:t>Αυτή η σχετική μέτρηση, όμως δεν πρέπει να κρύψει τα ζωτικά προβλήματα και τις ελλείψεις που αντιμετωπίζουν</w:t>
      </w:r>
      <w:r w:rsidR="00A616A6" w:rsidRPr="004853DD">
        <w:rPr>
          <w:rFonts w:asciiTheme="minorHAnsi" w:hAnsiTheme="minorHAnsi"/>
          <w:lang w:val="el-GR"/>
        </w:rPr>
        <w:t>, όπως προαναφέραμε,</w:t>
      </w:r>
      <w:r w:rsidRPr="004853DD">
        <w:rPr>
          <w:rFonts w:asciiTheme="minorHAnsi" w:hAnsiTheme="minorHAnsi"/>
          <w:lang w:val="el-GR"/>
        </w:rPr>
        <w:t xml:space="preserve"> οι βασικές υποδομές δεδομένων</w:t>
      </w:r>
      <w:r w:rsidRPr="004853DD">
        <w:rPr>
          <w:rStyle w:val="FootnoteReference"/>
          <w:rFonts w:asciiTheme="minorHAnsi" w:hAnsiTheme="minorHAnsi"/>
          <w:lang w:val="el-GR"/>
        </w:rPr>
        <w:footnoteReference w:id="11"/>
      </w:r>
      <w:r w:rsidRPr="004853DD">
        <w:rPr>
          <w:rFonts w:asciiTheme="minorHAnsi" w:hAnsiTheme="minorHAnsi"/>
          <w:lang w:val="el-GR"/>
        </w:rPr>
        <w:t xml:space="preserve">. </w:t>
      </w:r>
    </w:p>
    <w:p w14:paraId="34D23416" w14:textId="32EA26BB" w:rsidR="00CE0CB5" w:rsidRPr="004853DD" w:rsidRDefault="00CE0CB5" w:rsidP="00CE0CB5">
      <w:pPr>
        <w:jc w:val="both"/>
        <w:rPr>
          <w:rFonts w:asciiTheme="minorHAnsi" w:hAnsiTheme="minorHAnsi"/>
          <w:lang w:val="el-GR"/>
        </w:rPr>
      </w:pPr>
      <w:r w:rsidRPr="004853DD">
        <w:rPr>
          <w:rFonts w:asciiTheme="minorHAnsi" w:hAnsiTheme="minorHAnsi"/>
          <w:lang w:val="el-GR"/>
        </w:rPr>
        <w:t xml:space="preserve">Στον </w:t>
      </w:r>
      <w:r w:rsidR="000328C3" w:rsidRPr="004853DD">
        <w:rPr>
          <w:rFonts w:asciiTheme="minorHAnsi" w:hAnsiTheme="minorHAnsi"/>
          <w:lang w:val="el-GR"/>
        </w:rPr>
        <w:fldChar w:fldCharType="begin"/>
      </w:r>
      <w:r w:rsidR="000328C3" w:rsidRPr="004853DD">
        <w:rPr>
          <w:rFonts w:asciiTheme="minorHAnsi" w:hAnsiTheme="minorHAnsi"/>
          <w:lang w:val="el-GR"/>
        </w:rPr>
        <w:instrText xml:space="preserve"> REF _Ref498885662 \h  \* MERGEFORMAT </w:instrText>
      </w:r>
      <w:r w:rsidR="000328C3" w:rsidRPr="004853DD">
        <w:rPr>
          <w:rFonts w:asciiTheme="minorHAnsi" w:hAnsiTheme="minorHAnsi"/>
          <w:lang w:val="el-GR"/>
        </w:rPr>
      </w:r>
      <w:r w:rsidR="000328C3" w:rsidRPr="004853DD">
        <w:rPr>
          <w:rFonts w:asciiTheme="minorHAnsi" w:hAnsiTheme="minorHAnsi"/>
          <w:lang w:val="el-GR"/>
        </w:rPr>
        <w:fldChar w:fldCharType="separate"/>
      </w:r>
      <w:r w:rsidR="000328C3" w:rsidRPr="004853DD">
        <w:rPr>
          <w:rFonts w:asciiTheme="minorHAnsi" w:hAnsiTheme="minorHAnsi"/>
          <w:lang w:val="el-GR"/>
        </w:rPr>
        <w:t xml:space="preserve">Πίνακα </w:t>
      </w:r>
      <w:r w:rsidR="000328C3" w:rsidRPr="004853DD">
        <w:rPr>
          <w:rFonts w:asciiTheme="minorHAnsi" w:hAnsiTheme="minorHAnsi"/>
          <w:noProof/>
          <w:lang w:val="el-GR"/>
        </w:rPr>
        <w:t>2</w:t>
      </w:r>
      <w:r w:rsidR="000328C3" w:rsidRPr="004853DD">
        <w:rPr>
          <w:rFonts w:asciiTheme="minorHAnsi" w:hAnsiTheme="minorHAnsi"/>
          <w:lang w:val="el-GR"/>
        </w:rPr>
        <w:fldChar w:fldCharType="end"/>
      </w:r>
      <w:r w:rsidR="000328C3" w:rsidRPr="004853DD">
        <w:rPr>
          <w:rFonts w:asciiTheme="minorHAnsi" w:hAnsiTheme="minorHAnsi"/>
          <w:lang w:val="el-GR"/>
        </w:rPr>
        <w:t xml:space="preserve"> </w:t>
      </w:r>
      <w:r w:rsidRPr="004853DD">
        <w:rPr>
          <w:rFonts w:asciiTheme="minorHAnsi" w:hAnsiTheme="minorHAnsi"/>
          <w:lang w:val="el-GR"/>
        </w:rPr>
        <w:t>απεικονίζεται ανάγλυφα με κόκκινο και πορτοκαλί χρώμα το εύρος των κενών που πρέπει να καλύψει η χώρα έτσι ώστε να είμαστε σε θέση να συζητάμε για τον οικονομικό αντίκτυπο και τα πολλαπλασιαστικά αποτελέσματα στην επιχειρηματικότητα και στην άμβλυνση της γραφειοκρατίας.</w:t>
      </w:r>
    </w:p>
    <w:p w14:paraId="7F2512D2" w14:textId="57AA3A09" w:rsidR="00CE0CB5" w:rsidRPr="004853DD" w:rsidRDefault="00E67CCE" w:rsidP="00CE0CB5">
      <w:pPr>
        <w:jc w:val="both"/>
        <w:rPr>
          <w:rFonts w:asciiTheme="minorHAnsi" w:hAnsiTheme="minorHAnsi"/>
          <w:lang w:val="el-GR"/>
        </w:rPr>
      </w:pPr>
      <w:r w:rsidRPr="004853DD">
        <w:rPr>
          <w:rFonts w:asciiTheme="minorHAnsi" w:hAnsiTheme="minorHAnsi"/>
          <w:lang w:val="el-GR"/>
        </w:rPr>
        <w:t>Στις περισσότερες από τις 14</w:t>
      </w:r>
      <w:r w:rsidR="00CE0CB5" w:rsidRPr="004853DD">
        <w:rPr>
          <w:rFonts w:asciiTheme="minorHAnsi" w:hAnsiTheme="minorHAnsi"/>
          <w:lang w:val="el-GR"/>
        </w:rPr>
        <w:t xml:space="preserve"> κατηγορίες υποδομών στα ανοιχτά δεδομένα βαθμολογούμαστε κάτω από την βάση. Αρχικά, δεν διαθέτουμε στην πραγματικότητα ανοιχτά γεωγραφικά δεδομένα οι χάρτες και τα στοιχεία του Κτηματολογίου δεν είναι ανοιχτά. Ξεχωρίζουν τα ανοιχτά δεδομένα για τις δημόσιες δαπάνες εξαιτίας της ύπαρξης της Διαύγειας και των δεδομένων της απογραφής λόγω της πρωτοβουλίας του Ερευνητικού Κέντρου ΑΘΗΝΑ να διασυνδέσει τα δεδομένα της πρόσφατης απογραφής</w:t>
      </w:r>
      <w:r w:rsidR="00CE0CB5" w:rsidRPr="004853DD">
        <w:rPr>
          <w:rStyle w:val="FootnoteReference"/>
          <w:rFonts w:asciiTheme="minorHAnsi" w:hAnsiTheme="minorHAnsi"/>
          <w:lang w:val="el-GR"/>
        </w:rPr>
        <w:footnoteReference w:id="12"/>
      </w:r>
      <w:r w:rsidR="00CE0CB5" w:rsidRPr="004853DD">
        <w:rPr>
          <w:rFonts w:asciiTheme="minorHAnsi" w:hAnsiTheme="minorHAnsi"/>
          <w:lang w:val="el-GR"/>
        </w:rPr>
        <w:t xml:space="preserve">. </w:t>
      </w:r>
    </w:p>
    <w:p w14:paraId="4C4FF288" w14:textId="77777777" w:rsidR="00CE0CB5" w:rsidRPr="004853DD" w:rsidRDefault="00CE0CB5" w:rsidP="00CE0CB5">
      <w:pPr>
        <w:jc w:val="both"/>
        <w:rPr>
          <w:rFonts w:asciiTheme="minorHAnsi" w:hAnsiTheme="minorHAnsi"/>
          <w:lang w:val="el-GR"/>
        </w:rPr>
      </w:pPr>
      <w:r w:rsidRPr="004853DD">
        <w:rPr>
          <w:rFonts w:asciiTheme="minorHAnsi" w:hAnsiTheme="minorHAnsi"/>
          <w:lang w:val="el-GR"/>
        </w:rPr>
        <w:t xml:space="preserve">Αξίζει να σημειωθεί ότι στην Ελλάδα εν έτει 2017 δεν υπάρχουν ανοιχτά δεδομένα για τις δημόσιες συμβάσεις, την νομοθεσία, τις εκλογές, το εμπορικό μητρώο, το περιβάλλον και τα δρομολόγια των Μέσων Μαζικής Μεταφοράς.  </w:t>
      </w:r>
    </w:p>
    <w:p w14:paraId="32182925" w14:textId="77777777" w:rsidR="00CE0CB5" w:rsidRPr="004853DD" w:rsidRDefault="00CE0CB5" w:rsidP="00CE0CB5">
      <w:pPr>
        <w:jc w:val="both"/>
        <w:rPr>
          <w:rFonts w:asciiTheme="minorHAnsi" w:hAnsiTheme="minorHAnsi"/>
          <w:lang w:val="el-GR"/>
        </w:rPr>
      </w:pPr>
      <w:r w:rsidRPr="004853DD">
        <w:rPr>
          <w:rFonts w:asciiTheme="minorHAnsi" w:hAnsiTheme="minorHAnsi"/>
          <w:lang w:val="el-GR"/>
        </w:rPr>
        <w:t xml:space="preserve"> </w:t>
      </w:r>
    </w:p>
    <w:p w14:paraId="63EF2CD5" w14:textId="77777777" w:rsidR="00CE0CB5" w:rsidRPr="004853DD" w:rsidRDefault="00CE0CB5" w:rsidP="00CE0CB5">
      <w:pPr>
        <w:jc w:val="both"/>
        <w:rPr>
          <w:rFonts w:asciiTheme="minorHAnsi" w:hAnsiTheme="minorHAnsi"/>
          <w:lang w:val="el-GR"/>
        </w:rPr>
      </w:pPr>
    </w:p>
    <w:p w14:paraId="6997D0A7" w14:textId="77777777" w:rsidR="00CE0CB5" w:rsidRPr="004853DD" w:rsidRDefault="00CE0CB5" w:rsidP="00CE0CB5">
      <w:pPr>
        <w:rPr>
          <w:rFonts w:asciiTheme="minorHAnsi" w:hAnsiTheme="minorHAnsi"/>
          <w:lang w:val="el-GR"/>
        </w:rPr>
      </w:pPr>
      <w:r w:rsidRPr="004853DD">
        <w:rPr>
          <w:rFonts w:asciiTheme="minorHAnsi" w:hAnsiTheme="minorHAnsi"/>
          <w:lang w:val="el-GR"/>
        </w:rPr>
        <w:br w:type="page"/>
      </w:r>
    </w:p>
    <w:p w14:paraId="320FC839" w14:textId="12AA66AE" w:rsidR="00126E03" w:rsidRPr="004853DD" w:rsidRDefault="00126E03" w:rsidP="00126E03">
      <w:pPr>
        <w:jc w:val="center"/>
        <w:rPr>
          <w:rFonts w:asciiTheme="minorHAnsi" w:hAnsiTheme="minorHAnsi"/>
          <w:b/>
          <w:i/>
          <w:lang w:val="el-GR"/>
        </w:rPr>
      </w:pPr>
      <w:bookmarkStart w:id="26" w:name="_Ref498885657"/>
      <w:bookmarkStart w:id="27" w:name="_Ref498885662"/>
      <w:bookmarkStart w:id="28" w:name="_Toc499042978"/>
      <w:r w:rsidRPr="004853DD">
        <w:rPr>
          <w:rFonts w:asciiTheme="minorHAnsi" w:hAnsiTheme="minorHAnsi"/>
          <w:b/>
          <w:i/>
          <w:lang w:val="el-GR"/>
        </w:rPr>
        <w:lastRenderedPageBreak/>
        <w:t xml:space="preserve">Πίνακας </w:t>
      </w:r>
      <w:r w:rsidRPr="004853DD">
        <w:rPr>
          <w:rFonts w:asciiTheme="minorHAnsi" w:hAnsiTheme="minorHAnsi"/>
          <w:b/>
          <w:i/>
        </w:rPr>
        <w:fldChar w:fldCharType="begin"/>
      </w:r>
      <w:r w:rsidRPr="004853DD">
        <w:rPr>
          <w:rFonts w:asciiTheme="minorHAnsi" w:hAnsiTheme="minorHAnsi"/>
          <w:b/>
          <w:i/>
          <w:lang w:val="el-GR"/>
        </w:rPr>
        <w:instrText xml:space="preserve"> </w:instrText>
      </w:r>
      <w:r w:rsidRPr="004853DD">
        <w:rPr>
          <w:rFonts w:asciiTheme="minorHAnsi" w:hAnsiTheme="minorHAnsi"/>
          <w:b/>
          <w:i/>
        </w:rPr>
        <w:instrText>SEQ</w:instrText>
      </w:r>
      <w:r w:rsidRPr="004853DD">
        <w:rPr>
          <w:rFonts w:asciiTheme="minorHAnsi" w:hAnsiTheme="minorHAnsi"/>
          <w:b/>
          <w:i/>
          <w:lang w:val="el-GR"/>
        </w:rPr>
        <w:instrText xml:space="preserve"> Πίνακας \* </w:instrText>
      </w:r>
      <w:r w:rsidRPr="004853DD">
        <w:rPr>
          <w:rFonts w:asciiTheme="minorHAnsi" w:hAnsiTheme="minorHAnsi"/>
          <w:b/>
          <w:i/>
        </w:rPr>
        <w:instrText>ARABIC</w:instrText>
      </w:r>
      <w:r w:rsidRPr="004853DD">
        <w:rPr>
          <w:rFonts w:asciiTheme="minorHAnsi" w:hAnsiTheme="minorHAnsi"/>
          <w:b/>
          <w:i/>
          <w:lang w:val="el-GR"/>
        </w:rPr>
        <w:instrText xml:space="preserve"> </w:instrText>
      </w:r>
      <w:r w:rsidRPr="004853DD">
        <w:rPr>
          <w:rFonts w:asciiTheme="minorHAnsi" w:hAnsiTheme="minorHAnsi"/>
          <w:b/>
          <w:i/>
        </w:rPr>
        <w:fldChar w:fldCharType="separate"/>
      </w:r>
      <w:r w:rsidRPr="004853DD">
        <w:rPr>
          <w:rFonts w:asciiTheme="minorHAnsi" w:hAnsiTheme="minorHAnsi"/>
          <w:b/>
          <w:i/>
          <w:noProof/>
          <w:lang w:val="el-GR"/>
        </w:rPr>
        <w:t>2</w:t>
      </w:r>
      <w:r w:rsidRPr="004853DD">
        <w:rPr>
          <w:rFonts w:asciiTheme="minorHAnsi" w:hAnsiTheme="minorHAnsi"/>
          <w:b/>
          <w:i/>
        </w:rPr>
        <w:fldChar w:fldCharType="end"/>
      </w:r>
      <w:bookmarkEnd w:id="27"/>
      <w:r w:rsidRPr="004853DD">
        <w:rPr>
          <w:rFonts w:asciiTheme="minorHAnsi" w:hAnsiTheme="minorHAnsi"/>
          <w:b/>
          <w:i/>
          <w:lang w:val="el-GR"/>
        </w:rPr>
        <w:t xml:space="preserve">: </w:t>
      </w:r>
      <w:r w:rsidR="00D15D20" w:rsidRPr="004853DD">
        <w:rPr>
          <w:rFonts w:asciiTheme="minorHAnsi" w:hAnsiTheme="minorHAnsi"/>
          <w:b/>
          <w:i/>
          <w:lang w:val="el-GR"/>
        </w:rPr>
        <w:t>η αξιολόγηση της διάθεσης ανοιχτών δεδομένων στους 14 βασικούς τομείς στην Ελλάδα το 2016</w:t>
      </w:r>
      <w:r w:rsidR="00D15D20" w:rsidRPr="004853DD">
        <w:rPr>
          <w:rStyle w:val="FootnoteReference"/>
          <w:rFonts w:asciiTheme="minorHAnsi" w:hAnsiTheme="minorHAnsi"/>
          <w:b/>
          <w:i/>
          <w:lang w:val="el-GR"/>
        </w:rPr>
        <w:footnoteReference w:id="13"/>
      </w:r>
      <w:bookmarkEnd w:id="26"/>
      <w:bookmarkEnd w:id="28"/>
      <w:r w:rsidR="00D15D20" w:rsidRPr="004853DD">
        <w:rPr>
          <w:rFonts w:asciiTheme="minorHAnsi" w:hAnsiTheme="minorHAnsi"/>
          <w:b/>
          <w:i/>
          <w:lang w:val="el-GR"/>
        </w:rPr>
        <w:t xml:space="preserve"> </w:t>
      </w:r>
    </w:p>
    <w:p w14:paraId="002C7861" w14:textId="77777777" w:rsidR="00CE0CB5" w:rsidRPr="004853DD" w:rsidRDefault="00CE0CB5" w:rsidP="00CE0CB5">
      <w:pPr>
        <w:jc w:val="both"/>
        <w:rPr>
          <w:rFonts w:asciiTheme="minorHAnsi" w:hAnsiTheme="minorHAnsi"/>
          <w:lang w:val="el-GR"/>
        </w:rPr>
      </w:pPr>
    </w:p>
    <w:p w14:paraId="2D55078F" w14:textId="77777777" w:rsidR="00126E03" w:rsidRPr="004853DD" w:rsidRDefault="00126E03" w:rsidP="00CE0CB5">
      <w:pPr>
        <w:jc w:val="both"/>
        <w:rPr>
          <w:rFonts w:asciiTheme="minorHAnsi" w:hAnsiTheme="minorHAnsi"/>
          <w:lang w:val="el-GR"/>
        </w:rPr>
      </w:pPr>
    </w:p>
    <w:tbl>
      <w:tblPr>
        <w:tblStyle w:val="TableGrid"/>
        <w:tblW w:w="0" w:type="auto"/>
        <w:tblInd w:w="-1139" w:type="dxa"/>
        <w:tblLayout w:type="fixed"/>
        <w:tblLook w:val="04A0" w:firstRow="1" w:lastRow="0" w:firstColumn="1" w:lastColumn="0" w:noHBand="0" w:noVBand="1"/>
      </w:tblPr>
      <w:tblGrid>
        <w:gridCol w:w="1134"/>
        <w:gridCol w:w="542"/>
        <w:gridCol w:w="640"/>
        <w:gridCol w:w="640"/>
        <w:gridCol w:w="641"/>
        <w:gridCol w:w="660"/>
        <w:gridCol w:w="660"/>
        <w:gridCol w:w="631"/>
        <w:gridCol w:w="660"/>
        <w:gridCol w:w="660"/>
        <w:gridCol w:w="641"/>
        <w:gridCol w:w="660"/>
        <w:gridCol w:w="660"/>
        <w:gridCol w:w="660"/>
        <w:gridCol w:w="660"/>
      </w:tblGrid>
      <w:tr w:rsidR="002D479E" w:rsidRPr="004853DD" w14:paraId="458A4D5D" w14:textId="77777777" w:rsidTr="002D479E">
        <w:tc>
          <w:tcPr>
            <w:tcW w:w="1134" w:type="dxa"/>
          </w:tcPr>
          <w:p w14:paraId="4512CF52" w14:textId="77777777" w:rsidR="00CE0CB5" w:rsidRPr="004853DD" w:rsidRDefault="00CE0CB5" w:rsidP="00557EF9">
            <w:pPr>
              <w:jc w:val="both"/>
              <w:rPr>
                <w:rFonts w:asciiTheme="minorHAnsi" w:hAnsiTheme="minorHAnsi"/>
                <w:sz w:val="18"/>
                <w:lang w:val="el-GR"/>
              </w:rPr>
            </w:pPr>
          </w:p>
        </w:tc>
        <w:tc>
          <w:tcPr>
            <w:tcW w:w="542" w:type="dxa"/>
          </w:tcPr>
          <w:p w14:paraId="7DA84B76"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59264" behindDoc="0" locked="0" layoutInCell="1" allowOverlap="1" wp14:anchorId="582B6C9F" wp14:editId="14F2EA6E">
                      <wp:simplePos x="0" y="0"/>
                      <wp:positionH relativeFrom="column">
                        <wp:posOffset>-44450</wp:posOffset>
                      </wp:positionH>
                      <wp:positionV relativeFrom="paragraph">
                        <wp:posOffset>0</wp:posOffset>
                      </wp:positionV>
                      <wp:extent cx="358775" cy="681355"/>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358775" cy="681355"/>
                              </a:xfrm>
                              <a:prstGeom prst="rect">
                                <a:avLst/>
                              </a:prstGeom>
                              <a:noFill/>
                              <a:ln>
                                <a:noFill/>
                              </a:ln>
                              <a:effectLst/>
                            </wps:spPr>
                            <wps:txbx>
                              <w:txbxContent>
                                <w:p w14:paraId="0853FDB3" w14:textId="77777777" w:rsidR="004853DD" w:rsidRPr="00EA58C2" w:rsidRDefault="004853DD" w:rsidP="00CE0CB5">
                                  <w:pPr>
                                    <w:jc w:val="both"/>
                                    <w:rPr>
                                      <w:rFonts w:asciiTheme="majorHAnsi" w:hAnsiTheme="majorHAnsi"/>
                                      <w:lang w:val="el-GR"/>
                                    </w:rPr>
                                  </w:pPr>
                                  <w:r w:rsidRPr="00EA58C2">
                                    <w:rPr>
                                      <w:rFonts w:asciiTheme="majorHAnsi" w:hAnsiTheme="majorHAnsi"/>
                                      <w:lang w:val="el-GR"/>
                                    </w:rPr>
                                    <w:t xml:space="preserve">Χάρτες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B6C9F" id="_x0000_t202" coordsize="21600,21600" o:spt="202" path="m0,0l0,21600,21600,21600,21600,0xe">
                      <v:stroke joinstyle="miter"/>
                      <v:path gradientshapeok="t" o:connecttype="rect"/>
                    </v:shapetype>
                    <v:shape id="Text Box 11" o:spid="_x0000_s1026" type="#_x0000_t202" style="position:absolute;left:0;text-align:left;margin-left:-3.5pt;margin-top:0;width:28.25pt;height:5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whjC4CAABZBAAADgAAAGRycy9lMm9Eb2MueG1srFRRb9owEH6ftP9g+X0EKCk0IlSsFdMk1FaC&#10;rc/GsUmk2OfZhoT9+p2dQFm3p2kvzvnufL77vs+Z37eqJkdhXQU6p6PBkBKhORSV3uf023b1aUaJ&#10;80wXrAYtcnoSjt4vPn6YNyYTYyihLoQlWES7rDE5Lb03WZI4XgrF3ACM0BiUYBXzuLX7pLCsweqq&#10;TsbD4W3SgC2MBS6cQ+9jF6SLWF9Kwf2zlE54UucUe/NxtXHdhTVZzFm2t8yUFe/bYP/QhWKVxksv&#10;pR6ZZ+Rgqz9KqYpbcCD9gINKQMqKizgDTjMavptmUzIj4iwIjjMXmNz/K8ufji+WVAVyN6JEM4Uc&#10;bUXryWdoCboQn8a4DNM2BhN9i37MPfsdOsPYrbQqfHEggnFE+nRBN1Tj6LxJZ9NpSgnH0O1sdJOm&#10;oUrydthY578IUCQYObVIXsSUHdfOd6nnlHCXhlVV15HAWv/mwJqdR0QF9KfDHF2/wfLtru2H20Fx&#10;wtksdOpwhq8q7GDNnH9hFuWA46DE/TMusoYmp9BblJRgf/7NH/JzKth3/FLSoMBy6n4cmBWU1F81&#10;Mng3mkyCIuNmkk7HuLHXkd11RB/UA6CGkSTsL5oh39dnU1pQr/gWluFeDDHNsbec4u2d+eA72eNb&#10;4mK5jEmoQcP8Wm8MD6UDiAHhbfvKrOlp8MjfE5ylyLJ3bHS5HfzLgwdZRaoCxB2uSHHYoH4j2f1b&#10;Cw/keh+z3v4Ii18AAAD//wMAUEsDBBQABgAIAAAAIQBvPn+C3wAAAAYBAAAPAAAAZHJzL2Rvd25y&#10;ZXYueG1sTI/BTsMwEETvSPyDtUjcWgcoLU3jVAEJCXGIROHQo51sk4h4HWynDf16lhNcRlrNaOZt&#10;tp1sL47oQ+dIwc08AYFUubqjRsHH+/PsAUSImmrdO0IF3xhgm19eZDqt3Yne8LiLjeASCqlW0MY4&#10;pFKGqkWrw9wNSOwdnLc68ukbWXt94nLby9skWUqrO+KFVg/41GL1uRutgpdiP36Nvlysz/tzURrz&#10;Wj6apVLXV1OxARFxin9h+MVndMiZybiR6iB6BbMVvxIVsLK7WN+DMJxKVncg80z+x89/AAAA//8D&#10;AFBLAQItABQABgAIAAAAIQDkmcPA+wAAAOEBAAATAAAAAAAAAAAAAAAAAAAAAABbQ29udGVudF9U&#10;eXBlc10ueG1sUEsBAi0AFAAGAAgAAAAhACOyauHXAAAAlAEAAAsAAAAAAAAAAAAAAAAALAEAAF9y&#10;ZWxzLy5yZWxzUEsBAi0AFAAGAAgAAAAhAFBMIYwuAgAAWQQAAA4AAAAAAAAAAAAAAAAALAIAAGRy&#10;cy9lMm9Eb2MueG1sUEsBAi0AFAAGAAgAAAAhAG8+f4LfAAAABgEAAA8AAAAAAAAAAAAAAAAAhgQA&#10;AGRycy9kb3ducmV2LnhtbFBLBQYAAAAABAAEAPMAAACSBQAAAAA=&#10;" filled="f" stroked="f">
                      <v:textbox style="layout-flow:vertical-ideographic">
                        <w:txbxContent>
                          <w:p w14:paraId="0853FDB3" w14:textId="77777777" w:rsidR="004853DD" w:rsidRPr="00EA58C2" w:rsidRDefault="004853DD" w:rsidP="00CE0CB5">
                            <w:pPr>
                              <w:jc w:val="both"/>
                              <w:rPr>
                                <w:rFonts w:asciiTheme="majorHAnsi" w:hAnsiTheme="majorHAnsi"/>
                                <w:lang w:val="el-GR"/>
                              </w:rPr>
                            </w:pPr>
                            <w:r w:rsidRPr="00EA58C2">
                              <w:rPr>
                                <w:rFonts w:asciiTheme="majorHAnsi" w:hAnsiTheme="majorHAnsi"/>
                                <w:lang w:val="el-GR"/>
                              </w:rPr>
                              <w:t xml:space="preserve">Χάρτες </w:t>
                            </w:r>
                          </w:p>
                        </w:txbxContent>
                      </v:textbox>
                      <w10:wrap type="square"/>
                    </v:shape>
                  </w:pict>
                </mc:Fallback>
              </mc:AlternateContent>
            </w:r>
          </w:p>
        </w:tc>
        <w:tc>
          <w:tcPr>
            <w:tcW w:w="640" w:type="dxa"/>
          </w:tcPr>
          <w:p w14:paraId="3C63F1D1"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0288" behindDoc="0" locked="0" layoutInCell="1" allowOverlap="1" wp14:anchorId="46182932" wp14:editId="27F13596">
                      <wp:simplePos x="0" y="0"/>
                      <wp:positionH relativeFrom="column">
                        <wp:posOffset>-65405</wp:posOffset>
                      </wp:positionH>
                      <wp:positionV relativeFrom="paragraph">
                        <wp:posOffset>0</wp:posOffset>
                      </wp:positionV>
                      <wp:extent cx="361950" cy="876935"/>
                      <wp:effectExtent l="0" t="0" r="0" b="12065"/>
                      <wp:wrapSquare wrapText="bothSides"/>
                      <wp:docPr id="19" name="Text Box 19"/>
                      <wp:cNvGraphicFramePr/>
                      <a:graphic xmlns:a="http://schemas.openxmlformats.org/drawingml/2006/main">
                        <a:graphicData uri="http://schemas.microsoft.com/office/word/2010/wordprocessingShape">
                          <wps:wsp>
                            <wps:cNvSpPr txBox="1"/>
                            <wps:spPr>
                              <a:xfrm>
                                <a:off x="0" y="0"/>
                                <a:ext cx="361950" cy="876935"/>
                              </a:xfrm>
                              <a:prstGeom prst="rect">
                                <a:avLst/>
                              </a:prstGeom>
                              <a:noFill/>
                              <a:ln>
                                <a:noFill/>
                              </a:ln>
                              <a:effectLst/>
                            </wps:spPr>
                            <wps:txbx>
                              <w:txbxContent>
                                <w:p w14:paraId="2553F6F3" w14:textId="77777777" w:rsidR="004853DD" w:rsidRPr="00EA58C2" w:rsidRDefault="004853DD" w:rsidP="00CE0CB5">
                                  <w:pPr>
                                    <w:jc w:val="both"/>
                                    <w:rPr>
                                      <w:rFonts w:asciiTheme="majorHAnsi" w:hAnsiTheme="majorHAnsi"/>
                                      <w:sz w:val="22"/>
                                      <w:lang w:val="el-GR"/>
                                    </w:rPr>
                                  </w:pPr>
                                  <w:r w:rsidRPr="00EA58C2">
                                    <w:rPr>
                                      <w:rFonts w:asciiTheme="majorHAnsi" w:hAnsiTheme="majorHAnsi"/>
                                      <w:sz w:val="22"/>
                                      <w:lang w:val="el-GR"/>
                                    </w:rPr>
                                    <w:t xml:space="preserve">Κτηματολόγιο </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182932" id="Text Box 19" o:spid="_x0000_s1027" type="#_x0000_t202" style="position:absolute;left:0;text-align:left;margin-left:-5.15pt;margin-top:0;width:28.5pt;height:6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bCWC4CAABeBAAADgAAAGRycy9lMm9Eb2MueG1srFRdb9owFH2ftP9g+X0EKNASESrWimkSaivB&#10;1mfjOCRS/CHbkLBfv2MHKO32NO3FuV++vveeczO7b2VNDsK6SquMDnp9SoTiOq/ULqM/Nssvd5Q4&#10;z1TOaq1ERo/C0fv550+zxqRiqEtd58ISJFEubUxGS+9NmiSOl0Iy19NGKDgLbSXzUO0uyS1rkF3W&#10;ybDfnySNtrmxmgvnYH3snHQe8xeF4P65KJzwpM4oavPxtPHchjOZz1i6s8yUFT+Vwf6hCskqhUcv&#10;qR6ZZ2Rvqz9SyYpb7XThe1zLRBdFxUXsAd0M+h+6WZfMiNgLhuPMZUzu/6XlT4cXS6oc2E0pUUwC&#10;o41oPfmqWwIT5tMYlyJsbRDoW9gRe7Y7GEPbbWFl+KIhAj8mfbxMN2TjMN5MBtMxPByuu9vJ9GYc&#10;siRvl411/pvQkgQhoxbgxZmyw8r5LvQcEt5SelnVdQSwVu8MyNlZRGTA6Xboo6s3SL7dtl3f5162&#10;Oj+iRas7kjjDlxUKWTHnX5gFK1A7mO6fcRS1bjKqTxIlpba//mYP8RkV7Ce+lDTgWUYVFoGS+rsC&#10;jNPBaBRoGZXR+HYIxV57ttcetZcPGkQeYKcMj2KI9/VZLKyWr1iIRXgVLqY4Ksso3u7EB99xHwvF&#10;xWIRg0BEw/xKrQ0PqcMkw5g37Suz5oSFB4hP+sxHln6ApIsNN51Z7D2AiXiFOXdTBc5BAYkj4qeF&#10;C1tyrceot9/C/DcAAAD//wMAUEsDBBQABgAIAAAAIQCF6MX83QAAAAcBAAAPAAAAZHJzL2Rvd25y&#10;ZXYueG1sTI/BTsMwEETvSPyDtUjcWieklBLiVAjBEaUtlbhuYjeOiNdR7LYpX89yguNqnmbeFuvJ&#10;9eJkxtB5UpDOExCGGq87ahXsP95mKxAhImnsPRkFFxNgXV5fFZhrf6atOe1iK7iEQo4KbIxDLmVo&#10;rHEY5n4wxNnBjw4jn2Mr9YhnLne9vEuSpXTYES9YHMyLNc3X7ugU1NV2Ub1/Z4fu0z46u6n2F7x/&#10;Ver2Znp+AhHNFP9g+NVndSjZqfZH0kH0CmZpkjGqgD/ieLF8AFEzlq1SkGUh//uXPwAAAP//AwBQ&#10;SwECLQAUAAYACAAAACEA5JnDwPsAAADhAQAAEwAAAAAAAAAAAAAAAAAAAAAAW0NvbnRlbnRfVHlw&#10;ZXNdLnhtbFBLAQItABQABgAIAAAAIQAjsmrh1wAAAJQBAAALAAAAAAAAAAAAAAAAACwBAABfcmVs&#10;cy8ucmVsc1BLAQItABQABgAIAAAAIQDLZsJYLgIAAF4EAAAOAAAAAAAAAAAAAAAAACwCAABkcnMv&#10;ZTJvRG9jLnhtbFBLAQItABQABgAIAAAAIQCF6MX83QAAAAcBAAAPAAAAAAAAAAAAAAAAAIYEAABk&#10;cnMvZG93bnJldi54bWxQSwUGAAAAAAQABADzAAAAkAUAAAAA&#10;" filled="f" stroked="f">
                      <v:textbox style="layout-flow:vertical-ideographic;mso-fit-shape-to-text:t">
                        <w:txbxContent>
                          <w:p w14:paraId="2553F6F3" w14:textId="77777777" w:rsidR="004853DD" w:rsidRPr="00EA58C2" w:rsidRDefault="004853DD" w:rsidP="00CE0CB5">
                            <w:pPr>
                              <w:jc w:val="both"/>
                              <w:rPr>
                                <w:rFonts w:asciiTheme="majorHAnsi" w:hAnsiTheme="majorHAnsi"/>
                                <w:sz w:val="22"/>
                                <w:lang w:val="el-GR"/>
                              </w:rPr>
                            </w:pPr>
                            <w:r w:rsidRPr="00EA58C2">
                              <w:rPr>
                                <w:rFonts w:asciiTheme="majorHAnsi" w:hAnsiTheme="majorHAnsi"/>
                                <w:sz w:val="22"/>
                                <w:lang w:val="el-GR"/>
                              </w:rPr>
                              <w:t xml:space="preserve">Κτηματολόγιο </w:t>
                            </w:r>
                          </w:p>
                        </w:txbxContent>
                      </v:textbox>
                      <w10:wrap type="square"/>
                    </v:shape>
                  </w:pict>
                </mc:Fallback>
              </mc:AlternateContent>
            </w:r>
          </w:p>
        </w:tc>
        <w:tc>
          <w:tcPr>
            <w:tcW w:w="640" w:type="dxa"/>
          </w:tcPr>
          <w:p w14:paraId="6140B3D1"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1312" behindDoc="0" locked="0" layoutInCell="1" allowOverlap="1" wp14:anchorId="6BA18DD6" wp14:editId="2FCB3C7C">
                      <wp:simplePos x="0" y="0"/>
                      <wp:positionH relativeFrom="column">
                        <wp:posOffset>-65405</wp:posOffset>
                      </wp:positionH>
                      <wp:positionV relativeFrom="paragraph">
                        <wp:posOffset>0</wp:posOffset>
                      </wp:positionV>
                      <wp:extent cx="361950" cy="68770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61950" cy="687705"/>
                              </a:xfrm>
                              <a:prstGeom prst="rect">
                                <a:avLst/>
                              </a:prstGeom>
                              <a:noFill/>
                              <a:ln>
                                <a:noFill/>
                              </a:ln>
                              <a:effectLst/>
                            </wps:spPr>
                            <wps:txbx>
                              <w:txbxContent>
                                <w:p w14:paraId="20AD752D" w14:textId="77777777" w:rsidR="004853DD" w:rsidRPr="00EA58C2" w:rsidRDefault="004853DD" w:rsidP="00CE0CB5">
                                  <w:pPr>
                                    <w:jc w:val="both"/>
                                    <w:rPr>
                                      <w:rFonts w:asciiTheme="majorHAnsi" w:hAnsiTheme="majorHAnsi"/>
                                      <w:sz w:val="22"/>
                                      <w:lang w:val="el-GR"/>
                                    </w:rPr>
                                  </w:pPr>
                                  <w:r w:rsidRPr="00EA58C2">
                                    <w:rPr>
                                      <w:rFonts w:asciiTheme="majorHAnsi" w:hAnsiTheme="majorHAnsi"/>
                                      <w:sz w:val="22"/>
                                      <w:lang w:val="el-GR"/>
                                    </w:rPr>
                                    <w:t xml:space="preserve">Απογραφή </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A18DD6" id="Text Box 20" o:spid="_x0000_s1028" type="#_x0000_t202" style="position:absolute;left:0;text-align:left;margin-left:-5.15pt;margin-top:0;width:28.5pt;height:54.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wcS4CAABeBAAADgAAAGRycy9lMm9Eb2MueG1srFRRb9owEH6ftP9g+X0EGNAWESrWimkSaivB&#10;1mfjOCRS4rNsQ8J+/T47QFm3p2kvl/Pd+fPdfXeZ3bd1xQ7KupJ0yge9PmdKS8pKvUv5983y0y1n&#10;zgudiYq0SvlROX4///hh1pipGlJBVaYsA4h208akvPDeTJPEyULVwvXIKA1nTrYWHke7SzIrGqDX&#10;VTLs9ydJQzYzlqRyDtbHzsnnET/PlfTPee6UZ1XKkZuP0ka5DTKZz8R0Z4UpSnlKQ/xDFrUoNR69&#10;QD0KL9jeln9A1aW05Cj3PUl1QnleShVrQDWD/rtq1oUwKtaC5jhzaZP7f7Dy6fBiWZmlfIj2aFGD&#10;o41qPftCLYMJ/WmMmyJsbRDoW9jB89nuYAxlt7mtwxcFMfgBdbx0N6BJGD9PBndjeCRck9ubm/44&#10;oCRvl411/quimgUl5RbkxZ6Kw8r5LvQcEt7StCyrKhJY6d8MwOwsKk7A6Xaoo8s3aL7dtl3d51q2&#10;lB1RoqVuSJyRyxKJrITzL8JiKpA7Jt0/Q+QVNSmnk8ZZQfbn3+whPuVK/MCXswZzlnKNReCs+qZB&#10;491gNAKsj4fR+CaQYK8922uP3tcPhEEeYKeMjGqI99VZzS3Vr1iIRXgVLqElMks53u7UB9/NPhZK&#10;qsUiBmEQjfArvTYyQIdOhjZv2ldhzYkLDxKf6DyPYvqOki423HRmsfcgJvIV+tx1FTyHA4Y4Mn5a&#10;uLAl1+cY9fZbmP8CAAD//wMAUEsDBBQABgAIAAAAIQCXbG/z3QAAAAcBAAAPAAAAZHJzL2Rvd25y&#10;ZXYueG1sTI9BT8JAEIXvJv6HzZh4g10sIpRuiTF6NAUk8Tptl25jd7bpLlD89Y4nPU7el/e+yTaj&#10;68TZDKH1pGE2VSAMVb5uqdFw+HibLEGEiFRj58louJoAm/z2JsO09hfamfM+NoJLKKSowcbYp1KG&#10;yhqHYep7Q5wd/eAw8jk0sh7wwuWukw9KLaTDlnjBYm9erKm+9ienoSx28+L9Ozm2n3bl7LY4XPHx&#10;Vev7u/F5DSKaMf7B8KvP6pCzU+lPVAfRaZjMVMKoBv6I4/niCUTJmFomIPNM/vfPfwAAAP//AwBQ&#10;SwECLQAUAAYACAAAACEA5JnDwPsAAADhAQAAEwAAAAAAAAAAAAAAAAAAAAAAW0NvbnRlbnRfVHlw&#10;ZXNdLnhtbFBLAQItABQABgAIAAAAIQAjsmrh1wAAAJQBAAALAAAAAAAAAAAAAAAAACwBAABfcmVs&#10;cy8ucmVsc1BLAQItABQABgAIAAAAIQAKH/BxLgIAAF4EAAAOAAAAAAAAAAAAAAAAACwCAABkcnMv&#10;ZTJvRG9jLnhtbFBLAQItABQABgAIAAAAIQCXbG/z3QAAAAcBAAAPAAAAAAAAAAAAAAAAAIYEAABk&#10;cnMvZG93bnJldi54bWxQSwUGAAAAAAQABADzAAAAkAUAAAAA&#10;" filled="f" stroked="f">
                      <v:textbox style="layout-flow:vertical-ideographic;mso-fit-shape-to-text:t">
                        <w:txbxContent>
                          <w:p w14:paraId="20AD752D" w14:textId="77777777" w:rsidR="004853DD" w:rsidRPr="00EA58C2" w:rsidRDefault="004853DD" w:rsidP="00CE0CB5">
                            <w:pPr>
                              <w:jc w:val="both"/>
                              <w:rPr>
                                <w:rFonts w:asciiTheme="majorHAnsi" w:hAnsiTheme="majorHAnsi"/>
                                <w:sz w:val="22"/>
                                <w:lang w:val="el-GR"/>
                              </w:rPr>
                            </w:pPr>
                            <w:r w:rsidRPr="00EA58C2">
                              <w:rPr>
                                <w:rFonts w:asciiTheme="majorHAnsi" w:hAnsiTheme="majorHAnsi"/>
                                <w:sz w:val="22"/>
                                <w:lang w:val="el-GR"/>
                              </w:rPr>
                              <w:t xml:space="preserve">Απογραφή </w:t>
                            </w:r>
                          </w:p>
                        </w:txbxContent>
                      </v:textbox>
                      <w10:wrap type="square"/>
                    </v:shape>
                  </w:pict>
                </mc:Fallback>
              </mc:AlternateContent>
            </w:r>
          </w:p>
        </w:tc>
        <w:tc>
          <w:tcPr>
            <w:tcW w:w="641" w:type="dxa"/>
          </w:tcPr>
          <w:p w14:paraId="0A3F516A"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2336" behindDoc="0" locked="0" layoutInCell="1" allowOverlap="1" wp14:anchorId="22DC30B3" wp14:editId="7444F9B9">
                      <wp:simplePos x="0" y="0"/>
                      <wp:positionH relativeFrom="column">
                        <wp:posOffset>-65405</wp:posOffset>
                      </wp:positionH>
                      <wp:positionV relativeFrom="paragraph">
                        <wp:posOffset>0</wp:posOffset>
                      </wp:positionV>
                      <wp:extent cx="361950" cy="1036955"/>
                      <wp:effectExtent l="0" t="0" r="0" b="4445"/>
                      <wp:wrapSquare wrapText="bothSides"/>
                      <wp:docPr id="21" name="Text Box 21"/>
                      <wp:cNvGraphicFramePr/>
                      <a:graphic xmlns:a="http://schemas.openxmlformats.org/drawingml/2006/main">
                        <a:graphicData uri="http://schemas.microsoft.com/office/word/2010/wordprocessingShape">
                          <wps:wsp>
                            <wps:cNvSpPr txBox="1"/>
                            <wps:spPr>
                              <a:xfrm>
                                <a:off x="0" y="0"/>
                                <a:ext cx="361950" cy="1036955"/>
                              </a:xfrm>
                              <a:prstGeom prst="rect">
                                <a:avLst/>
                              </a:prstGeom>
                              <a:noFill/>
                              <a:ln>
                                <a:noFill/>
                              </a:ln>
                              <a:effectLst/>
                            </wps:spPr>
                            <wps:txbx>
                              <w:txbxContent>
                                <w:p w14:paraId="5B29258F" w14:textId="77777777" w:rsidR="004853DD" w:rsidRPr="00EA58C2" w:rsidRDefault="004853DD" w:rsidP="00CE0CB5">
                                  <w:pPr>
                                    <w:jc w:val="both"/>
                                    <w:rPr>
                                      <w:rFonts w:asciiTheme="majorHAnsi" w:hAnsiTheme="majorHAnsi"/>
                                      <w:sz w:val="22"/>
                                      <w:lang w:val="el-GR"/>
                                    </w:rPr>
                                  </w:pPr>
                                  <w:r w:rsidRPr="00EA58C2">
                                    <w:rPr>
                                      <w:rFonts w:asciiTheme="majorHAnsi" w:hAnsiTheme="majorHAnsi"/>
                                      <w:sz w:val="22"/>
                                      <w:lang w:val="el-GR"/>
                                    </w:rPr>
                                    <w:t xml:space="preserve">Προϋπολογισμοί </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DC30B3" id="Text Box 21" o:spid="_x0000_s1029" type="#_x0000_t202" style="position:absolute;left:0;text-align:left;margin-left:-5.15pt;margin-top:0;width:28.5pt;height:81.6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yVS4CAABfBAAADgAAAGRycy9lMm9Eb2MueG1srFTbjtowEH2v1H+w/F7CvUtEWNFdUVVCuytB&#10;u8/GcUik+CLbkNCv77EDLN32qeqLMzePZ+acyfy+lTU5CusqrTI66PUpEYrrvFL7jH7frj7dUeI8&#10;UzmrtRIZPQlH7xcfP8wbk4qhLnWdC0uQRLm0MRktvTdpkjheCslcTxuh4Cy0lcxDtfskt6xBdlkn&#10;w35/mjTa5sZqLpyD9bFz0kXMXxSC++eicMKTOqOozcfTxnMXzmQxZ+neMlNW/FwG+4cqJKsUHr2m&#10;emSekYOt/kglK26104XvcS0TXRQVF7EHdDPov+tmUzIjYi8YjjPXMbn/l5Y/HV8sqfKMDgeUKCaB&#10;0Va0nnzRLYEJ82mMSxG2MQj0LezA+WJ3MIa228LK8EVDBH5M+nSdbsjGYRxNB7MJPByuQX80nU0m&#10;IU3ydttY578KLUkQMmqBXhwqO66d70IvIeExpVdVXUcEa/WbATk7i4gUON8OjXQFB8m3uzY2Pro0&#10;s9P5CT1a3bHEGb6qUMiaOf/CLGiB4kF1/4yjqHWTUX2WKCm1/fk3e4jPqGA/8KWkAdEyqrAJlNTf&#10;FHCcDcbjwMuojCefh1DsrWd361EH+aDBZECF6qIY4n19EQur5Ss2YhlehYspjsoyirc78cF35MdG&#10;cbFcxiAw0TC/VhvDQ+owyTDmbfvKrDlj4YHik74QkqXvIOliw01nlgcPYCJeYc7dVIFzUMDiiPh5&#10;48Ka3Oox6u2/sPgFAAD//wMAUEsDBBQABgAIAAAAIQAp8iA33QAAAAcBAAAPAAAAZHJzL2Rvd25y&#10;ZXYueG1sTI/BTsMwEETvSPyDtUjcWqekBAhxKoTgiEJLJa6b2I0j4nUUu23K13c5leNqnmbeFqvJ&#10;9eJgxtB5UrCYJyAMNV531CrYfr3PHkGEiKSx92QUnEyAVXl9VWCu/ZHW5rCJreASCjkqsDEOuZSh&#10;scZhmPvBEGc7PzqMfI6t1CMeudz18i5JMumwI16wOJhXa5qfzd4pqKv1svr4TXfdt31y9rPanvD+&#10;Tanbm+nlGUQ0U7zA8KfP6lCyU+33pIPoFcwWScqoAv6I42X2AKJmLEtTkGUh//uXZwAAAP//AwBQ&#10;SwECLQAUAAYACAAAACEA5JnDwPsAAADhAQAAEwAAAAAAAAAAAAAAAAAAAAAAW0NvbnRlbnRfVHlw&#10;ZXNdLnhtbFBLAQItABQABgAIAAAAIQAjsmrh1wAAAJQBAAALAAAAAAAAAAAAAAAAACwBAABfcmVs&#10;cy8ucmVsc1BLAQItABQABgAIAAAAIQD/HfJVLgIAAF8EAAAOAAAAAAAAAAAAAAAAACwCAABkcnMv&#10;ZTJvRG9jLnhtbFBLAQItABQABgAIAAAAIQAp8iA33QAAAAcBAAAPAAAAAAAAAAAAAAAAAIYEAABk&#10;cnMvZG93bnJldi54bWxQSwUGAAAAAAQABADzAAAAkAUAAAAA&#10;" filled="f" stroked="f">
                      <v:textbox style="layout-flow:vertical-ideographic;mso-fit-shape-to-text:t">
                        <w:txbxContent>
                          <w:p w14:paraId="5B29258F" w14:textId="77777777" w:rsidR="004853DD" w:rsidRPr="00EA58C2" w:rsidRDefault="004853DD" w:rsidP="00CE0CB5">
                            <w:pPr>
                              <w:jc w:val="both"/>
                              <w:rPr>
                                <w:rFonts w:asciiTheme="majorHAnsi" w:hAnsiTheme="majorHAnsi"/>
                                <w:sz w:val="22"/>
                                <w:lang w:val="el-GR"/>
                              </w:rPr>
                            </w:pPr>
                            <w:r w:rsidRPr="00EA58C2">
                              <w:rPr>
                                <w:rFonts w:asciiTheme="majorHAnsi" w:hAnsiTheme="majorHAnsi"/>
                                <w:sz w:val="22"/>
                                <w:lang w:val="el-GR"/>
                              </w:rPr>
                              <w:t xml:space="preserve">Προϋπολογισμοί </w:t>
                            </w:r>
                          </w:p>
                        </w:txbxContent>
                      </v:textbox>
                      <w10:wrap type="square"/>
                    </v:shape>
                  </w:pict>
                </mc:Fallback>
              </mc:AlternateContent>
            </w:r>
          </w:p>
        </w:tc>
        <w:tc>
          <w:tcPr>
            <w:tcW w:w="660" w:type="dxa"/>
          </w:tcPr>
          <w:p w14:paraId="3A2305FB"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3360" behindDoc="0" locked="0" layoutInCell="1" allowOverlap="1" wp14:anchorId="152D1EFA" wp14:editId="7F0A1E87">
                      <wp:simplePos x="0" y="0"/>
                      <wp:positionH relativeFrom="column">
                        <wp:posOffset>0</wp:posOffset>
                      </wp:positionH>
                      <wp:positionV relativeFrom="paragraph">
                        <wp:posOffset>0</wp:posOffset>
                      </wp:positionV>
                      <wp:extent cx="377825" cy="123634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77825" cy="1236345"/>
                              </a:xfrm>
                              <a:prstGeom prst="rect">
                                <a:avLst/>
                              </a:prstGeom>
                              <a:noFill/>
                              <a:ln>
                                <a:noFill/>
                              </a:ln>
                              <a:effectLst/>
                            </wps:spPr>
                            <wps:txbx>
                              <w:txbxContent>
                                <w:p w14:paraId="1CB3A474"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Δημόσιες δαπάνες</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2D1EFA" id="Text Box 22" o:spid="_x0000_s1030" type="#_x0000_t202" style="position:absolute;left:0;text-align:left;margin-left:0;margin-top:0;width:29.75pt;height:97.3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3NkDECAABfBAAADgAAAGRycy9lMm9Eb2MueG1srFRdb9owFH2ftP9g+X0EArRdRKhYK6ZJqK0E&#10;W5+N45BI8YdsQ8J+/Y4doKzb07QX5375+t57zs3svpMNOQjraq1yOhoMKRGK66JWu5x+3yw/3VHi&#10;PFMFa7QSOT0KR+/nHz/MWpOJVFe6KYQlSKJc1pqcVt6bLEkcr4RkbqCNUHCW2krmodpdUljWIrts&#10;knQ4vElabQtjNRfOwfrYO+k85i9Lwf1zWTrhSZNT1ObjaeO5DWcyn7FsZ5mpan4qg/1DFZLVCo9e&#10;Uj0yz8je1n+kkjW32unSD7iWiS7LmovYA7oZDd91s66YEbEXDMeZy5jc/0vLnw4vltRFTtOUEsUk&#10;MNqIzpMvuiMwYT6tcRnC1gaBvoMdOJ/tDsbQdldaGb5oiMCPSR8v0w3ZOIzj29u7dEoJh2uUjm/G&#10;k2lIk7zdNtb5r0JLEoScWqAXh8oOK+f70HNIeEzpZd00EcFG/WZAzt4iIgVOt0MjfcFB8t22i41P&#10;zs1sdXFEj1b3LHGGL2sUsmLOvzALWqAtUN0/4ygb3eZUnyRKKm1//s0e4nMq2A98KWlBtJwqbAIl&#10;zTcFHD+PJpPAy6hMprcpFHvt2V571F4+aDB5hKUyPIoh3jdnsbRavmIjFuFVuJjiqCyneLsXH3xP&#10;fmwUF4tFDAITDfMrtTY8pA6TDGPedK/MmhMWHig+6TMhWfYOkj423HRmsfcAJuIV5txPFTgHBSyO&#10;iJ82LqzJtR6j3v4L818AAAD//wMAUEsDBBQABgAIAAAAIQBjud2a2wAAAAQBAAAPAAAAZHJzL2Rv&#10;d25yZXYueG1sTI/BTsMwEETvSPyDtUjcqAM00IQ4FUJwRGlLpV438TaOiO0odtuUr2fhApeRVjOa&#10;eVssJ9uLI42h807B7SwBQa7xunOtgu3H280CRIjoNPbekYIzBViWlxcF5tqf3JqOm9gKLnEhRwUm&#10;xiGXMjSGLIaZH8ixt/ejxcjn2Eo94onLbS/vkuRBWuwcLxgc6MVQ87k5WAV1tZ5X71/3+25nMmtW&#10;1faM6atS11fT8xOISFP8C8MPPqNDyUy1PzgdRK+AH4m/yl6apSBqzmTzR5BlIf/Dl98AAAD//wMA&#10;UEsBAi0AFAAGAAgAAAAhAOSZw8D7AAAA4QEAABMAAAAAAAAAAAAAAAAAAAAAAFtDb250ZW50X1R5&#10;cGVzXS54bWxQSwECLQAUAAYACAAAACEAI7Jq4dcAAACUAQAACwAAAAAAAAAAAAAAAAAsAQAAX3Jl&#10;bHMvLnJlbHNQSwECLQAUAAYACAAAACEAGD3NkDECAABfBAAADgAAAAAAAAAAAAAAAAAsAgAAZHJz&#10;L2Uyb0RvYy54bWxQSwECLQAUAAYACAAAACEAY7ndmtsAAAAEAQAADwAAAAAAAAAAAAAAAACJBAAA&#10;ZHJzL2Rvd25yZXYueG1sUEsFBgAAAAAEAAQA8wAAAJEFAAAAAA==&#10;" filled="f" stroked="f">
                      <v:textbox style="layout-flow:vertical-ideographic;mso-fit-shape-to-text:t">
                        <w:txbxContent>
                          <w:p w14:paraId="1CB3A474"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Δημόσιες δαπάνες</w:t>
                            </w:r>
                          </w:p>
                        </w:txbxContent>
                      </v:textbox>
                      <w10:wrap type="square"/>
                    </v:shape>
                  </w:pict>
                </mc:Fallback>
              </mc:AlternateContent>
            </w:r>
          </w:p>
        </w:tc>
        <w:tc>
          <w:tcPr>
            <w:tcW w:w="660" w:type="dxa"/>
          </w:tcPr>
          <w:p w14:paraId="6CA94A0B"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4384" behindDoc="0" locked="0" layoutInCell="1" allowOverlap="1" wp14:anchorId="42422CB6" wp14:editId="7FBA0BC5">
                      <wp:simplePos x="0" y="0"/>
                      <wp:positionH relativeFrom="column">
                        <wp:posOffset>0</wp:posOffset>
                      </wp:positionH>
                      <wp:positionV relativeFrom="paragraph">
                        <wp:posOffset>0</wp:posOffset>
                      </wp:positionV>
                      <wp:extent cx="377825" cy="78486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77825" cy="784860"/>
                              </a:xfrm>
                              <a:prstGeom prst="rect">
                                <a:avLst/>
                              </a:prstGeom>
                              <a:noFill/>
                              <a:ln>
                                <a:noFill/>
                              </a:ln>
                              <a:effectLst/>
                            </wps:spPr>
                            <wps:txbx>
                              <w:txbxContent>
                                <w:p w14:paraId="7258582B"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Νομοθεσία</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422CB6" id="Text Box 23" o:spid="_x0000_s1031" type="#_x0000_t202" style="position:absolute;left:0;text-align:left;margin-left:0;margin-top:0;width:29.75pt;height:61.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9qXTECAABeBAAADgAAAGRycy9lMm9Eb2MueG1srFTfb9owEH6ftP/B8vsIUCgMESrWimlS1VaC&#10;rc/GcUikxGfZhoT99fvsAGXdnqa9OPfL57v7vsv8rq0rdlDWlaRTPuj1OVNaUlbqXcq/b1afppw5&#10;L3QmKtIq5Ufl+N3i44d5Y2ZqSAVVmbIMSbSbNSblhfdmliROFqoWrkdGaThzsrXwUO0uyaxokL2u&#10;kmG/f5s0ZDNjSSrnYH3onHwR8+e5kv45z53yrEo5avPxtPHchjNZzMVsZ4UpSnkqQ/xDFbUoNR69&#10;pHoQXrC9Lf9IVZfSkqPc9yTVCeV5KVXsAd0M+u+6WRfCqNgLhuPMZUzu/6WVT4cXy8os5cMbzrSo&#10;gdFGtZ59oZbBhPk0xs0QtjYI9C3swPlsdzCGttvc1uGLhhj8mPTxMt2QTcJ4M5lMh2POJFyT6Wh6&#10;G6efvF021vmvimoWhJRbgBdnKg6PzqMQhJ5DwluaVmVVRQAr/ZsBgZ1FRQacboc+unqD5NttG/se&#10;n3vZUnZEi5Y6kjgjVyUKeRTOvwgLVqArMN0/48gralJOJ4mzguzPv9lDfMqV+IEvZw14lnKNReCs&#10;+qYB4+fBaBRoGZXReDKEYq8922uP3tf3BCIPsFNGRjHE++os5pbqVyzEMrwKl9ASlaUcb3five+4&#10;j4WSarmMQSCiEf5Rr40MqcMkw5g37auw5oSFB4hPdOajmL2DpIsNN51Z7j2AiXiFOXdTBXhBAYkj&#10;jKeFC1tyrceot9/C4hcAAAD//wMAUEsDBBQABgAIAAAAIQA9FJfy2gAAAAQBAAAPAAAAZHJzL2Rv&#10;d25yZXYueG1sTI9BS8NAEIXvgv9hGcGb3diaYmM2RUSPElsLXifJNBvMzobstk399Y5e9PJgeI/3&#10;vsnXk+vVkcbQeTZwO0tAEde+6bg1sHt/ubkHFSJyg71nMnCmAOvi8iLHrPEn3tBxG1slJRwyNGBj&#10;HDKtQ23JYZj5gVi8vR8dRjnHVjcjnqTc9XqeJEvtsGNZsDjQk6X6c3twBqpyc1e+fi323YddOftW&#10;7s6YPhtzfTU9PoCKNMW/MPzgCzoUwlT5AzdB9Qbkkfir4qWrFFQlmfliCbrI9X/44hsAAP//AwBQ&#10;SwECLQAUAAYACAAAACEA5JnDwPsAAADhAQAAEwAAAAAAAAAAAAAAAAAAAAAAW0NvbnRlbnRfVHlw&#10;ZXNdLnhtbFBLAQItABQABgAIAAAAIQAjsmrh1wAAAJQBAAALAAAAAAAAAAAAAAAAACwBAABfcmVs&#10;cy8ucmVsc1BLAQItABQABgAIAAAAIQC4T2pdMQIAAF4EAAAOAAAAAAAAAAAAAAAAACwCAABkcnMv&#10;ZTJvRG9jLnhtbFBLAQItABQABgAIAAAAIQA9FJfy2gAAAAQBAAAPAAAAAAAAAAAAAAAAAIkEAABk&#10;cnMvZG93bnJldi54bWxQSwUGAAAAAAQABADzAAAAkAUAAAAA&#10;" filled="f" stroked="f">
                      <v:textbox style="layout-flow:vertical-ideographic;mso-fit-shape-to-text:t">
                        <w:txbxContent>
                          <w:p w14:paraId="7258582B"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Νομοθεσία</w:t>
                            </w:r>
                          </w:p>
                        </w:txbxContent>
                      </v:textbox>
                      <w10:wrap type="square"/>
                    </v:shape>
                  </w:pict>
                </mc:Fallback>
              </mc:AlternateContent>
            </w:r>
            <w:r w:rsidRPr="004853DD">
              <w:rPr>
                <w:rFonts w:asciiTheme="minorHAnsi" w:hAnsiTheme="minorHAnsi"/>
                <w:sz w:val="18"/>
                <w:lang w:val="el-GR"/>
              </w:rPr>
              <w:t xml:space="preserve"> </w:t>
            </w:r>
          </w:p>
        </w:tc>
        <w:tc>
          <w:tcPr>
            <w:tcW w:w="631" w:type="dxa"/>
          </w:tcPr>
          <w:p w14:paraId="358A7C5C"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5408" behindDoc="0" locked="0" layoutInCell="1" allowOverlap="1" wp14:anchorId="1F62739D" wp14:editId="1EFA0902">
                      <wp:simplePos x="0" y="0"/>
                      <wp:positionH relativeFrom="column">
                        <wp:posOffset>0</wp:posOffset>
                      </wp:positionH>
                      <wp:positionV relativeFrom="paragraph">
                        <wp:posOffset>0</wp:posOffset>
                      </wp:positionV>
                      <wp:extent cx="353695" cy="110871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53695" cy="1108710"/>
                              </a:xfrm>
                              <a:prstGeom prst="rect">
                                <a:avLst/>
                              </a:prstGeom>
                              <a:noFill/>
                              <a:ln>
                                <a:noFill/>
                              </a:ln>
                              <a:effectLst/>
                            </wps:spPr>
                            <wps:txbx>
                              <w:txbxContent>
                                <w:p w14:paraId="7CF2CE6A" w14:textId="77777777" w:rsidR="004853DD" w:rsidRPr="003C2233" w:rsidRDefault="004853DD" w:rsidP="00CE0CB5">
                                  <w:pPr>
                                    <w:jc w:val="both"/>
                                    <w:rPr>
                                      <w:rFonts w:asciiTheme="majorHAnsi" w:hAnsiTheme="majorHAnsi"/>
                                      <w:sz w:val="21"/>
                                      <w:lang w:val="el-GR"/>
                                    </w:rPr>
                                  </w:pPr>
                                  <w:r w:rsidRPr="003C2233">
                                    <w:rPr>
                                      <w:rFonts w:asciiTheme="majorHAnsi" w:hAnsiTheme="majorHAnsi"/>
                                      <w:sz w:val="21"/>
                                      <w:lang w:val="el-GR"/>
                                    </w:rPr>
                                    <w:t>Δρομολόγια ΜΜΜ</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62739D" id="Text Box 24" o:spid="_x0000_s1032" type="#_x0000_t202" style="position:absolute;left:0;text-align:left;margin-left:0;margin-top:0;width:27.85pt;height:87.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4ejTICAABfBAAADgAAAGRycy9lMm9Eb2MueG1srFRdb9owFH2ftP9g+X2EUKBtRKhYK6ZJVVsJ&#10;tj4bxyGR4g/ZhoT9+h07QGm3p2kvzv3y9b33nJvZXScbshfW1VrlNB0MKRGK66JW25z+WC+/3FDi&#10;PFMFa7QSOT0IR+/mnz/NWpOJka50UwhLkES5rDU5rbw3WZI4XgnJ3EAboeAstZXMQ7XbpLCsRXbZ&#10;JKPhcJq02hbGai6cg/Whd9J5zF+WgvvnsnTCkyanqM3H08ZzE85kPmPZ1jJT1fxYBvuHKiSrFR49&#10;p3pgnpGdrf9IJWtutdOlH3AtE12WNRexB3STDj90s6qYEbEXDMeZ85jc/0vLn/YvltRFTkdjShST&#10;wGgtOk++6o7AhPm0xmUIWxkE+g524HyyOxhD211pZfiiIQI/Jn04Tzdk4zBeTa6mtxNKOFxpOry5&#10;TuP4k7fbxjr/TWhJgpBTC/TiUNn+0XlUgtBTSHhM6WXdNBHBRr0zILC3iEiB4+3QSF9wkHy36WLj&#10;01MzG10c0KPVPUuc4csahTwy51+YBS3QFqjun3GUjW5zqo8SJZW2v/5mD/E5FewnvpS0IFpOFTaB&#10;kua7Ao636XgceBmV8eR6BMVeejaXHrWT9xpMTrFUhkcxxPvmJJZWy1dsxCK8ChdTHJXlFG/34r3v&#10;yY+N4mKxiEFgomH+Ua0MD6nDJMOY190rs+aIhQeKT/pESJZ9gKSPDTedWew8gIl4hTn3UwV4QQGL&#10;I4zHjQtrcqnHqLf/wvw3AAAA//8DAFBLAwQUAAYACAAAACEAwmgpZNsAAAAEAQAADwAAAGRycy9k&#10;b3ducmV2LnhtbEyPQUvDQBCF74L/YRnBm92oTasxmyKiR4mtBa+TZJoNZmdDdtum/npHL3p5MLzH&#10;e9/kq8n16kBj6DwbuJ4loIhr33TcGti+v1zdgQoRucHeMxk4UYBVcX6WY9b4I6/psImtkhIOGRqw&#10;MQ6Z1qG25DDM/EAs3s6PDqOcY6ubEY9S7np9kyQL7bBjWbA40JOl+nOzdwaqcj0vX79ud92HvXf2&#10;rdyeMH025vJienwAFWmKf2H4wRd0KISp8ntuguoNyCPxV8VL0yWoSjLL+QJ0kev/8MU3AAAA//8D&#10;AFBLAQItABQABgAIAAAAIQDkmcPA+wAAAOEBAAATAAAAAAAAAAAAAAAAAAAAAABbQ29udGVudF9U&#10;eXBlc10ueG1sUEsBAi0AFAAGAAgAAAAhACOyauHXAAAAlAEAAAsAAAAAAAAAAAAAAAAALAEAAF9y&#10;ZWxzLy5yZWxzUEsBAi0AFAAGAAgAAAAhAGN+Ho0yAgAAXwQAAA4AAAAAAAAAAAAAAAAALAIAAGRy&#10;cy9lMm9Eb2MueG1sUEsBAi0AFAAGAAgAAAAhAMJoKWTbAAAABAEAAA8AAAAAAAAAAAAAAAAAigQA&#10;AGRycy9kb3ducmV2LnhtbFBLBQYAAAAABAAEAPMAAACSBQAAAAA=&#10;" filled="f" stroked="f">
                      <v:textbox style="layout-flow:vertical-ideographic;mso-fit-shape-to-text:t">
                        <w:txbxContent>
                          <w:p w14:paraId="7CF2CE6A" w14:textId="77777777" w:rsidR="004853DD" w:rsidRPr="003C2233" w:rsidRDefault="004853DD" w:rsidP="00CE0CB5">
                            <w:pPr>
                              <w:jc w:val="both"/>
                              <w:rPr>
                                <w:rFonts w:asciiTheme="majorHAnsi" w:hAnsiTheme="majorHAnsi"/>
                                <w:sz w:val="21"/>
                                <w:lang w:val="el-GR"/>
                              </w:rPr>
                            </w:pPr>
                            <w:r w:rsidRPr="003C2233">
                              <w:rPr>
                                <w:rFonts w:asciiTheme="majorHAnsi" w:hAnsiTheme="majorHAnsi"/>
                                <w:sz w:val="21"/>
                                <w:lang w:val="el-GR"/>
                              </w:rPr>
                              <w:t>Δρομολόγια ΜΜΜ</w:t>
                            </w:r>
                          </w:p>
                        </w:txbxContent>
                      </v:textbox>
                      <w10:wrap type="square"/>
                    </v:shape>
                  </w:pict>
                </mc:Fallback>
              </mc:AlternateContent>
            </w:r>
          </w:p>
        </w:tc>
        <w:tc>
          <w:tcPr>
            <w:tcW w:w="660" w:type="dxa"/>
          </w:tcPr>
          <w:p w14:paraId="1CD1B2B6"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6432" behindDoc="0" locked="0" layoutInCell="1" allowOverlap="1" wp14:anchorId="79384353" wp14:editId="7E7BD0CB">
                      <wp:simplePos x="0" y="0"/>
                      <wp:positionH relativeFrom="column">
                        <wp:posOffset>0</wp:posOffset>
                      </wp:positionH>
                      <wp:positionV relativeFrom="paragraph">
                        <wp:posOffset>0</wp:posOffset>
                      </wp:positionV>
                      <wp:extent cx="377825" cy="110934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77825" cy="1109345"/>
                              </a:xfrm>
                              <a:prstGeom prst="rect">
                                <a:avLst/>
                              </a:prstGeom>
                              <a:noFill/>
                              <a:ln>
                                <a:noFill/>
                              </a:ln>
                              <a:effectLst/>
                            </wps:spPr>
                            <wps:txbx>
                              <w:txbxContent>
                                <w:p w14:paraId="494B7990"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Διεθνές εμπόριο</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384353" id="Text Box 25" o:spid="_x0000_s1033" type="#_x0000_t202" style="position:absolute;left:0;text-align:left;margin-left:0;margin-top:0;width:29.75pt;height:87.3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LLiDACAABfBAAADgAAAGRycy9lMm9Eb2MueG1srFTfb9owEH6ftP/B8vsIUDraiFCxVkyTqrYS&#10;bH02jkMiJT7LNiTsr99nByjr9jTtxblfPt/d911md11Ts72yriKd8dFgyJnSkvJKbzP+fb38dMOZ&#10;80LnoiatMn5Qjt/NP36YtSZVYyqpzpVlSKJd2pqMl96bNEmcLFUj3ICM0nAWZBvhodptklvRIntT&#10;J+Ph8HPSks2NJamcg/Whd/J5zF8USvrnonDKszrjqM3H08ZzE85kPhPp1gpTVvJYhviHKhpRaTx6&#10;TvUgvGA7W/2RqqmkJUeFH0hqEiqKSqrYA7oZDd91syqFUbEXDMeZ85jc/0srn/YvllV5xsfXnGnR&#10;AKO16jz7Qh2DCfNpjUsRtjII9B3swPlkdzCGtrvCNuGLhhj8mPThPN2QTcJ4NZ3ehEckXKPR8PZq&#10;EtMnb7eNdf6rooYFIeMW6MWhiv2j86gEoaeQ8JimZVXXEcFa/2ZAYG9RkQLH26GRvuAg+W7Txcan&#10;p2Y2lB/Qo6WeJc7IZYVCHoXzL8KCFmgLVPfPOIqa2ozTUeKsJPvzb/YQn3ElfuDLWQuiZVxjEzir&#10;v2ngeDuaTAIvozK5no6h2EvP5tKjd809gckjLJWRUQzxvj6JhaXmFRuxCK/CJbREZRnH271473vy&#10;Y6OkWixiEJhohH/UKyND6jDJMOZ19yqsOWLhgeITnQgp0neQ9LHhpjOLnQcwEa8w536qAC8oYHGE&#10;8bhxYU0u9Rj19l+Y/wIAAP//AwBQSwMEFAAGAAgAAAAhANO1EknbAAAABAEAAA8AAABkcnMvZG93&#10;bnJldi54bWxMj0FLw0AQhe+C/2EZwZvdqI21MZsiokeJrQWvk2SaDWZnQ3bbpv56Ry96eTC8x3vf&#10;5KvJ9epAY+g8G7ieJaCIa9903BrYvr9c3YMKEbnB3jMZOFGAVXF+lmPW+COv6bCJrZISDhkasDEO&#10;mdahtuQwzPxALN7Ojw6jnGOrmxGPUu56fZMkd9phx7JgcaAnS/XnZu8MVOV6Xr5+3e66D7t09q3c&#10;njB9NubyYnp8ABVpin9h+MEXdCiEqfJ7boLqDcgj8VfFS5cpqEoyi/kCdJHr//DFNwAAAP//AwBQ&#10;SwECLQAUAAYACAAAACEA5JnDwPsAAADhAQAAEwAAAAAAAAAAAAAAAAAAAAAAW0NvbnRlbnRfVHlw&#10;ZXNdLnhtbFBLAQItABQABgAIAAAAIQAjsmrh1wAAAJQBAAALAAAAAAAAAAAAAAAAACwBAABfcmVs&#10;cy8ucmVsc1BLAQItABQABgAIAAAAIQBMYsuIMAIAAF8EAAAOAAAAAAAAAAAAAAAAACwCAABkcnMv&#10;ZTJvRG9jLnhtbFBLAQItABQABgAIAAAAIQDTtRJJ2wAAAAQBAAAPAAAAAAAAAAAAAAAAAIgEAABk&#10;cnMvZG93bnJldi54bWxQSwUGAAAAAAQABADzAAAAkAUAAAAA&#10;" filled="f" stroked="f">
                      <v:textbox style="layout-flow:vertical-ideographic;mso-fit-shape-to-text:t">
                        <w:txbxContent>
                          <w:p w14:paraId="494B7990"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Διεθνές εμπόριο</w:t>
                            </w:r>
                          </w:p>
                        </w:txbxContent>
                      </v:textbox>
                      <w10:wrap type="square"/>
                    </v:shape>
                  </w:pict>
                </mc:Fallback>
              </mc:AlternateContent>
            </w:r>
          </w:p>
        </w:tc>
        <w:tc>
          <w:tcPr>
            <w:tcW w:w="660" w:type="dxa"/>
          </w:tcPr>
          <w:p w14:paraId="33C1A910"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7456" behindDoc="0" locked="0" layoutInCell="1" allowOverlap="1" wp14:anchorId="6F05EF82" wp14:editId="51C2407E">
                      <wp:simplePos x="0" y="0"/>
                      <wp:positionH relativeFrom="column">
                        <wp:posOffset>0</wp:posOffset>
                      </wp:positionH>
                      <wp:positionV relativeFrom="paragraph">
                        <wp:posOffset>0</wp:posOffset>
                      </wp:positionV>
                      <wp:extent cx="377825" cy="42418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77825" cy="424180"/>
                              </a:xfrm>
                              <a:prstGeom prst="rect">
                                <a:avLst/>
                              </a:prstGeom>
                              <a:noFill/>
                              <a:ln>
                                <a:noFill/>
                              </a:ln>
                              <a:effectLst/>
                            </wps:spPr>
                            <wps:txbx>
                              <w:txbxContent>
                                <w:p w14:paraId="1CB0D5AA"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Υγεία</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05EF82" id="Text Box 26" o:spid="_x0000_s1034" type="#_x0000_t202" style="position:absolute;left:0;text-align:left;margin-left:0;margin-top:0;width:29.75pt;height:33.4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BuUDACAABeBAAADgAAAGRycy9lMm9Eb2MueG1srFRdb9owFH2ftP9g+X0EMlpoRKhYK6ZJqK0E&#10;W5+N45BI8YdsQ8J+/Y4doKzb07QX5375+t57zs3svpMNOQjraq1yOhoMKRGK66JWu5x+3yw/TSlx&#10;nqmCNVqJnB6Fo/fzjx9mrclEqivdFMISJFEua01OK+9NliSOV0IyN9BGKDhLbSXzUO0uKSxrkV02&#10;SToc3iattoWxmgvnYH3snXQe85el4P65LJ3wpMkpavPxtPHchjOZz1i2s8xUNT+Vwf6hCslqhUcv&#10;qR6ZZ2Rv6z9SyZpb7XTpB1zLRJdlzUXsAd2Mhu+6WVfMiNgLhuPMZUzu/6XlT4cXS+oip+ktJYpJ&#10;YLQRnSdfdEdgwnxa4zKErQ0CfQc7cD7bHYyh7a60MnzREIEfkz5ephuycRg/TybT9IYSDtc4HY+m&#10;cfrJ22Vjnf8qtCRByKkFeHGm7LByHoUg9BwS3lJ6WTdNBLBRvxkQ2FtEZMDpduijrzdIvtt2se/p&#10;uZetLo5o0eqeJM7wZY1CVsz5F2bBCnQFpvtnHGWj25zqk0RJpe3Pv9lDfE4F+4EvJS14llOFRaCk&#10;+aYA491oPA60jMr4ZpJCsdee7bVH7eWDBpFH2CnDoxjifXMWS6vlKxZiEV6FiymOynKKt3vxwffc&#10;x0JxsVjEIBDRML9Sa8ND6jDJMOZN98qsOWHhAeKTPvORZe8g6WPDTWcWew9gIl5hzv1UAV5QQOII&#10;42nhwpZc6zHq7bcw/wUAAP//AwBQSwMEFAAGAAgAAAAhACzMIJ7aAAAAAwEAAA8AAABkcnMvZG93&#10;bnJldi54bWxMj8FOwzAQRO9I/IO1SNyoUyBRG+JUCMERhZZKXDfxNo4ar6PYbVO+HsOlXFYazWjm&#10;bbGabC+ONPrOsYL5LAFB3Djdcatg+/l2twDhA7LG3jEpOJOHVXl9VWCu3YnXdNyEVsQS9jkqMCEM&#10;uZS+MWTRz9xAHL2dGy2GKMdW6hFPsdz28j5JMmmx47hgcKAXQ81+c7AK6mr9WL1/P+y6L7O05qPa&#10;njF9Ver2Znp+AhFoCpcw/OJHdCgjU+0OrL3oFcRHwt+NXrpMQdQKsmwBsizkf/byBwAA//8DAFBL&#10;AQItABQABgAIAAAAIQDkmcPA+wAAAOEBAAATAAAAAAAAAAAAAAAAAAAAAABbQ29udGVudF9UeXBl&#10;c10ueG1sUEsBAi0AFAAGAAgAAAAhACOyauHXAAAAlAEAAAsAAAAAAAAAAAAAAAAALAEAAF9yZWxz&#10;Ly5yZWxzUEsBAi0AFAAGAAgAAAAhALCgblAwAgAAXgQAAA4AAAAAAAAAAAAAAAAALAIAAGRycy9l&#10;Mm9Eb2MueG1sUEsBAi0AFAAGAAgAAAAhACzMIJ7aAAAAAwEAAA8AAAAAAAAAAAAAAAAAiAQAAGRy&#10;cy9kb3ducmV2LnhtbFBLBQYAAAAABAAEAPMAAACPBQAAAAA=&#10;" filled="f" stroked="f">
                      <v:textbox style="layout-flow:vertical-ideographic;mso-fit-shape-to-text:t">
                        <w:txbxContent>
                          <w:p w14:paraId="1CB0D5AA"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Υγεία</w:t>
                            </w:r>
                          </w:p>
                        </w:txbxContent>
                      </v:textbox>
                      <w10:wrap type="square"/>
                    </v:shape>
                  </w:pict>
                </mc:Fallback>
              </mc:AlternateContent>
            </w:r>
            <w:r w:rsidRPr="004853DD">
              <w:rPr>
                <w:rFonts w:asciiTheme="minorHAnsi" w:hAnsiTheme="minorHAnsi"/>
                <w:sz w:val="18"/>
                <w:lang w:val="el-GR"/>
              </w:rPr>
              <w:t xml:space="preserve"> </w:t>
            </w:r>
          </w:p>
        </w:tc>
        <w:tc>
          <w:tcPr>
            <w:tcW w:w="641" w:type="dxa"/>
          </w:tcPr>
          <w:p w14:paraId="277FA674"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8480" behindDoc="0" locked="0" layoutInCell="1" allowOverlap="1" wp14:anchorId="2430FBC4" wp14:editId="06374774">
                      <wp:simplePos x="0" y="0"/>
                      <wp:positionH relativeFrom="column">
                        <wp:posOffset>0</wp:posOffset>
                      </wp:positionH>
                      <wp:positionV relativeFrom="paragraph">
                        <wp:posOffset>0</wp:posOffset>
                      </wp:positionV>
                      <wp:extent cx="361950" cy="141351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61950" cy="1413510"/>
                              </a:xfrm>
                              <a:prstGeom prst="rect">
                                <a:avLst/>
                              </a:prstGeom>
                              <a:noFill/>
                              <a:ln>
                                <a:noFill/>
                              </a:ln>
                              <a:effectLst/>
                            </wps:spPr>
                            <wps:txbx>
                              <w:txbxContent>
                                <w:p w14:paraId="235E1297" w14:textId="77777777" w:rsidR="004853DD" w:rsidRPr="003C2233" w:rsidRDefault="004853DD" w:rsidP="00CE0CB5">
                                  <w:pPr>
                                    <w:jc w:val="both"/>
                                    <w:rPr>
                                      <w:rFonts w:asciiTheme="majorHAnsi" w:hAnsiTheme="majorHAnsi"/>
                                      <w:sz w:val="22"/>
                                      <w:lang w:val="el-GR"/>
                                    </w:rPr>
                                  </w:pPr>
                                  <w:r w:rsidRPr="003C2233">
                                    <w:rPr>
                                      <w:rFonts w:asciiTheme="majorHAnsi" w:hAnsiTheme="majorHAnsi"/>
                                      <w:sz w:val="22"/>
                                      <w:lang w:val="el-GR"/>
                                    </w:rPr>
                                    <w:t>Επιδόσεις εκπαίδευσης</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0FBC4" id="Text Box 27" o:spid="_x0000_s1035" type="#_x0000_t202" style="position:absolute;left:0;text-align:left;margin-left:0;margin-top:0;width:28.5pt;height:111.3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4w7jACAABfBAAADgAAAGRycy9lMm9Eb2MueG1srFRdb9owFH2ftP9g+X2EUGhHRKhYK6ZJqK0E&#10;W5+N45BI8YdsQ8J+/Y4doKzb07QX5375+t57zs3svpMNOQjraq1ymg6GlAjFdVGrXU6/b5afPlPi&#10;PFMFa7QSOT0KR+/nHz/MWpOJka50UwhLkES5rDU5rbw3WZI4XgnJ3EAboeAstZXMQ7W7pLCsRXbZ&#10;JKPh8DZptS2M1Vw4B+tj76TzmL8sBffPZemEJ01OUZuPp43nNpzJfMaynWWmqvmpDPYPVUhWKzx6&#10;SfXIPCN7W/+RStbcaqdLP+BaJrosay5iD+gmHb7rZl0xI2IvGI4zlzG5/5eWPx1eLKmLnI7uKFFM&#10;AqON6Dz5ojsCE+bTGpchbG0Q6DvYgfPZ7mAMbXelleGLhgj8mPTxMt2QjcN4c5tOJ/BwuNJxejNJ&#10;4/iTt9vGOv9VaEmCkFML9OJQ2WHlPCpB6DkkPKb0sm6aiGCjfjMgsLeISIHT7dBIX3CQfLftYuPT&#10;czNbXRzRo9U9S5zhyxqFrJjzL8yCFigeVPfPOMpGtznVJ4mSStuff7OH+JwK9gNfSloQLacKm0BJ&#10;800Bx2k6HgdeRmU8uRtBsdee7bVH7eWDBpNTLJXhUQzxvjmLpdXyFRuxCK/CxRRHZTnF27344Hvy&#10;Y6O4WCxiEJhomF+pteEhdZhkGPOme2XWnLDwQPFJnwnJsneQ9LHhpjOLvQcwEa8w536qAC8oYHGE&#10;8bRxYU2u9Rj19l+Y/wIAAP//AwBQSwMEFAAGAAgAAAAhAGmeV5baAAAABAEAAA8AAABkcnMvZG93&#10;bnJldi54bWxMj0FLw0AQhe+C/2EZwZvdGG3VmE0R0aOkrQWvk2SaDWZnQ3bbpv56Ry96efB4w3vf&#10;5MvJ9epAY+g8G7ieJaCIa9903BrYvr9e3YMKEbnB3jMZOFGAZXF+lmPW+COv6bCJrZISDhkasDEO&#10;mdahtuQwzPxALNnOjw6j2LHVzYhHKXe9TpNkoR12LAsWB3q2VH9u9s5AVa5vy7evm133YR+cXZXb&#10;E85fjLm8mJ4eQUWa4t8x/OALOhTCVPk9N0H1BuSR+KuSze/EVQbSNF2ALnL9H774BgAA//8DAFBL&#10;AQItABQABgAIAAAAIQDkmcPA+wAAAOEBAAATAAAAAAAAAAAAAAAAAAAAAABbQ29udGVudF9UeXBl&#10;c10ueG1sUEsBAi0AFAAGAAgAAAAhACOyauHXAAAAlAEAAAsAAAAAAAAAAAAAAAAALAEAAF9yZWxz&#10;Ly5yZWxzUEsBAi0AFAAGAAgAAAAhADXeMO4wAgAAXwQAAA4AAAAAAAAAAAAAAAAALAIAAGRycy9l&#10;Mm9Eb2MueG1sUEsBAi0AFAAGAAgAAAAhAGmeV5baAAAABAEAAA8AAAAAAAAAAAAAAAAAiAQAAGRy&#10;cy9kb3ducmV2LnhtbFBLBQYAAAAABAAEAPMAAACPBQAAAAA=&#10;" filled="f" stroked="f">
                      <v:textbox style="layout-flow:vertical-ideographic;mso-fit-shape-to-text:t">
                        <w:txbxContent>
                          <w:p w14:paraId="235E1297" w14:textId="77777777" w:rsidR="004853DD" w:rsidRPr="003C2233" w:rsidRDefault="004853DD" w:rsidP="00CE0CB5">
                            <w:pPr>
                              <w:jc w:val="both"/>
                              <w:rPr>
                                <w:rFonts w:asciiTheme="majorHAnsi" w:hAnsiTheme="majorHAnsi"/>
                                <w:sz w:val="22"/>
                                <w:lang w:val="el-GR"/>
                              </w:rPr>
                            </w:pPr>
                            <w:r w:rsidRPr="003C2233">
                              <w:rPr>
                                <w:rFonts w:asciiTheme="majorHAnsi" w:hAnsiTheme="majorHAnsi"/>
                                <w:sz w:val="22"/>
                                <w:lang w:val="el-GR"/>
                              </w:rPr>
                              <w:t>Επιδόσεις εκπαίδευσης</w:t>
                            </w:r>
                          </w:p>
                        </w:txbxContent>
                      </v:textbox>
                      <w10:wrap type="square"/>
                    </v:shape>
                  </w:pict>
                </mc:Fallback>
              </mc:AlternateContent>
            </w:r>
          </w:p>
        </w:tc>
        <w:tc>
          <w:tcPr>
            <w:tcW w:w="660" w:type="dxa"/>
          </w:tcPr>
          <w:p w14:paraId="6721693C"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69504" behindDoc="0" locked="0" layoutInCell="1" allowOverlap="1" wp14:anchorId="11BCD7EE" wp14:editId="14B46E13">
                      <wp:simplePos x="0" y="0"/>
                      <wp:positionH relativeFrom="column">
                        <wp:posOffset>0</wp:posOffset>
                      </wp:positionH>
                      <wp:positionV relativeFrom="paragraph">
                        <wp:posOffset>0</wp:posOffset>
                      </wp:positionV>
                      <wp:extent cx="377825" cy="11455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77825" cy="1145540"/>
                              </a:xfrm>
                              <a:prstGeom prst="rect">
                                <a:avLst/>
                              </a:prstGeom>
                              <a:noFill/>
                              <a:ln>
                                <a:noFill/>
                              </a:ln>
                              <a:effectLst/>
                            </wps:spPr>
                            <wps:txbx>
                              <w:txbxContent>
                                <w:p w14:paraId="5D4DA060"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Εγκληματικότητα</w:t>
                                  </w:r>
                                  <w:r>
                                    <w:rPr>
                                      <w:rFonts w:asciiTheme="majorHAnsi" w:hAnsiTheme="majorHAnsi"/>
                                      <w:lang w:val="el-GR"/>
                                    </w:rPr>
                                    <w:t xml:space="preserve"> </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BCD7EE" id="Text Box 28" o:spid="_x0000_s1036" type="#_x0000_t202" style="position:absolute;left:0;text-align:left;margin-left:0;margin-top:0;width:29.75pt;height:90.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rP2S8CAABgBAAADgAAAGRycy9lMm9Eb2MueG1srFTbjtowEH2v1H+w/F5CKJRtRFjRXVFVQrsr&#10;QbvPxnFIpPgi25DQr++xw63bPlV9cebm8cw5M5ndd7IhB2FdrVVO08GQEqG4Lmq1y+n3zfLDHSXO&#10;M1WwRiuR06Nw9H7+/t2sNZkY6Uo3hbAESZTLWpPTynuTJYnjlZDMDbQRCs5SW8k8VLtLCstaZJdN&#10;MhoOPyWttoWxmgvnYH3snXQe85el4P65LJ3wpMkpavPxtPHchjOZz1i2s8xUNT+Vwf6hCslqhUcv&#10;qR6ZZ2Rv6z9SyZpb7XTpB1zLRJdlzUXsAd2kwzfdrCtmROwF4Dhzgcn9v7T86fBiSV3kdASmFJPg&#10;aCM6T77ojsAEfFrjMoStDQJ9Bzt4PtsdjKHtrrQyfNEQgR9IHy/ohmwcxo/T6d1oQgmHK03Hk8k4&#10;wp9cbxvr/FehJQlCTi3Yi6Cyw8p5VILQc0h4TOll3TSRwUb9ZkBgbxFxBE63QyN9wUHy3baLjaex&#10;jGDa6uKIJq3ux8QZvqxRyYo5/8Is5gJ9Ydb9M46y0W1O9UmipNL259/sIT6ngv3Al5IWk5ZThVWg&#10;pPmmQOTndAwciI/KeDIdQbG3nu2tR+3lg8Yop9gqw6MY4n1zFkur5StWYhFehYspjspyird78cH3&#10;04+V4mKxiEEYRcP8Sq0ND6kDlAHnTffKrDmR4UHjkz5PJMvecNLHhpvOLPYezETCrqiCvaBgjCOP&#10;p5ULe3Krx6jrj2H+CwAA//8DAFBLAwQUAAYACAAAACEADVe86NoAAAAEAQAADwAAAGRycy9kb3du&#10;cmV2LnhtbEyPQUvDQBCF74L/YRnBm92ojbQxmyKiR4mtBa+TZJoNZmdDdtum/npHL/XyYHiP977J&#10;V5Pr1YHG0Hk2cDtLQBHXvum4NbD9eL1ZgAoRucHeMxk4UYBVcXmRY9b4I6/psImtkhIOGRqwMQ6Z&#10;1qG25DDM/EAs3s6PDqOcY6ubEY9S7np9lyQP2mHHsmBxoGdL9ddm7wxU5Xpevn3f77pPu3T2vdye&#10;MH0x5vpqenoEFWmK5zD84gs6FMJU+T03QfUG5JH4p+KlyxRUJZlFMgdd5Po/fPEDAAD//wMAUEsB&#10;Ai0AFAAGAAgAAAAhAOSZw8D7AAAA4QEAABMAAAAAAAAAAAAAAAAAAAAAAFtDb250ZW50X1R5cGVz&#10;XS54bWxQSwECLQAUAAYACAAAACEAI7Jq4dcAAACUAQAACwAAAAAAAAAAAAAAAAAsAQAAX3JlbHMv&#10;LnJlbHNQSwECLQAUAAYACAAAACEAA4rP2S8CAABgBAAADgAAAAAAAAAAAAAAAAAsAgAAZHJzL2Uy&#10;b0RvYy54bWxQSwECLQAUAAYACAAAACEADVe86NoAAAAEAQAADwAAAAAAAAAAAAAAAACHBAAAZHJz&#10;L2Rvd25yZXYueG1sUEsFBgAAAAAEAAQA8wAAAI4FAAAAAA==&#10;" filled="f" stroked="f">
                      <v:textbox style="layout-flow:vertical-ideographic;mso-fit-shape-to-text:t">
                        <w:txbxContent>
                          <w:p w14:paraId="5D4DA060"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Εγκληματικότητα</w:t>
                            </w:r>
                            <w:r>
                              <w:rPr>
                                <w:rFonts w:asciiTheme="majorHAnsi" w:hAnsiTheme="majorHAnsi"/>
                                <w:lang w:val="el-GR"/>
                              </w:rPr>
                              <w:t xml:space="preserve"> </w:t>
                            </w:r>
                          </w:p>
                        </w:txbxContent>
                      </v:textbox>
                      <w10:wrap type="square"/>
                    </v:shape>
                  </w:pict>
                </mc:Fallback>
              </mc:AlternateContent>
            </w:r>
          </w:p>
        </w:tc>
        <w:tc>
          <w:tcPr>
            <w:tcW w:w="660" w:type="dxa"/>
          </w:tcPr>
          <w:p w14:paraId="07CF0C60"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70528" behindDoc="0" locked="0" layoutInCell="1" allowOverlap="1" wp14:anchorId="68EF939C" wp14:editId="49FEB72A">
                      <wp:simplePos x="0" y="0"/>
                      <wp:positionH relativeFrom="column">
                        <wp:posOffset>0</wp:posOffset>
                      </wp:positionH>
                      <wp:positionV relativeFrom="paragraph">
                        <wp:posOffset>0</wp:posOffset>
                      </wp:positionV>
                      <wp:extent cx="377825" cy="81915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77825" cy="819150"/>
                              </a:xfrm>
                              <a:prstGeom prst="rect">
                                <a:avLst/>
                              </a:prstGeom>
                              <a:noFill/>
                              <a:ln>
                                <a:noFill/>
                              </a:ln>
                              <a:effectLst/>
                            </wps:spPr>
                            <wps:txbx>
                              <w:txbxContent>
                                <w:p w14:paraId="71609AA1"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Περιβάλλον</w:t>
                                  </w:r>
                                  <w:r>
                                    <w:rPr>
                                      <w:rFonts w:asciiTheme="majorHAnsi" w:hAnsiTheme="majorHAnsi"/>
                                      <w:lang w:val="el-GR"/>
                                    </w:rPr>
                                    <w:t xml:space="preserve"> </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EF939C" id="Text Box 29" o:spid="_x0000_s1037" type="#_x0000_t202" style="position:absolute;left:0;text-align:left;margin-left:0;margin-top:0;width:29.75pt;height:64.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v/5zACAABfBAAADgAAAGRycy9lMm9Eb2MueG1srFTbjtowEH2v1H+w/F5CKJSLCCu6K6pKaHcl&#10;2O6zcRwSKb7INiT063vsAEu3far64szN45k5ZzK/a2VNjsK6SquMpr0+JUJxnVdqn9GX7erThBLn&#10;mcpZrZXI6Ek4erf4+GHemJkY6FLXubAESZSbNSajpfdmliSOl0Iy19NGKDgLbSXzUO0+yS1rkF3W&#10;yaDf/5I02ubGai6cg/Whc9JFzF8UgvunonDCkzqjqM3H08ZzF85kMWezvWWmrPi5DPYPVUhWKTx6&#10;TfXAPCMHW/2RSlbcaqcL3+NaJrooKi5iD+gm7b/rZlMyI2IvGI4z1zG5/5eWPx6fLanyjA6mlCgm&#10;gdFWtJ581S2BCfNpjJshbGMQ6FvYgfPF7mAMbbeFleGLhgj8mPTpOt2QjcP4eTyeDEaUcLgm6TQd&#10;xeknb5eNdf6b0JIEIaMW4MWZsuPaeRSC0EtIeEvpVVXXEcBa/WZAYGcRkQHn26GPrt4g+XbXxr7T&#10;azM7nZ/Qo9UdS5zhqwqVrJnzz8yCFmgLVPdPOIpaNxnVZ4mSUtuff7OH+IwK9gNfShoQLaMKm0BJ&#10;/V0Bx2k6HAZeRmU4Gg+g2FvP7tajDvJeg8kplsrwKIZ4X1/Ewmr5io1YhlfhYoqjsozi7U689x35&#10;sVFcLJcxCEw0zK/VxvCQOowyzHnbvjJrzmB4oPioL4Rks3eYdLHhpjPLgwcyEbAw6G6qQC8oYHHE&#10;8bxxYU1u9Rj19l9Y/AIAAP//AwBQSwMEFAAGAAgAAAAhABC/XjjaAAAABAEAAA8AAABkcnMvZG93&#10;bnJldi54bWxMj0FLw0AQhe+C/2EZwZvdWI2YmE0R0aPE1oLXSTLNBrOzIbttU3+9oxe9PBje471v&#10;itXsBnWgKfSeDVwvElDEjW977gxs31+u7kGFiNzi4JkMnCjAqjw/KzBv/ZHXdNjETkkJhxwN2BjH&#10;XOvQWHIYFn4kFm/nJ4dRzqnT7YRHKXeDXibJnXbYsyxYHOnJUvO52TsDdbW+rV6/bnb9h82cfau2&#10;J0yfjbm8mB8fQEWa418YfvAFHUphqv2e26AGA/JI/FXx0iwFVUtmmSWgy0L/hy+/AQAA//8DAFBL&#10;AQItABQABgAIAAAAIQDkmcPA+wAAAOEBAAATAAAAAAAAAAAAAAAAAAAAAABbQ29udGVudF9UeXBl&#10;c10ueG1sUEsBAi0AFAAGAAgAAAAhACOyauHXAAAAlAEAAAsAAAAAAAAAAAAAAAAALAEAAF9yZWxz&#10;Ly5yZWxzUEsBAi0AFAAGAAgAAAAhAGnr/+cwAgAAXwQAAA4AAAAAAAAAAAAAAAAALAIAAGRycy9l&#10;Mm9Eb2MueG1sUEsBAi0AFAAGAAgAAAAhABC/XjjaAAAABAEAAA8AAAAAAAAAAAAAAAAAiAQAAGRy&#10;cy9kb3ducmV2LnhtbFBLBQYAAAAABAAEAPMAAACPBQAAAAA=&#10;" filled="f" stroked="f">
                      <v:textbox style="layout-flow:vertical-ideographic;mso-fit-shape-to-text:t">
                        <w:txbxContent>
                          <w:p w14:paraId="71609AA1"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Περιβάλλον</w:t>
                            </w:r>
                            <w:r>
                              <w:rPr>
                                <w:rFonts w:asciiTheme="majorHAnsi" w:hAnsiTheme="majorHAnsi"/>
                                <w:lang w:val="el-GR"/>
                              </w:rPr>
                              <w:t xml:space="preserve"> </w:t>
                            </w:r>
                          </w:p>
                        </w:txbxContent>
                      </v:textbox>
                      <w10:wrap type="square"/>
                    </v:shape>
                  </w:pict>
                </mc:Fallback>
              </mc:AlternateContent>
            </w:r>
          </w:p>
        </w:tc>
        <w:tc>
          <w:tcPr>
            <w:tcW w:w="660" w:type="dxa"/>
          </w:tcPr>
          <w:p w14:paraId="2D1A6FBB"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71552" behindDoc="0" locked="0" layoutInCell="1" allowOverlap="1" wp14:anchorId="4BC5AAE3" wp14:editId="79399E21">
                      <wp:simplePos x="0" y="0"/>
                      <wp:positionH relativeFrom="column">
                        <wp:posOffset>0</wp:posOffset>
                      </wp:positionH>
                      <wp:positionV relativeFrom="paragraph">
                        <wp:posOffset>0</wp:posOffset>
                      </wp:positionV>
                      <wp:extent cx="377825" cy="57975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77825" cy="579755"/>
                              </a:xfrm>
                              <a:prstGeom prst="rect">
                                <a:avLst/>
                              </a:prstGeom>
                              <a:noFill/>
                              <a:ln>
                                <a:noFill/>
                              </a:ln>
                              <a:effectLst/>
                            </wps:spPr>
                            <wps:txbx>
                              <w:txbxContent>
                                <w:p w14:paraId="377E9B95"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Εκλογές</w:t>
                                  </w:r>
                                  <w:r>
                                    <w:rPr>
                                      <w:rFonts w:asciiTheme="majorHAnsi" w:hAnsiTheme="majorHAnsi"/>
                                      <w:lang w:val="el-GR"/>
                                    </w:rPr>
                                    <w:t xml:space="preserve"> </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C5AAE3" id="Text Box 30" o:spid="_x0000_s1038" type="#_x0000_t202" style="position:absolute;left:0;text-align:left;margin-left:0;margin-top:0;width:29.75pt;height:45.6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c09TACAABfBAAADgAAAGRycy9lMm9Eb2MueG1srFTfb9owEH6ftP/B8vsIUBgtIlSsFdMk1FaC&#10;rc/GcUikxGfZhoT99fvsAGXdnqa9OPfL57v7vsvsvq0rdlDWlaRTPuj1OVNaUlbqXcq/b5afbjlz&#10;XuhMVKRVyo/K8fv5xw+zxkzVkAqqMmUZkmg3bUzKC+/NNEmcLFQtXI+M0nDmZGvhodpdklnRIHtd&#10;JcN+/3PSkM2MJamcg/Wxc/J5zJ/nSvrnPHfKsyrlqM3H08ZzG85kPhPTnRWmKOWpDPEPVdSi1Hj0&#10;kupReMH2tvwjVV1KS45y35NUJ5TnpVSxB3Qz6L/rZl0Io2IvGI4zlzG5/5dWPh1eLCuzlN9gPFrU&#10;wGijWs++UMtgwnwa46YIWxsE+hZ24Hy2OxhD221u6/BFQwx+pDpephuySRhvJpPb4ZgzCdd4cjcZ&#10;j0OW5O2ysc5/VVSzIKTcArw4U3FYOd+FnkPCW5qWZVVFACv9mwE5O4uKDDjdDn109QbJt9s29j0Y&#10;npvZUnZEj5Y6ljgjlyUqWQnnX4QFLdAWqO6fceQVNSmnk8RZQfbn3+whPuVK/MCXswZES7nGJnBW&#10;fdPA8W4wGgVeRmU0ngyh2GvP9tqj9/UDgckDLJWRUQzxvjqLuaX6FRuxCK/CJbREZSnH25344Dvy&#10;Y6OkWixiEJhohF/ptZEhdRhlmPOmfRXWnMDwQPGJzoQU03eYdLHhpjOLvQcyEbAw6G6qADooYHGE&#10;/LRxYU2u9Rj19l+Y/wIAAP//AwBQSwMEFAAGAAgAAAAhAL1+hpnaAAAAAwEAAA8AAABkcnMvZG93&#10;bnJldi54bWxMj8FOwzAQRO9I/IO1SNyoU0oQSeNUCMERhZZKvW7ibRwRr6PYbVO+HsOlXFYazWjm&#10;bbGabC+ONPrOsYL5LAFB3Djdcatg+/l29wTCB2SNvWNScCYPq/L6qsBcuxOv6bgJrYgl7HNUYEIY&#10;cil9Y8iin7mBOHp7N1oMUY6t1COeYrnt5X2SPEqLHccFgwO9GGq+NgeroK7WD9X792Lf7UxmzUe1&#10;PWP6qtTtzfS8BBFoCpcw/OJHdCgjU+0OrL3oFcRHwt+NXpqlIGoF2XwBsizkf/byBwAA//8DAFBL&#10;AQItABQABgAIAAAAIQDkmcPA+wAAAOEBAAATAAAAAAAAAAAAAAAAAAAAAABbQ29udGVudF9UeXBl&#10;c10ueG1sUEsBAi0AFAAGAAgAAAAhACOyauHXAAAAlAEAAAsAAAAAAAAAAAAAAAAALAEAAF9yZWxz&#10;Ly5yZWxzUEsBAi0AFAAGAAgAAAAhAMPXNPUwAgAAXwQAAA4AAAAAAAAAAAAAAAAALAIAAGRycy9l&#10;Mm9Eb2MueG1sUEsBAi0AFAAGAAgAAAAhAL1+hpnaAAAAAwEAAA8AAAAAAAAAAAAAAAAAiAQAAGRy&#10;cy9kb3ducmV2LnhtbFBLBQYAAAAABAAEAPMAAACPBQAAAAA=&#10;" filled="f" stroked="f">
                      <v:textbox style="layout-flow:vertical-ideographic;mso-fit-shape-to-text:t">
                        <w:txbxContent>
                          <w:p w14:paraId="377E9B95"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Εκλογές</w:t>
                            </w:r>
                            <w:r>
                              <w:rPr>
                                <w:rFonts w:asciiTheme="majorHAnsi" w:hAnsiTheme="majorHAnsi"/>
                                <w:lang w:val="el-GR"/>
                              </w:rPr>
                              <w:t xml:space="preserve"> </w:t>
                            </w:r>
                          </w:p>
                        </w:txbxContent>
                      </v:textbox>
                      <w10:wrap type="square"/>
                    </v:shape>
                  </w:pict>
                </mc:Fallback>
              </mc:AlternateContent>
            </w:r>
          </w:p>
        </w:tc>
        <w:tc>
          <w:tcPr>
            <w:tcW w:w="660" w:type="dxa"/>
          </w:tcPr>
          <w:p w14:paraId="6A3D1CE4" w14:textId="77777777" w:rsidR="00CE0CB5" w:rsidRPr="004853DD" w:rsidRDefault="00CE0CB5" w:rsidP="00557EF9">
            <w:pPr>
              <w:jc w:val="both"/>
              <w:rPr>
                <w:rFonts w:asciiTheme="minorHAnsi" w:hAnsiTheme="minorHAnsi"/>
                <w:sz w:val="18"/>
                <w:lang w:val="el-GR"/>
              </w:rPr>
            </w:pPr>
            <w:r w:rsidRPr="004853DD">
              <w:rPr>
                <w:rFonts w:asciiTheme="minorHAnsi" w:hAnsiTheme="minorHAnsi"/>
                <w:noProof/>
              </w:rPr>
              <mc:AlternateContent>
                <mc:Choice Requires="wps">
                  <w:drawing>
                    <wp:anchor distT="0" distB="0" distL="114300" distR="114300" simplePos="0" relativeHeight="251672576" behindDoc="0" locked="0" layoutInCell="1" allowOverlap="1" wp14:anchorId="327445C2" wp14:editId="31A5015D">
                      <wp:simplePos x="0" y="0"/>
                      <wp:positionH relativeFrom="column">
                        <wp:posOffset>0</wp:posOffset>
                      </wp:positionH>
                      <wp:positionV relativeFrom="paragraph">
                        <wp:posOffset>0</wp:posOffset>
                      </wp:positionV>
                      <wp:extent cx="377825" cy="13690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77825" cy="1369060"/>
                              </a:xfrm>
                              <a:prstGeom prst="rect">
                                <a:avLst/>
                              </a:prstGeom>
                              <a:noFill/>
                              <a:ln>
                                <a:noFill/>
                              </a:ln>
                              <a:effectLst/>
                            </wps:spPr>
                            <wps:txbx>
                              <w:txbxContent>
                                <w:p w14:paraId="5E55F516"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Δημόσιες συμβάσεις</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7445C2" id="Text Box 31" o:spid="_x0000_s1039" type="#_x0000_t202" style="position:absolute;left:0;text-align:left;margin-left:0;margin-top:0;width:29.75pt;height:107.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dKqTICAABgBAAADgAAAGRycy9lMm9Eb2MueG1srFRdb9owFH2ftP9g+X2EAIUWESrWimkSaivB&#10;1mfjOCRS/CHbkLBfv2MHKO32NO3Fub73+vqec64zu29lTQ7CukqrjKa9PiVCcZ1XapfRH5vll1tK&#10;nGcqZ7VWIqNH4ej9/POnWWOmYqBLXefCEhRRbtqYjJbem2mSOF4KyVxPG6EQLLSVzGNrd0luWYPq&#10;sk4G/f44abTNjdVcOAfvYxek81i/KAT3z0XhhCd1RtGbj6uN6zasyXzGpjvLTFnxUxvsH7qQrFK4&#10;9FLqkXlG9rb6o5SsuNVOF77HtUx0UVRcRAxAk/Y/oFmXzIiIBeQ4c6HJ/b+y/OnwYkmVZ3SYUqKY&#10;hEYb0XryVbcELvDTGDdF2tog0bfwQ+ez38EZYLeFleELQARxMH28sBuqcTiHk8nt4IYSjlA6HN/1&#10;x5H+5O20sc5/E1qSYGTUQr1IKjusnEcnSD2nhMuUXlZ1HRWs1TsHEjuPiCNwOh2AdA0Hy7fbNgJP&#10;h2c0W50fAdLqbkyc4csKnayY8y/MYi6AC7Pun7EUtW4yqk8WJaW2v/7mD/kZFewnvpQ0mLSMKjwF&#10;SurvCkLepaNRGMy4Gd1MBtjY68j2OqL28kFjlKEVuotmyPf12Syslq94EotwK0JMcXSWUdzdmQ++&#10;m348KS4Wi5iEUTTMr9Ta8FA6UBl43rSvzJqTGB4yPunzRLLpB0263HDSmcXeQ5koWCC6YxXqhQ3G&#10;OOp4enLhnVzvY9bbj2H+GwAA//8DAFBLAwQUAAYACAAAACEAS6bSNNwAAAAEAQAADwAAAGRycy9k&#10;b3ducmV2LnhtbEyPwU7DMBBE70j9B2uReqNOW1LREKeqEBxRaKnEdRNv44h4HcVum/L1GC5wWWk0&#10;o5m3+Wa0nTjT4FvHCuazBARx7XTLjYLD+8vdAwgfkDV2jknBlTxsislNjpl2F97ReR8aEUvYZ6jA&#10;hNBnUvrakEU/cz1x9I5usBiiHBqpB7zEctvJRZKspMWW44LBnp4M1Z/7k1VQlbv78vVreWw/zNqa&#10;t/JwxfRZqentuH0EEWgMf2H4wY/oUESmyp1Ye9EpiI+E3xu9dJ2CqBQs5ukKZJHL//DFNwAAAP//&#10;AwBQSwECLQAUAAYACAAAACEA5JnDwPsAAADhAQAAEwAAAAAAAAAAAAAAAAAAAAAAW0NvbnRlbnRf&#10;VHlwZXNdLnhtbFBLAQItABQABgAIAAAAIQAjsmrh1wAAAJQBAAALAAAAAAAAAAAAAAAAACwBAABf&#10;cmVscy8ucmVsc1BLAQItABQABgAIAAAAIQAmV0qpMgIAAGAEAAAOAAAAAAAAAAAAAAAAACwCAABk&#10;cnMvZTJvRG9jLnhtbFBLAQItABQABgAIAAAAIQBLptI03AAAAAQBAAAPAAAAAAAAAAAAAAAAAIoE&#10;AABkcnMvZG93bnJldi54bWxQSwUGAAAAAAQABADzAAAAkwUAAAAA&#10;" filled="f" stroked="f">
                      <v:textbox style="layout-flow:vertical-ideographic;mso-fit-shape-to-text:t">
                        <w:txbxContent>
                          <w:p w14:paraId="5E55F516" w14:textId="77777777" w:rsidR="004853DD" w:rsidRPr="003C2233" w:rsidRDefault="004853DD" w:rsidP="00CE0CB5">
                            <w:pPr>
                              <w:jc w:val="both"/>
                              <w:rPr>
                                <w:rFonts w:asciiTheme="majorHAnsi" w:hAnsiTheme="majorHAnsi"/>
                                <w:lang w:val="el-GR"/>
                              </w:rPr>
                            </w:pPr>
                            <w:r w:rsidRPr="003C2233">
                              <w:rPr>
                                <w:rFonts w:asciiTheme="majorHAnsi" w:hAnsiTheme="majorHAnsi"/>
                                <w:lang w:val="el-GR"/>
                              </w:rPr>
                              <w:t>Δημόσιες συμβάσεις</w:t>
                            </w:r>
                          </w:p>
                        </w:txbxContent>
                      </v:textbox>
                      <w10:wrap type="square"/>
                    </v:shape>
                  </w:pict>
                </mc:Fallback>
              </mc:AlternateContent>
            </w:r>
          </w:p>
        </w:tc>
      </w:tr>
      <w:tr w:rsidR="002D479E" w:rsidRPr="004853DD" w14:paraId="3802C49A" w14:textId="77777777" w:rsidTr="002D479E">
        <w:trPr>
          <w:trHeight w:val="479"/>
        </w:trPr>
        <w:tc>
          <w:tcPr>
            <w:tcW w:w="1134" w:type="dxa"/>
          </w:tcPr>
          <w:p w14:paraId="65C6D042" w14:textId="77777777" w:rsidR="00CE0CB5" w:rsidRPr="004853DD" w:rsidRDefault="00CE0CB5" w:rsidP="00557EF9">
            <w:pPr>
              <w:rPr>
                <w:rFonts w:asciiTheme="minorHAnsi" w:hAnsiTheme="minorHAnsi"/>
                <w:sz w:val="16"/>
                <w:szCs w:val="20"/>
                <w:lang w:val="el-GR"/>
              </w:rPr>
            </w:pPr>
            <w:r w:rsidRPr="004853DD">
              <w:rPr>
                <w:rFonts w:asciiTheme="minorHAnsi" w:hAnsiTheme="minorHAnsi"/>
                <w:b/>
                <w:color w:val="FF0000"/>
                <w:sz w:val="16"/>
                <w:szCs w:val="20"/>
                <w:lang w:val="el-GR"/>
              </w:rPr>
              <w:t>Βαθμολογία</w:t>
            </w:r>
            <w:r w:rsidRPr="004853DD">
              <w:rPr>
                <w:rFonts w:asciiTheme="minorHAnsi" w:hAnsiTheme="minorHAnsi"/>
                <w:color w:val="FF0000"/>
                <w:sz w:val="16"/>
                <w:szCs w:val="20"/>
                <w:lang w:val="el-GR"/>
              </w:rPr>
              <w:t xml:space="preserve"> άριστα=100 </w:t>
            </w:r>
          </w:p>
        </w:tc>
        <w:tc>
          <w:tcPr>
            <w:tcW w:w="9015" w:type="dxa"/>
            <w:gridSpan w:val="14"/>
            <w:vMerge w:val="restart"/>
          </w:tcPr>
          <w:p w14:paraId="17306E43" w14:textId="77777777" w:rsidR="00CE0CB5" w:rsidRPr="004853DD" w:rsidRDefault="00CE0CB5" w:rsidP="00557EF9">
            <w:pPr>
              <w:jc w:val="both"/>
              <w:rPr>
                <w:rFonts w:asciiTheme="minorHAnsi" w:hAnsiTheme="minorHAnsi"/>
                <w:lang w:val="el-GR"/>
              </w:rPr>
            </w:pPr>
            <w:r w:rsidRPr="004853DD">
              <w:rPr>
                <w:rFonts w:asciiTheme="minorHAnsi" w:hAnsiTheme="minorHAnsi"/>
                <w:noProof/>
              </w:rPr>
              <w:drawing>
                <wp:inline distT="0" distB="0" distL="0" distR="0" wp14:anchorId="2232171E" wp14:editId="76AD9490">
                  <wp:extent cx="5554994" cy="3189605"/>
                  <wp:effectExtent l="0" t="0" r="762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11-18 at 20.40.13.png"/>
                          <pic:cNvPicPr/>
                        </pic:nvPicPr>
                        <pic:blipFill>
                          <a:blip r:embed="rId13">
                            <a:extLst>
                              <a:ext uri="{28A0092B-C50C-407E-A947-70E740481C1C}">
                                <a14:useLocalDpi xmlns:a14="http://schemas.microsoft.com/office/drawing/2010/main" val="0"/>
                              </a:ext>
                            </a:extLst>
                          </a:blip>
                          <a:stretch>
                            <a:fillRect/>
                          </a:stretch>
                        </pic:blipFill>
                        <pic:spPr>
                          <a:xfrm>
                            <a:off x="0" y="0"/>
                            <a:ext cx="5585690" cy="3207230"/>
                          </a:xfrm>
                          <a:prstGeom prst="rect">
                            <a:avLst/>
                          </a:prstGeom>
                        </pic:spPr>
                      </pic:pic>
                    </a:graphicData>
                  </a:graphic>
                </wp:inline>
              </w:drawing>
            </w:r>
          </w:p>
        </w:tc>
      </w:tr>
      <w:tr w:rsidR="002D479E" w:rsidRPr="004853DD" w14:paraId="6EBF3419" w14:textId="77777777" w:rsidTr="002D479E">
        <w:trPr>
          <w:trHeight w:val="423"/>
        </w:trPr>
        <w:tc>
          <w:tcPr>
            <w:tcW w:w="1134" w:type="dxa"/>
          </w:tcPr>
          <w:p w14:paraId="5D3D0DA1" w14:textId="77777777" w:rsidR="00CE0CB5" w:rsidRPr="004853DD" w:rsidRDefault="00CE0CB5" w:rsidP="00557EF9">
            <w:pPr>
              <w:rPr>
                <w:rFonts w:asciiTheme="minorHAnsi" w:hAnsiTheme="minorHAnsi"/>
                <w:sz w:val="16"/>
                <w:szCs w:val="20"/>
                <w:lang w:val="el-GR"/>
              </w:rPr>
            </w:pPr>
            <w:r w:rsidRPr="004853DD">
              <w:rPr>
                <w:rFonts w:asciiTheme="minorHAnsi" w:hAnsiTheme="minorHAnsi"/>
                <w:sz w:val="16"/>
                <w:szCs w:val="20"/>
                <w:lang w:val="el-GR"/>
              </w:rPr>
              <w:t>Υπάρχουν</w:t>
            </w:r>
          </w:p>
        </w:tc>
        <w:tc>
          <w:tcPr>
            <w:tcW w:w="9015" w:type="dxa"/>
            <w:gridSpan w:val="14"/>
            <w:vMerge/>
          </w:tcPr>
          <w:p w14:paraId="0A40B07C" w14:textId="77777777" w:rsidR="00CE0CB5" w:rsidRPr="004853DD" w:rsidRDefault="00CE0CB5" w:rsidP="00557EF9">
            <w:pPr>
              <w:jc w:val="both"/>
              <w:rPr>
                <w:rFonts w:asciiTheme="minorHAnsi" w:hAnsiTheme="minorHAnsi"/>
                <w:noProof/>
              </w:rPr>
            </w:pPr>
          </w:p>
        </w:tc>
      </w:tr>
      <w:tr w:rsidR="002D479E" w:rsidRPr="004853DD" w14:paraId="7FF06A1F" w14:textId="77777777" w:rsidTr="002D479E">
        <w:trPr>
          <w:trHeight w:val="492"/>
        </w:trPr>
        <w:tc>
          <w:tcPr>
            <w:tcW w:w="1134" w:type="dxa"/>
          </w:tcPr>
          <w:p w14:paraId="383EA5FC" w14:textId="665D2633" w:rsidR="00CE0CB5" w:rsidRPr="004853DD" w:rsidRDefault="00126E03" w:rsidP="00557EF9">
            <w:pPr>
              <w:rPr>
                <w:rFonts w:asciiTheme="minorHAnsi" w:hAnsiTheme="minorHAnsi"/>
                <w:sz w:val="16"/>
                <w:szCs w:val="20"/>
                <w:lang w:val="el-GR"/>
              </w:rPr>
            </w:pPr>
            <w:proofErr w:type="spellStart"/>
            <w:r w:rsidRPr="004853DD">
              <w:rPr>
                <w:rFonts w:asciiTheme="minorHAnsi" w:hAnsiTheme="minorHAnsi"/>
                <w:sz w:val="16"/>
                <w:szCs w:val="20"/>
                <w:lang w:val="el-GR"/>
              </w:rPr>
              <w:t>O</w:t>
            </w:r>
            <w:r w:rsidR="00CE0CB5" w:rsidRPr="004853DD">
              <w:rPr>
                <w:rFonts w:asciiTheme="minorHAnsi" w:hAnsiTheme="minorHAnsi"/>
                <w:sz w:val="16"/>
                <w:szCs w:val="20"/>
                <w:lang w:val="el-GR"/>
              </w:rPr>
              <w:t>nline</w:t>
            </w:r>
            <w:proofErr w:type="spellEnd"/>
            <w:r w:rsidRPr="004853DD">
              <w:rPr>
                <w:rFonts w:asciiTheme="minorHAnsi" w:hAnsiTheme="minorHAnsi"/>
                <w:sz w:val="16"/>
                <w:szCs w:val="20"/>
                <w:lang w:val="el-GR"/>
              </w:rPr>
              <w:t xml:space="preserve"> </w:t>
            </w:r>
          </w:p>
        </w:tc>
        <w:tc>
          <w:tcPr>
            <w:tcW w:w="9015" w:type="dxa"/>
            <w:gridSpan w:val="14"/>
            <w:vMerge/>
          </w:tcPr>
          <w:p w14:paraId="5672749C" w14:textId="77777777" w:rsidR="00CE0CB5" w:rsidRPr="004853DD" w:rsidRDefault="00CE0CB5" w:rsidP="00557EF9">
            <w:pPr>
              <w:jc w:val="both"/>
              <w:rPr>
                <w:rFonts w:asciiTheme="minorHAnsi" w:hAnsiTheme="minorHAnsi"/>
                <w:lang w:val="el-GR"/>
              </w:rPr>
            </w:pPr>
          </w:p>
        </w:tc>
      </w:tr>
      <w:tr w:rsidR="002D479E" w:rsidRPr="004853DD" w14:paraId="28E5DB76" w14:textId="77777777" w:rsidTr="002D479E">
        <w:trPr>
          <w:trHeight w:val="366"/>
        </w:trPr>
        <w:tc>
          <w:tcPr>
            <w:tcW w:w="1134" w:type="dxa"/>
          </w:tcPr>
          <w:p w14:paraId="45242537" w14:textId="77777777" w:rsidR="00CE0CB5" w:rsidRPr="004853DD" w:rsidRDefault="00CE0CB5" w:rsidP="00557EF9">
            <w:pPr>
              <w:rPr>
                <w:rFonts w:asciiTheme="minorHAnsi" w:hAnsiTheme="minorHAnsi"/>
                <w:sz w:val="16"/>
                <w:szCs w:val="20"/>
                <w:lang w:val="el-GR"/>
              </w:rPr>
            </w:pPr>
            <w:proofErr w:type="spellStart"/>
            <w:r w:rsidRPr="004853DD">
              <w:rPr>
                <w:rFonts w:asciiTheme="minorHAnsi" w:hAnsiTheme="minorHAnsi"/>
                <w:sz w:val="16"/>
                <w:szCs w:val="20"/>
                <w:lang w:val="el-GR"/>
              </w:rPr>
              <w:t>Μηχαναγνώσιμα</w:t>
            </w:r>
            <w:proofErr w:type="spellEnd"/>
          </w:p>
        </w:tc>
        <w:tc>
          <w:tcPr>
            <w:tcW w:w="9015" w:type="dxa"/>
            <w:gridSpan w:val="14"/>
            <w:vMerge/>
          </w:tcPr>
          <w:p w14:paraId="16B495DC" w14:textId="77777777" w:rsidR="00CE0CB5" w:rsidRPr="004853DD" w:rsidRDefault="00CE0CB5" w:rsidP="00557EF9">
            <w:pPr>
              <w:jc w:val="both"/>
              <w:rPr>
                <w:rFonts w:asciiTheme="minorHAnsi" w:hAnsiTheme="minorHAnsi"/>
                <w:lang w:val="el-GR"/>
              </w:rPr>
            </w:pPr>
          </w:p>
        </w:tc>
      </w:tr>
      <w:tr w:rsidR="002D479E" w:rsidRPr="004853DD" w14:paraId="0156E25A" w14:textId="77777777" w:rsidTr="002D479E">
        <w:trPr>
          <w:trHeight w:val="507"/>
        </w:trPr>
        <w:tc>
          <w:tcPr>
            <w:tcW w:w="1134" w:type="dxa"/>
          </w:tcPr>
          <w:p w14:paraId="1520FCBC" w14:textId="77777777" w:rsidR="00CE0CB5" w:rsidRPr="004853DD" w:rsidRDefault="00CE0CB5" w:rsidP="00557EF9">
            <w:pPr>
              <w:rPr>
                <w:rFonts w:asciiTheme="minorHAnsi" w:hAnsiTheme="minorHAnsi"/>
                <w:sz w:val="16"/>
                <w:szCs w:val="20"/>
                <w:lang w:val="el-GR"/>
              </w:rPr>
            </w:pPr>
            <w:r w:rsidRPr="004853DD">
              <w:rPr>
                <w:rFonts w:asciiTheme="minorHAnsi" w:hAnsiTheme="minorHAnsi"/>
                <w:sz w:val="16"/>
                <w:szCs w:val="20"/>
                <w:lang w:val="el-GR"/>
              </w:rPr>
              <w:t>Για μαζική ανάκτηση</w:t>
            </w:r>
          </w:p>
        </w:tc>
        <w:tc>
          <w:tcPr>
            <w:tcW w:w="9015" w:type="dxa"/>
            <w:gridSpan w:val="14"/>
            <w:vMerge/>
          </w:tcPr>
          <w:p w14:paraId="2D8C7AFC" w14:textId="77777777" w:rsidR="00CE0CB5" w:rsidRPr="004853DD" w:rsidRDefault="00CE0CB5" w:rsidP="00557EF9">
            <w:pPr>
              <w:jc w:val="both"/>
              <w:rPr>
                <w:rFonts w:asciiTheme="minorHAnsi" w:hAnsiTheme="minorHAnsi"/>
                <w:lang w:val="el-GR"/>
              </w:rPr>
            </w:pPr>
          </w:p>
        </w:tc>
      </w:tr>
      <w:tr w:rsidR="002D479E" w:rsidRPr="004853DD" w14:paraId="7C9FC8DD" w14:textId="77777777" w:rsidTr="002D479E">
        <w:trPr>
          <w:trHeight w:val="409"/>
        </w:trPr>
        <w:tc>
          <w:tcPr>
            <w:tcW w:w="1134" w:type="dxa"/>
          </w:tcPr>
          <w:p w14:paraId="7D365123" w14:textId="77777777" w:rsidR="00CE0CB5" w:rsidRPr="004853DD" w:rsidRDefault="00CE0CB5" w:rsidP="00557EF9">
            <w:pPr>
              <w:rPr>
                <w:rFonts w:asciiTheme="minorHAnsi" w:hAnsiTheme="minorHAnsi"/>
                <w:sz w:val="16"/>
                <w:szCs w:val="20"/>
                <w:lang w:val="el-GR"/>
              </w:rPr>
            </w:pPr>
            <w:r w:rsidRPr="004853DD">
              <w:rPr>
                <w:rFonts w:asciiTheme="minorHAnsi" w:hAnsiTheme="minorHAnsi"/>
                <w:sz w:val="16"/>
                <w:szCs w:val="20"/>
                <w:lang w:val="el-GR"/>
              </w:rPr>
              <w:t>Χωρίς χρέωση</w:t>
            </w:r>
          </w:p>
        </w:tc>
        <w:tc>
          <w:tcPr>
            <w:tcW w:w="9015" w:type="dxa"/>
            <w:gridSpan w:val="14"/>
            <w:vMerge/>
          </w:tcPr>
          <w:p w14:paraId="27D39FA2" w14:textId="77777777" w:rsidR="00CE0CB5" w:rsidRPr="004853DD" w:rsidRDefault="00CE0CB5" w:rsidP="00557EF9">
            <w:pPr>
              <w:jc w:val="both"/>
              <w:rPr>
                <w:rFonts w:asciiTheme="minorHAnsi" w:hAnsiTheme="minorHAnsi"/>
                <w:lang w:val="el-GR"/>
              </w:rPr>
            </w:pPr>
          </w:p>
        </w:tc>
      </w:tr>
      <w:tr w:rsidR="002D479E" w:rsidRPr="004853DD" w14:paraId="0959CD78" w14:textId="77777777" w:rsidTr="002D479E">
        <w:trPr>
          <w:trHeight w:val="423"/>
        </w:trPr>
        <w:tc>
          <w:tcPr>
            <w:tcW w:w="1134" w:type="dxa"/>
          </w:tcPr>
          <w:p w14:paraId="18E9BD46" w14:textId="77777777" w:rsidR="00CE0CB5" w:rsidRPr="004853DD" w:rsidRDefault="00CE0CB5" w:rsidP="00557EF9">
            <w:pPr>
              <w:rPr>
                <w:rFonts w:asciiTheme="minorHAnsi" w:hAnsiTheme="minorHAnsi"/>
                <w:sz w:val="16"/>
                <w:szCs w:val="20"/>
                <w:lang w:val="el-GR"/>
              </w:rPr>
            </w:pPr>
            <w:r w:rsidRPr="004853DD">
              <w:rPr>
                <w:rFonts w:asciiTheme="minorHAnsi" w:hAnsiTheme="minorHAnsi"/>
                <w:sz w:val="15"/>
                <w:szCs w:val="20"/>
                <w:lang w:val="el-GR"/>
              </w:rPr>
              <w:t xml:space="preserve">ανοιχτή άδεια </w:t>
            </w:r>
            <w:proofErr w:type="spellStart"/>
            <w:r w:rsidRPr="004853DD">
              <w:rPr>
                <w:rFonts w:asciiTheme="minorHAnsi" w:hAnsiTheme="minorHAnsi"/>
                <w:sz w:val="15"/>
                <w:szCs w:val="20"/>
                <w:lang w:val="el-GR"/>
              </w:rPr>
              <w:t>χρής</w:t>
            </w:r>
            <w:proofErr w:type="spellEnd"/>
            <w:r w:rsidRPr="004853DD">
              <w:rPr>
                <w:rFonts w:asciiTheme="minorHAnsi" w:hAnsiTheme="minorHAnsi"/>
                <w:sz w:val="15"/>
                <w:szCs w:val="20"/>
                <w:lang w:val="el-GR"/>
              </w:rPr>
              <w:t>.</w:t>
            </w:r>
          </w:p>
        </w:tc>
        <w:tc>
          <w:tcPr>
            <w:tcW w:w="9015" w:type="dxa"/>
            <w:gridSpan w:val="14"/>
            <w:vMerge/>
          </w:tcPr>
          <w:p w14:paraId="5A0EEAFD" w14:textId="77777777" w:rsidR="00CE0CB5" w:rsidRPr="004853DD" w:rsidRDefault="00CE0CB5" w:rsidP="00557EF9">
            <w:pPr>
              <w:jc w:val="both"/>
              <w:rPr>
                <w:rFonts w:asciiTheme="minorHAnsi" w:hAnsiTheme="minorHAnsi"/>
                <w:lang w:val="el-GR"/>
              </w:rPr>
            </w:pPr>
          </w:p>
        </w:tc>
      </w:tr>
      <w:tr w:rsidR="002D479E" w:rsidRPr="004853DD" w14:paraId="78605D3B" w14:textId="77777777" w:rsidTr="002D479E">
        <w:trPr>
          <w:trHeight w:val="479"/>
        </w:trPr>
        <w:tc>
          <w:tcPr>
            <w:tcW w:w="1134" w:type="dxa"/>
          </w:tcPr>
          <w:p w14:paraId="552C3B1A" w14:textId="77777777" w:rsidR="00CE0CB5" w:rsidRPr="004853DD" w:rsidRDefault="00CE0CB5" w:rsidP="00557EF9">
            <w:pPr>
              <w:rPr>
                <w:rFonts w:asciiTheme="minorHAnsi" w:hAnsiTheme="minorHAnsi"/>
                <w:sz w:val="16"/>
                <w:szCs w:val="20"/>
                <w:lang w:val="el-GR"/>
              </w:rPr>
            </w:pPr>
            <w:r w:rsidRPr="004853DD">
              <w:rPr>
                <w:rFonts w:asciiTheme="minorHAnsi" w:hAnsiTheme="minorHAnsi"/>
                <w:sz w:val="16"/>
                <w:szCs w:val="20"/>
                <w:lang w:val="el-GR"/>
              </w:rPr>
              <w:t>ανανεωμένα</w:t>
            </w:r>
          </w:p>
        </w:tc>
        <w:tc>
          <w:tcPr>
            <w:tcW w:w="9015" w:type="dxa"/>
            <w:gridSpan w:val="14"/>
            <w:vMerge/>
          </w:tcPr>
          <w:p w14:paraId="1CE42B5D" w14:textId="77777777" w:rsidR="00CE0CB5" w:rsidRPr="004853DD" w:rsidRDefault="00CE0CB5" w:rsidP="00557EF9">
            <w:pPr>
              <w:jc w:val="both"/>
              <w:rPr>
                <w:rFonts w:asciiTheme="minorHAnsi" w:hAnsiTheme="minorHAnsi"/>
                <w:lang w:val="el-GR"/>
              </w:rPr>
            </w:pPr>
          </w:p>
        </w:tc>
      </w:tr>
      <w:tr w:rsidR="002D479E" w:rsidRPr="004853DD" w14:paraId="486267A5" w14:textId="77777777" w:rsidTr="002D479E">
        <w:trPr>
          <w:trHeight w:val="464"/>
        </w:trPr>
        <w:tc>
          <w:tcPr>
            <w:tcW w:w="1134" w:type="dxa"/>
          </w:tcPr>
          <w:p w14:paraId="23E5A775" w14:textId="77777777" w:rsidR="00CE0CB5" w:rsidRPr="004853DD" w:rsidRDefault="00CE0CB5" w:rsidP="00557EF9">
            <w:pPr>
              <w:rPr>
                <w:rFonts w:asciiTheme="minorHAnsi" w:hAnsiTheme="minorHAnsi"/>
                <w:sz w:val="16"/>
                <w:szCs w:val="20"/>
                <w:lang w:val="el-GR"/>
              </w:rPr>
            </w:pPr>
            <w:r w:rsidRPr="004853DD">
              <w:rPr>
                <w:rFonts w:asciiTheme="minorHAnsi" w:hAnsiTheme="minorHAnsi"/>
                <w:sz w:val="16"/>
                <w:szCs w:val="20"/>
                <w:lang w:val="el-GR"/>
              </w:rPr>
              <w:t>Σε τακτική βάση</w:t>
            </w:r>
          </w:p>
        </w:tc>
        <w:tc>
          <w:tcPr>
            <w:tcW w:w="9015" w:type="dxa"/>
            <w:gridSpan w:val="14"/>
            <w:vMerge/>
          </w:tcPr>
          <w:p w14:paraId="3C55F345" w14:textId="77777777" w:rsidR="00CE0CB5" w:rsidRPr="004853DD" w:rsidRDefault="00CE0CB5" w:rsidP="00557EF9">
            <w:pPr>
              <w:jc w:val="both"/>
              <w:rPr>
                <w:rFonts w:asciiTheme="minorHAnsi" w:hAnsiTheme="minorHAnsi"/>
                <w:lang w:val="el-GR"/>
              </w:rPr>
            </w:pPr>
          </w:p>
        </w:tc>
      </w:tr>
      <w:tr w:rsidR="002D479E" w:rsidRPr="004853DD" w14:paraId="164ED723" w14:textId="77777777" w:rsidTr="002D479E">
        <w:tc>
          <w:tcPr>
            <w:tcW w:w="1134" w:type="dxa"/>
          </w:tcPr>
          <w:p w14:paraId="022F0D05" w14:textId="77777777" w:rsidR="00CE0CB5" w:rsidRPr="004853DD" w:rsidRDefault="00CE0CB5" w:rsidP="00557EF9">
            <w:pPr>
              <w:rPr>
                <w:rFonts w:asciiTheme="minorHAnsi" w:hAnsiTheme="minorHAnsi"/>
                <w:sz w:val="16"/>
                <w:szCs w:val="20"/>
                <w:lang w:val="el-GR"/>
              </w:rPr>
            </w:pPr>
            <w:r w:rsidRPr="004853DD">
              <w:rPr>
                <w:rFonts w:asciiTheme="minorHAnsi" w:hAnsiTheme="minorHAnsi"/>
                <w:sz w:val="16"/>
                <w:szCs w:val="20"/>
                <w:lang w:val="el-GR"/>
              </w:rPr>
              <w:t>Τα βρίσκεις εύκολα</w:t>
            </w:r>
          </w:p>
        </w:tc>
        <w:tc>
          <w:tcPr>
            <w:tcW w:w="9015" w:type="dxa"/>
            <w:gridSpan w:val="14"/>
            <w:vMerge/>
          </w:tcPr>
          <w:p w14:paraId="621337C1" w14:textId="77777777" w:rsidR="00CE0CB5" w:rsidRPr="004853DD" w:rsidRDefault="00CE0CB5" w:rsidP="00557EF9">
            <w:pPr>
              <w:jc w:val="both"/>
              <w:rPr>
                <w:rFonts w:asciiTheme="minorHAnsi" w:hAnsiTheme="minorHAnsi"/>
                <w:lang w:val="el-GR"/>
              </w:rPr>
            </w:pPr>
          </w:p>
        </w:tc>
      </w:tr>
      <w:tr w:rsidR="002D479E" w:rsidRPr="004853DD" w14:paraId="543F58D1" w14:textId="77777777" w:rsidTr="002D479E">
        <w:tc>
          <w:tcPr>
            <w:tcW w:w="1134" w:type="dxa"/>
          </w:tcPr>
          <w:p w14:paraId="69A01308" w14:textId="77777777" w:rsidR="00CE0CB5" w:rsidRPr="004853DD" w:rsidRDefault="00CE0CB5" w:rsidP="00557EF9">
            <w:pPr>
              <w:rPr>
                <w:rFonts w:asciiTheme="minorHAnsi" w:eastAsia="Times New Roman" w:hAnsiTheme="minorHAnsi"/>
                <w:sz w:val="16"/>
                <w:szCs w:val="20"/>
              </w:rPr>
            </w:pPr>
            <w:r w:rsidRPr="004853DD">
              <w:rPr>
                <w:rFonts w:asciiTheme="minorHAnsi" w:hAnsiTheme="minorHAnsi"/>
                <w:sz w:val="16"/>
                <w:szCs w:val="20"/>
                <w:lang w:val="el-GR"/>
              </w:rPr>
              <w:t xml:space="preserve">Με   </w:t>
            </w:r>
            <w:r w:rsidRPr="004853DD">
              <w:rPr>
                <w:rStyle w:val="shorttext"/>
                <w:rFonts w:asciiTheme="minorHAnsi" w:eastAsia="Times New Roman" w:hAnsiTheme="minorHAnsi"/>
                <w:sz w:val="16"/>
                <w:szCs w:val="20"/>
                <w:lang w:val="el-GR"/>
              </w:rPr>
              <w:t>αναγνωριστικά</w:t>
            </w:r>
          </w:p>
        </w:tc>
        <w:tc>
          <w:tcPr>
            <w:tcW w:w="9015" w:type="dxa"/>
            <w:gridSpan w:val="14"/>
            <w:vMerge/>
          </w:tcPr>
          <w:p w14:paraId="3D071863" w14:textId="77777777" w:rsidR="00CE0CB5" w:rsidRPr="004853DD" w:rsidRDefault="00CE0CB5" w:rsidP="00557EF9">
            <w:pPr>
              <w:jc w:val="both"/>
              <w:rPr>
                <w:rFonts w:asciiTheme="minorHAnsi" w:hAnsiTheme="minorHAnsi"/>
                <w:lang w:val="el-GR"/>
              </w:rPr>
            </w:pPr>
          </w:p>
        </w:tc>
      </w:tr>
    </w:tbl>
    <w:p w14:paraId="1D3F3560" w14:textId="77777777" w:rsidR="00CE0CB5" w:rsidRPr="004853DD" w:rsidRDefault="00CE0CB5" w:rsidP="00CE0CB5">
      <w:pPr>
        <w:jc w:val="both"/>
        <w:rPr>
          <w:rFonts w:asciiTheme="minorHAnsi" w:hAnsiTheme="minorHAnsi"/>
          <w:lang w:val="el-GR"/>
        </w:rPr>
      </w:pPr>
    </w:p>
    <w:p w14:paraId="1CEF697C" w14:textId="77777777" w:rsidR="00CE0CB5" w:rsidRPr="004853DD" w:rsidRDefault="00CE0CB5" w:rsidP="00CE0CB5">
      <w:pPr>
        <w:jc w:val="both"/>
        <w:rPr>
          <w:rFonts w:asciiTheme="minorHAnsi" w:hAnsiTheme="minorHAnsi"/>
          <w:lang w:val="el-GR"/>
        </w:rPr>
      </w:pPr>
    </w:p>
    <w:p w14:paraId="399F9F15" w14:textId="77777777" w:rsidR="00CE0CB5" w:rsidRPr="004853DD" w:rsidRDefault="00CE0CB5" w:rsidP="00B42B18">
      <w:pPr>
        <w:rPr>
          <w:rFonts w:asciiTheme="minorHAnsi" w:hAnsiTheme="minorHAnsi"/>
          <w:lang w:val="el-GR"/>
        </w:rPr>
      </w:pPr>
    </w:p>
    <w:p w14:paraId="3658B6CE" w14:textId="77777777" w:rsidR="00B42B18" w:rsidRPr="004853DD" w:rsidRDefault="00B42B18" w:rsidP="00B42B18">
      <w:pPr>
        <w:rPr>
          <w:rFonts w:asciiTheme="minorHAnsi" w:hAnsiTheme="minorHAnsi"/>
          <w:lang w:val="el-GR"/>
        </w:rPr>
      </w:pPr>
    </w:p>
    <w:p w14:paraId="42E3ED92" w14:textId="77777777" w:rsidR="000328C3" w:rsidRPr="004853DD" w:rsidRDefault="000328C3" w:rsidP="00B42B18">
      <w:pPr>
        <w:rPr>
          <w:rFonts w:asciiTheme="minorHAnsi" w:hAnsiTheme="minorHAnsi"/>
          <w:lang w:val="el-GR"/>
        </w:rPr>
      </w:pPr>
    </w:p>
    <w:p w14:paraId="3D1DC57E" w14:textId="77777777" w:rsidR="000328C3" w:rsidRPr="004853DD" w:rsidRDefault="000328C3" w:rsidP="00B42B18">
      <w:pPr>
        <w:rPr>
          <w:rFonts w:asciiTheme="minorHAnsi" w:hAnsiTheme="minorHAnsi"/>
          <w:lang w:val="el-GR"/>
        </w:rPr>
      </w:pPr>
    </w:p>
    <w:p w14:paraId="3A2E493E" w14:textId="77777777" w:rsidR="000328C3" w:rsidRPr="004853DD" w:rsidRDefault="000328C3" w:rsidP="00B42B18">
      <w:pPr>
        <w:rPr>
          <w:rFonts w:asciiTheme="minorHAnsi" w:hAnsiTheme="minorHAnsi"/>
          <w:lang w:val="el-GR"/>
        </w:rPr>
      </w:pPr>
    </w:p>
    <w:p w14:paraId="1CBC9A87" w14:textId="77777777" w:rsidR="000328C3" w:rsidRPr="004853DD" w:rsidRDefault="000328C3" w:rsidP="00B42B18">
      <w:pPr>
        <w:rPr>
          <w:rFonts w:asciiTheme="minorHAnsi" w:hAnsiTheme="minorHAnsi"/>
          <w:lang w:val="el-GR"/>
        </w:rPr>
      </w:pPr>
    </w:p>
    <w:p w14:paraId="0A810011" w14:textId="77777777" w:rsidR="000328C3" w:rsidRPr="004853DD" w:rsidRDefault="000328C3" w:rsidP="00B42B18">
      <w:pPr>
        <w:rPr>
          <w:rFonts w:asciiTheme="minorHAnsi" w:hAnsiTheme="minorHAnsi"/>
          <w:lang w:val="el-GR"/>
        </w:rPr>
      </w:pPr>
    </w:p>
    <w:p w14:paraId="11EC498C" w14:textId="77777777" w:rsidR="000328C3" w:rsidRPr="004853DD" w:rsidRDefault="000328C3" w:rsidP="00B42B18">
      <w:pPr>
        <w:rPr>
          <w:rFonts w:asciiTheme="minorHAnsi" w:hAnsiTheme="minorHAnsi"/>
          <w:lang w:val="el-GR"/>
        </w:rPr>
      </w:pPr>
    </w:p>
    <w:p w14:paraId="30CE2A45" w14:textId="77777777" w:rsidR="000328C3" w:rsidRPr="004853DD" w:rsidRDefault="000328C3" w:rsidP="00B42B18">
      <w:pPr>
        <w:rPr>
          <w:rFonts w:asciiTheme="minorHAnsi" w:hAnsiTheme="minorHAnsi"/>
          <w:lang w:val="el-GR"/>
        </w:rPr>
      </w:pPr>
    </w:p>
    <w:p w14:paraId="70386B8F" w14:textId="77777777" w:rsidR="000328C3" w:rsidRPr="004853DD" w:rsidRDefault="000328C3" w:rsidP="00B42B18">
      <w:pPr>
        <w:rPr>
          <w:rFonts w:asciiTheme="minorHAnsi" w:hAnsiTheme="minorHAnsi"/>
          <w:lang w:val="el-GR"/>
        </w:rPr>
      </w:pPr>
    </w:p>
    <w:p w14:paraId="3F834CA1" w14:textId="77777777" w:rsidR="000328C3" w:rsidRPr="004853DD" w:rsidRDefault="000328C3" w:rsidP="00B42B18">
      <w:pPr>
        <w:rPr>
          <w:rFonts w:asciiTheme="minorHAnsi" w:hAnsiTheme="minorHAnsi"/>
          <w:lang w:val="el-GR"/>
        </w:rPr>
      </w:pPr>
    </w:p>
    <w:p w14:paraId="2B1F83BF" w14:textId="77777777" w:rsidR="000328C3" w:rsidRPr="004853DD" w:rsidRDefault="000328C3" w:rsidP="00B42B18">
      <w:pPr>
        <w:rPr>
          <w:rFonts w:asciiTheme="minorHAnsi" w:hAnsiTheme="minorHAnsi"/>
          <w:lang w:val="el-GR"/>
        </w:rPr>
      </w:pPr>
    </w:p>
    <w:p w14:paraId="7C1303F0" w14:textId="77777777" w:rsidR="000328C3" w:rsidRPr="004853DD" w:rsidRDefault="000328C3" w:rsidP="00B42B18">
      <w:pPr>
        <w:rPr>
          <w:rFonts w:asciiTheme="minorHAnsi" w:hAnsiTheme="minorHAnsi"/>
          <w:lang w:val="el-GR"/>
        </w:rPr>
      </w:pPr>
    </w:p>
    <w:p w14:paraId="008B1909" w14:textId="77777777" w:rsidR="000328C3" w:rsidRPr="004853DD" w:rsidRDefault="000328C3" w:rsidP="00B42B18">
      <w:pPr>
        <w:rPr>
          <w:rFonts w:asciiTheme="minorHAnsi" w:hAnsiTheme="minorHAnsi"/>
          <w:lang w:val="el-GR"/>
        </w:rPr>
      </w:pPr>
    </w:p>
    <w:p w14:paraId="485049BC" w14:textId="5F0FD7F3" w:rsidR="000328C3" w:rsidRPr="004853DD" w:rsidRDefault="000328C3" w:rsidP="000328C3">
      <w:pPr>
        <w:pStyle w:val="Caption"/>
        <w:jc w:val="center"/>
        <w:rPr>
          <w:b/>
          <w:i w:val="0"/>
          <w:color w:val="000000" w:themeColor="text1"/>
          <w:sz w:val="24"/>
          <w:szCs w:val="24"/>
          <w:lang w:val="el-GR"/>
        </w:rPr>
      </w:pPr>
      <w:bookmarkStart w:id="29" w:name="_Ref498885893"/>
      <w:bookmarkStart w:id="30" w:name="_Ref498885889"/>
      <w:bookmarkStart w:id="31" w:name="_Toc499042962"/>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E67CCE" w:rsidRPr="004853DD">
        <w:rPr>
          <w:b/>
          <w:i w:val="0"/>
          <w:noProof/>
          <w:color w:val="000000" w:themeColor="text1"/>
          <w:sz w:val="24"/>
          <w:szCs w:val="24"/>
          <w:lang w:val="el-GR"/>
        </w:rPr>
        <w:t>5</w:t>
      </w:r>
      <w:r w:rsidRPr="004853DD">
        <w:rPr>
          <w:b/>
          <w:i w:val="0"/>
          <w:color w:val="000000" w:themeColor="text1"/>
          <w:sz w:val="24"/>
          <w:szCs w:val="24"/>
        </w:rPr>
        <w:fldChar w:fldCharType="end"/>
      </w:r>
      <w:bookmarkEnd w:id="29"/>
      <w:r w:rsidRPr="004853DD">
        <w:rPr>
          <w:b/>
          <w:i w:val="0"/>
          <w:color w:val="000000" w:themeColor="text1"/>
          <w:sz w:val="24"/>
          <w:szCs w:val="24"/>
          <w:lang w:val="el-GR"/>
        </w:rPr>
        <w:t>:  ο αντίκτυπος της διάθεσης ανοιχτών δεδομένων στην Ελλάδα το 2016</w:t>
      </w:r>
      <w:r w:rsidRPr="004853DD">
        <w:rPr>
          <w:rStyle w:val="FootnoteReference"/>
          <w:b/>
          <w:i w:val="0"/>
          <w:color w:val="000000" w:themeColor="text1"/>
          <w:sz w:val="24"/>
          <w:szCs w:val="24"/>
          <w:lang w:val="el-GR"/>
        </w:rPr>
        <w:footnoteReference w:id="14"/>
      </w:r>
      <w:bookmarkEnd w:id="30"/>
      <w:bookmarkEnd w:id="31"/>
    </w:p>
    <w:p w14:paraId="7F193201" w14:textId="77777777" w:rsidR="00CE0CB5" w:rsidRPr="004853DD" w:rsidRDefault="00CE0CB5" w:rsidP="00CE0CB5">
      <w:pPr>
        <w:jc w:val="both"/>
        <w:rPr>
          <w:rFonts w:asciiTheme="minorHAnsi" w:hAnsiTheme="minorHAnsi"/>
          <w:lang w:val="el-GR"/>
        </w:rPr>
      </w:pPr>
      <w:r w:rsidRPr="004853DD">
        <w:rPr>
          <w:rFonts w:asciiTheme="minorHAnsi" w:hAnsiTheme="minorHAnsi"/>
          <w:noProof/>
        </w:rPr>
        <w:drawing>
          <wp:inline distT="0" distB="0" distL="0" distR="0" wp14:anchorId="2B54876C" wp14:editId="64DBF87F">
            <wp:extent cx="5727700" cy="3176905"/>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18 at 20.06.36.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3176905"/>
                    </a:xfrm>
                    <a:prstGeom prst="rect">
                      <a:avLst/>
                    </a:prstGeom>
                  </pic:spPr>
                </pic:pic>
              </a:graphicData>
            </a:graphic>
          </wp:inline>
        </w:drawing>
      </w:r>
    </w:p>
    <w:p w14:paraId="03025961" w14:textId="77777777" w:rsidR="000328C3" w:rsidRPr="004853DD" w:rsidRDefault="000328C3" w:rsidP="00CE0CB5">
      <w:pPr>
        <w:jc w:val="both"/>
        <w:rPr>
          <w:rFonts w:asciiTheme="minorHAnsi" w:hAnsiTheme="minorHAnsi"/>
          <w:lang w:val="el-GR"/>
        </w:rPr>
      </w:pPr>
    </w:p>
    <w:tbl>
      <w:tblPr>
        <w:tblStyle w:val="GridTable5Dark-Accent5"/>
        <w:tblW w:w="0" w:type="auto"/>
        <w:tblLook w:val="04A0" w:firstRow="1" w:lastRow="0" w:firstColumn="1" w:lastColumn="0" w:noHBand="0" w:noVBand="1"/>
      </w:tblPr>
      <w:tblGrid>
        <w:gridCol w:w="1576"/>
        <w:gridCol w:w="1713"/>
        <w:gridCol w:w="1713"/>
        <w:gridCol w:w="1731"/>
        <w:gridCol w:w="2277"/>
      </w:tblGrid>
      <w:tr w:rsidR="000328C3" w:rsidRPr="004853DD" w14:paraId="35C1CB34" w14:textId="77777777" w:rsidTr="00B71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27E6A93F" w14:textId="77777777" w:rsidR="000328C3" w:rsidRPr="004853DD" w:rsidRDefault="000328C3" w:rsidP="00B71D09">
            <w:pPr>
              <w:jc w:val="center"/>
              <w:rPr>
                <w:rFonts w:asciiTheme="minorHAnsi" w:hAnsiTheme="minorHAnsi"/>
                <w:lang w:val="el-GR"/>
              </w:rPr>
            </w:pPr>
          </w:p>
        </w:tc>
        <w:tc>
          <w:tcPr>
            <w:tcW w:w="1713" w:type="dxa"/>
          </w:tcPr>
          <w:p w14:paraId="56F79340" w14:textId="77777777" w:rsidR="000328C3" w:rsidRPr="004853DD" w:rsidRDefault="000328C3" w:rsidP="00B71D0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π</w:t>
            </w:r>
            <w:proofErr w:type="spellStart"/>
            <w:r w:rsidRPr="004853DD">
              <w:rPr>
                <w:rFonts w:asciiTheme="minorHAnsi" w:hAnsiTheme="minorHAnsi"/>
              </w:rPr>
              <w:t>ολιτικός</w:t>
            </w:r>
            <w:proofErr w:type="spellEnd"/>
            <w:r w:rsidRPr="004853DD">
              <w:rPr>
                <w:rFonts w:asciiTheme="minorHAnsi" w:hAnsiTheme="minorHAnsi"/>
              </w:rPr>
              <w:t xml:space="preserve"> α</w:t>
            </w:r>
            <w:proofErr w:type="spellStart"/>
            <w:r w:rsidRPr="004853DD">
              <w:rPr>
                <w:rFonts w:asciiTheme="minorHAnsi" w:hAnsiTheme="minorHAnsi"/>
              </w:rPr>
              <w:t>ντίκτυ</w:t>
            </w:r>
            <w:proofErr w:type="spellEnd"/>
            <w:r w:rsidRPr="004853DD">
              <w:rPr>
                <w:rFonts w:asciiTheme="minorHAnsi" w:hAnsiTheme="minorHAnsi"/>
              </w:rPr>
              <w:t>π</w:t>
            </w:r>
            <w:proofErr w:type="spellStart"/>
            <w:r w:rsidRPr="004853DD">
              <w:rPr>
                <w:rFonts w:asciiTheme="minorHAnsi" w:hAnsiTheme="minorHAnsi"/>
              </w:rPr>
              <w:t>ος</w:t>
            </w:r>
            <w:proofErr w:type="spellEnd"/>
          </w:p>
        </w:tc>
        <w:tc>
          <w:tcPr>
            <w:tcW w:w="1713" w:type="dxa"/>
          </w:tcPr>
          <w:p w14:paraId="72D8F562" w14:textId="77777777" w:rsidR="000328C3" w:rsidRPr="004853DD" w:rsidRDefault="000328C3" w:rsidP="00B71D0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proofErr w:type="spellStart"/>
            <w:r w:rsidRPr="004853DD">
              <w:rPr>
                <w:rFonts w:asciiTheme="minorHAnsi" w:hAnsiTheme="minorHAnsi"/>
              </w:rPr>
              <w:t>κοινωνικός</w:t>
            </w:r>
            <w:proofErr w:type="spellEnd"/>
            <w:r w:rsidRPr="004853DD">
              <w:rPr>
                <w:rFonts w:asciiTheme="minorHAnsi" w:hAnsiTheme="minorHAnsi"/>
              </w:rPr>
              <w:t xml:space="preserve"> α</w:t>
            </w:r>
            <w:proofErr w:type="spellStart"/>
            <w:r w:rsidRPr="004853DD">
              <w:rPr>
                <w:rFonts w:asciiTheme="minorHAnsi" w:hAnsiTheme="minorHAnsi"/>
              </w:rPr>
              <w:t>ντίκτυ</w:t>
            </w:r>
            <w:proofErr w:type="spellEnd"/>
            <w:r w:rsidRPr="004853DD">
              <w:rPr>
                <w:rFonts w:asciiTheme="minorHAnsi" w:hAnsiTheme="minorHAnsi"/>
              </w:rPr>
              <w:t>π</w:t>
            </w:r>
            <w:proofErr w:type="spellStart"/>
            <w:r w:rsidRPr="004853DD">
              <w:rPr>
                <w:rFonts w:asciiTheme="minorHAnsi" w:hAnsiTheme="minorHAnsi"/>
              </w:rPr>
              <w:t>ος</w:t>
            </w:r>
            <w:proofErr w:type="spellEnd"/>
          </w:p>
        </w:tc>
        <w:tc>
          <w:tcPr>
            <w:tcW w:w="1731" w:type="dxa"/>
          </w:tcPr>
          <w:p w14:paraId="084AA977" w14:textId="77777777" w:rsidR="000328C3" w:rsidRPr="004853DD" w:rsidRDefault="000328C3" w:rsidP="00B71D0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proofErr w:type="spellStart"/>
            <w:r w:rsidRPr="004853DD">
              <w:rPr>
                <w:rFonts w:asciiTheme="minorHAnsi" w:hAnsiTheme="minorHAnsi"/>
              </w:rPr>
              <w:t>οικονομικός</w:t>
            </w:r>
            <w:proofErr w:type="spellEnd"/>
            <w:r w:rsidRPr="004853DD">
              <w:rPr>
                <w:rFonts w:asciiTheme="minorHAnsi" w:hAnsiTheme="minorHAnsi"/>
              </w:rPr>
              <w:t xml:space="preserve"> α</w:t>
            </w:r>
            <w:proofErr w:type="spellStart"/>
            <w:r w:rsidRPr="004853DD">
              <w:rPr>
                <w:rFonts w:asciiTheme="minorHAnsi" w:hAnsiTheme="minorHAnsi"/>
              </w:rPr>
              <w:t>ντίκτυ</w:t>
            </w:r>
            <w:proofErr w:type="spellEnd"/>
            <w:r w:rsidRPr="004853DD">
              <w:rPr>
                <w:rFonts w:asciiTheme="minorHAnsi" w:hAnsiTheme="minorHAnsi"/>
              </w:rPr>
              <w:t>π</w:t>
            </w:r>
            <w:proofErr w:type="spellStart"/>
            <w:r w:rsidRPr="004853DD">
              <w:rPr>
                <w:rFonts w:asciiTheme="minorHAnsi" w:hAnsiTheme="minorHAnsi"/>
              </w:rPr>
              <w:t>ος</w:t>
            </w:r>
            <w:proofErr w:type="spellEnd"/>
          </w:p>
        </w:tc>
        <w:tc>
          <w:tcPr>
            <w:tcW w:w="2277" w:type="dxa"/>
          </w:tcPr>
          <w:p w14:paraId="3353ED42" w14:textId="77777777" w:rsidR="000328C3" w:rsidRPr="004853DD" w:rsidRDefault="000328C3" w:rsidP="00B71D0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επ</w:t>
            </w:r>
            <w:proofErr w:type="spellStart"/>
            <w:r w:rsidRPr="004853DD">
              <w:rPr>
                <w:rFonts w:asciiTheme="minorHAnsi" w:hAnsiTheme="minorHAnsi"/>
              </w:rPr>
              <w:t>ιχειρημ</w:t>
            </w:r>
            <w:proofErr w:type="spellEnd"/>
            <w:r w:rsidRPr="004853DD">
              <w:rPr>
                <w:rFonts w:asciiTheme="minorHAnsi" w:hAnsiTheme="minorHAnsi"/>
              </w:rPr>
              <w:t>α</w:t>
            </w:r>
            <w:proofErr w:type="spellStart"/>
            <w:r w:rsidRPr="004853DD">
              <w:rPr>
                <w:rFonts w:asciiTheme="minorHAnsi" w:hAnsiTheme="minorHAnsi"/>
              </w:rPr>
              <w:t>τικότητ</w:t>
            </w:r>
            <w:proofErr w:type="spellEnd"/>
            <w:r w:rsidRPr="004853DD">
              <w:rPr>
                <w:rFonts w:asciiTheme="minorHAnsi" w:hAnsiTheme="minorHAnsi"/>
              </w:rPr>
              <w:t>α</w:t>
            </w:r>
          </w:p>
        </w:tc>
      </w:tr>
      <w:tr w:rsidR="000328C3" w:rsidRPr="004853DD" w14:paraId="0B4F7AB8" w14:textId="77777777" w:rsidTr="00B71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669D55A4" w14:textId="77777777" w:rsidR="000328C3" w:rsidRPr="004853DD" w:rsidRDefault="000328C3" w:rsidP="00B71D09">
            <w:pPr>
              <w:jc w:val="center"/>
              <w:rPr>
                <w:rFonts w:asciiTheme="minorHAnsi" w:hAnsiTheme="minorHAnsi"/>
                <w:lang w:val="el-GR"/>
              </w:rPr>
            </w:pPr>
            <w:r w:rsidRPr="004853DD">
              <w:rPr>
                <w:rFonts w:asciiTheme="minorHAnsi" w:hAnsiTheme="minorHAnsi"/>
              </w:rPr>
              <w:t>2013</w:t>
            </w:r>
          </w:p>
        </w:tc>
        <w:tc>
          <w:tcPr>
            <w:tcW w:w="1713" w:type="dxa"/>
          </w:tcPr>
          <w:p w14:paraId="3CEB66EB" w14:textId="77777777" w:rsidR="000328C3" w:rsidRPr="004853DD" w:rsidRDefault="000328C3" w:rsidP="00B71D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36</w:t>
            </w:r>
          </w:p>
        </w:tc>
        <w:tc>
          <w:tcPr>
            <w:tcW w:w="1713" w:type="dxa"/>
          </w:tcPr>
          <w:p w14:paraId="2DD82641" w14:textId="77777777" w:rsidR="000328C3" w:rsidRPr="004853DD" w:rsidRDefault="000328C3" w:rsidP="00B71D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0</w:t>
            </w:r>
          </w:p>
        </w:tc>
        <w:tc>
          <w:tcPr>
            <w:tcW w:w="1731" w:type="dxa"/>
          </w:tcPr>
          <w:p w14:paraId="58406022" w14:textId="77777777" w:rsidR="000328C3" w:rsidRPr="004853DD" w:rsidRDefault="000328C3" w:rsidP="00B71D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0</w:t>
            </w:r>
          </w:p>
        </w:tc>
        <w:tc>
          <w:tcPr>
            <w:tcW w:w="2277" w:type="dxa"/>
          </w:tcPr>
          <w:p w14:paraId="38B4CDFF" w14:textId="77777777" w:rsidR="000328C3" w:rsidRPr="004853DD" w:rsidRDefault="000328C3" w:rsidP="00B71D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37</w:t>
            </w:r>
          </w:p>
        </w:tc>
      </w:tr>
      <w:tr w:rsidR="000328C3" w:rsidRPr="004853DD" w14:paraId="045D41EB" w14:textId="77777777" w:rsidTr="00B71D09">
        <w:tc>
          <w:tcPr>
            <w:cnfStyle w:val="001000000000" w:firstRow="0" w:lastRow="0" w:firstColumn="1" w:lastColumn="0" w:oddVBand="0" w:evenVBand="0" w:oddHBand="0" w:evenHBand="0" w:firstRowFirstColumn="0" w:firstRowLastColumn="0" w:lastRowFirstColumn="0" w:lastRowLastColumn="0"/>
            <w:tcW w:w="1576" w:type="dxa"/>
          </w:tcPr>
          <w:p w14:paraId="03239879" w14:textId="77777777" w:rsidR="000328C3" w:rsidRPr="004853DD" w:rsidRDefault="000328C3" w:rsidP="00B71D09">
            <w:pPr>
              <w:jc w:val="center"/>
              <w:rPr>
                <w:rFonts w:asciiTheme="minorHAnsi" w:hAnsiTheme="minorHAnsi"/>
                <w:lang w:val="el-GR"/>
              </w:rPr>
            </w:pPr>
            <w:r w:rsidRPr="004853DD">
              <w:rPr>
                <w:rFonts w:asciiTheme="minorHAnsi" w:hAnsiTheme="minorHAnsi"/>
              </w:rPr>
              <w:t>2014</w:t>
            </w:r>
          </w:p>
        </w:tc>
        <w:tc>
          <w:tcPr>
            <w:tcW w:w="1713" w:type="dxa"/>
          </w:tcPr>
          <w:p w14:paraId="079D1335" w14:textId="77777777" w:rsidR="000328C3" w:rsidRPr="004853DD" w:rsidRDefault="000328C3" w:rsidP="00B71D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37</w:t>
            </w:r>
          </w:p>
        </w:tc>
        <w:tc>
          <w:tcPr>
            <w:tcW w:w="1713" w:type="dxa"/>
          </w:tcPr>
          <w:p w14:paraId="2FF6830B" w14:textId="77777777" w:rsidR="000328C3" w:rsidRPr="004853DD" w:rsidRDefault="000328C3" w:rsidP="00B71D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0</w:t>
            </w:r>
          </w:p>
        </w:tc>
        <w:tc>
          <w:tcPr>
            <w:tcW w:w="1731" w:type="dxa"/>
          </w:tcPr>
          <w:p w14:paraId="1F0DFC9A" w14:textId="77777777" w:rsidR="000328C3" w:rsidRPr="004853DD" w:rsidRDefault="000328C3" w:rsidP="00B71D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6</w:t>
            </w:r>
          </w:p>
        </w:tc>
        <w:tc>
          <w:tcPr>
            <w:tcW w:w="2277" w:type="dxa"/>
          </w:tcPr>
          <w:p w14:paraId="76A072B3" w14:textId="77777777" w:rsidR="000328C3" w:rsidRPr="004853DD" w:rsidRDefault="000328C3" w:rsidP="00B71D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60</w:t>
            </w:r>
          </w:p>
        </w:tc>
      </w:tr>
      <w:tr w:rsidR="000328C3" w:rsidRPr="004853DD" w14:paraId="5F18FE1D" w14:textId="77777777" w:rsidTr="00B71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08B67A10" w14:textId="77777777" w:rsidR="000328C3" w:rsidRPr="004853DD" w:rsidRDefault="000328C3" w:rsidP="00B71D09">
            <w:pPr>
              <w:jc w:val="center"/>
              <w:rPr>
                <w:rFonts w:asciiTheme="minorHAnsi" w:hAnsiTheme="minorHAnsi"/>
                <w:lang w:val="el-GR"/>
              </w:rPr>
            </w:pPr>
            <w:r w:rsidRPr="004853DD">
              <w:rPr>
                <w:rFonts w:asciiTheme="minorHAnsi" w:hAnsiTheme="minorHAnsi"/>
              </w:rPr>
              <w:t>2015</w:t>
            </w:r>
          </w:p>
        </w:tc>
        <w:tc>
          <w:tcPr>
            <w:tcW w:w="1713" w:type="dxa"/>
          </w:tcPr>
          <w:p w14:paraId="5B75794C" w14:textId="77777777" w:rsidR="000328C3" w:rsidRPr="004853DD" w:rsidRDefault="000328C3" w:rsidP="00B71D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50</w:t>
            </w:r>
          </w:p>
        </w:tc>
        <w:tc>
          <w:tcPr>
            <w:tcW w:w="1713" w:type="dxa"/>
          </w:tcPr>
          <w:p w14:paraId="44BB4F5F" w14:textId="77777777" w:rsidR="000328C3" w:rsidRPr="004853DD" w:rsidRDefault="000328C3" w:rsidP="00B71D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0</w:t>
            </w:r>
          </w:p>
        </w:tc>
        <w:tc>
          <w:tcPr>
            <w:tcW w:w="1731" w:type="dxa"/>
          </w:tcPr>
          <w:p w14:paraId="60E0C587" w14:textId="77777777" w:rsidR="000328C3" w:rsidRPr="004853DD" w:rsidRDefault="000328C3" w:rsidP="00B71D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5</w:t>
            </w:r>
          </w:p>
        </w:tc>
        <w:tc>
          <w:tcPr>
            <w:tcW w:w="2277" w:type="dxa"/>
          </w:tcPr>
          <w:p w14:paraId="2A06B9F7" w14:textId="77777777" w:rsidR="000328C3" w:rsidRPr="004853DD" w:rsidRDefault="000328C3" w:rsidP="00B71D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60</w:t>
            </w:r>
          </w:p>
        </w:tc>
      </w:tr>
      <w:tr w:rsidR="000328C3" w:rsidRPr="004853DD" w14:paraId="11158E57" w14:textId="77777777" w:rsidTr="00B71D09">
        <w:tc>
          <w:tcPr>
            <w:cnfStyle w:val="001000000000" w:firstRow="0" w:lastRow="0" w:firstColumn="1" w:lastColumn="0" w:oddVBand="0" w:evenVBand="0" w:oddHBand="0" w:evenHBand="0" w:firstRowFirstColumn="0" w:firstRowLastColumn="0" w:lastRowFirstColumn="0" w:lastRowLastColumn="0"/>
            <w:tcW w:w="1576" w:type="dxa"/>
          </w:tcPr>
          <w:p w14:paraId="5CD98004" w14:textId="77777777" w:rsidR="000328C3" w:rsidRPr="004853DD" w:rsidRDefault="000328C3" w:rsidP="00B71D09">
            <w:pPr>
              <w:jc w:val="center"/>
              <w:rPr>
                <w:rFonts w:asciiTheme="minorHAnsi" w:hAnsiTheme="minorHAnsi"/>
                <w:lang w:val="el-GR"/>
              </w:rPr>
            </w:pPr>
            <w:r w:rsidRPr="004853DD">
              <w:rPr>
                <w:rFonts w:asciiTheme="minorHAnsi" w:hAnsiTheme="minorHAnsi"/>
              </w:rPr>
              <w:t>2016</w:t>
            </w:r>
          </w:p>
        </w:tc>
        <w:tc>
          <w:tcPr>
            <w:tcW w:w="1713" w:type="dxa"/>
          </w:tcPr>
          <w:p w14:paraId="1F10FF5C" w14:textId="77777777" w:rsidR="000328C3" w:rsidRPr="004853DD" w:rsidRDefault="000328C3" w:rsidP="00B71D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37</w:t>
            </w:r>
          </w:p>
        </w:tc>
        <w:tc>
          <w:tcPr>
            <w:tcW w:w="1713" w:type="dxa"/>
          </w:tcPr>
          <w:p w14:paraId="6A212118" w14:textId="77777777" w:rsidR="000328C3" w:rsidRPr="004853DD" w:rsidRDefault="000328C3" w:rsidP="00B71D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0</w:t>
            </w:r>
          </w:p>
        </w:tc>
        <w:tc>
          <w:tcPr>
            <w:tcW w:w="1731" w:type="dxa"/>
          </w:tcPr>
          <w:p w14:paraId="13FF8A29" w14:textId="77777777" w:rsidR="000328C3" w:rsidRPr="004853DD" w:rsidRDefault="000328C3" w:rsidP="00B71D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12</w:t>
            </w:r>
          </w:p>
        </w:tc>
        <w:tc>
          <w:tcPr>
            <w:tcW w:w="2277" w:type="dxa"/>
          </w:tcPr>
          <w:p w14:paraId="4D6404B6" w14:textId="77777777" w:rsidR="000328C3" w:rsidRPr="004853DD" w:rsidRDefault="000328C3" w:rsidP="00B71D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39</w:t>
            </w:r>
          </w:p>
        </w:tc>
      </w:tr>
    </w:tbl>
    <w:p w14:paraId="04A055AA" w14:textId="77777777" w:rsidR="00CE0CB5" w:rsidRPr="004853DD" w:rsidRDefault="00CE0CB5" w:rsidP="00CE0CB5">
      <w:pPr>
        <w:jc w:val="both"/>
        <w:rPr>
          <w:rFonts w:asciiTheme="minorHAnsi" w:hAnsiTheme="minorHAnsi"/>
          <w:lang w:val="el-GR"/>
        </w:rPr>
      </w:pPr>
    </w:p>
    <w:p w14:paraId="5BDCA874" w14:textId="7F6DE7B7" w:rsidR="000328C3" w:rsidRPr="004853DD" w:rsidRDefault="000328C3" w:rsidP="000328C3">
      <w:pPr>
        <w:jc w:val="both"/>
        <w:rPr>
          <w:rFonts w:asciiTheme="minorHAnsi" w:hAnsiTheme="minorHAnsi"/>
          <w:lang w:val="el-GR"/>
        </w:rPr>
      </w:pPr>
      <w:r w:rsidRPr="004853DD">
        <w:rPr>
          <w:rFonts w:asciiTheme="minorHAnsi" w:hAnsiTheme="minorHAnsi"/>
          <w:lang w:val="el-GR"/>
        </w:rPr>
        <w:t xml:space="preserve">Επομένως, είναι αναμενόμενη η στασιμότητα των δεικτών που μετρούν τον πολιτικό, τον κοινωνικό και </w:t>
      </w:r>
      <w:r w:rsidR="002D479E" w:rsidRPr="004853DD">
        <w:rPr>
          <w:rFonts w:asciiTheme="minorHAnsi" w:hAnsiTheme="minorHAnsi"/>
          <w:lang w:val="el-GR"/>
        </w:rPr>
        <w:t xml:space="preserve">τον </w:t>
      </w:r>
      <w:r w:rsidRPr="004853DD">
        <w:rPr>
          <w:rFonts w:asciiTheme="minorHAnsi" w:hAnsiTheme="minorHAnsi"/>
          <w:lang w:val="el-GR"/>
        </w:rPr>
        <w:t>οικονομικό αντίκτυπο των ανοιχτών δεδομένων (</w:t>
      </w:r>
      <w:r w:rsidRPr="004853DD">
        <w:rPr>
          <w:rFonts w:asciiTheme="minorHAnsi" w:hAnsiTheme="minorHAnsi"/>
          <w:lang w:val="el-GR"/>
        </w:rPr>
        <w:fldChar w:fldCharType="begin"/>
      </w:r>
      <w:r w:rsidRPr="004853DD">
        <w:rPr>
          <w:rFonts w:asciiTheme="minorHAnsi" w:hAnsiTheme="minorHAnsi"/>
          <w:lang w:val="el-GR"/>
        </w:rPr>
        <w:instrText xml:space="preserve"> REF _Ref498885893 \h </w:instrText>
      </w:r>
      <w:r w:rsidR="00D67443" w:rsidRPr="004853DD">
        <w:rPr>
          <w:rFonts w:asciiTheme="minorHAnsi" w:hAnsiTheme="minorHAnsi"/>
          <w:lang w:val="el-GR"/>
        </w:rPr>
        <w:instrText xml:space="preserve"> \* MERGEFORMAT </w:instrText>
      </w:r>
      <w:r w:rsidRPr="004853DD">
        <w:rPr>
          <w:rFonts w:asciiTheme="minorHAnsi" w:hAnsiTheme="minorHAnsi"/>
          <w:lang w:val="el-GR"/>
        </w:rPr>
      </w:r>
      <w:r w:rsidRPr="004853DD">
        <w:rPr>
          <w:rFonts w:asciiTheme="minorHAnsi" w:hAnsiTheme="minorHAnsi"/>
          <w:lang w:val="el-GR"/>
        </w:rPr>
        <w:fldChar w:fldCharType="separate"/>
      </w:r>
      <w:r w:rsidRPr="004853DD">
        <w:rPr>
          <w:rFonts w:asciiTheme="minorHAnsi" w:hAnsiTheme="minorHAnsi"/>
          <w:color w:val="000000" w:themeColor="text1"/>
          <w:lang w:val="el-GR"/>
        </w:rPr>
        <w:t xml:space="preserve">Διάγραμμα </w:t>
      </w:r>
      <w:r w:rsidRPr="004853DD">
        <w:rPr>
          <w:rFonts w:asciiTheme="minorHAnsi" w:hAnsiTheme="minorHAnsi"/>
          <w:noProof/>
          <w:color w:val="000000" w:themeColor="text1"/>
          <w:lang w:val="el-GR"/>
        </w:rPr>
        <w:t>5</w:t>
      </w:r>
      <w:r w:rsidRPr="004853DD">
        <w:rPr>
          <w:rFonts w:asciiTheme="minorHAnsi" w:hAnsiTheme="minorHAnsi"/>
          <w:lang w:val="el-GR"/>
        </w:rPr>
        <w:fldChar w:fldCharType="end"/>
      </w:r>
      <w:r w:rsidRPr="004853DD">
        <w:rPr>
          <w:rFonts w:asciiTheme="minorHAnsi" w:hAnsiTheme="minorHAnsi"/>
          <w:lang w:val="el-GR"/>
        </w:rPr>
        <w:t>) και δεν πρόκειται να ανακάμψουν αν δεν διατεθούν με συστηματικό τρόπο τα βασικά ανοιχτά δεδομένα.</w:t>
      </w:r>
    </w:p>
    <w:p w14:paraId="5196CD19" w14:textId="77777777" w:rsidR="000328C3" w:rsidRPr="004853DD" w:rsidRDefault="000328C3" w:rsidP="000328C3">
      <w:pPr>
        <w:jc w:val="both"/>
        <w:rPr>
          <w:rFonts w:asciiTheme="minorHAnsi" w:hAnsiTheme="minorHAnsi"/>
          <w:lang w:val="el-GR"/>
        </w:rPr>
      </w:pPr>
    </w:p>
    <w:p w14:paraId="1170EEA5" w14:textId="77777777" w:rsidR="008F4D70" w:rsidRPr="004853DD" w:rsidRDefault="008F4D70" w:rsidP="008F4D70">
      <w:pPr>
        <w:pStyle w:val="Heading2"/>
        <w:rPr>
          <w:rFonts w:asciiTheme="minorHAnsi" w:hAnsiTheme="minorHAnsi"/>
          <w:lang w:val="el-GR"/>
        </w:rPr>
      </w:pPr>
      <w:bookmarkStart w:id="32" w:name="_Ref499031333"/>
      <w:bookmarkStart w:id="33" w:name="_Toc499043005"/>
      <w:r w:rsidRPr="004853DD">
        <w:rPr>
          <w:rFonts w:asciiTheme="minorHAnsi" w:hAnsiTheme="minorHAnsi"/>
          <w:lang w:val="el-GR"/>
        </w:rPr>
        <w:t>Επίπεδο ωριμότητας στα Ανοιχτά Δεδομένα</w:t>
      </w:r>
      <w:bookmarkEnd w:id="32"/>
      <w:bookmarkEnd w:id="33"/>
    </w:p>
    <w:p w14:paraId="365F5F7A" w14:textId="77777777" w:rsidR="002D479E" w:rsidRPr="004853DD" w:rsidRDefault="002D479E" w:rsidP="008F4D70">
      <w:pPr>
        <w:jc w:val="both"/>
        <w:rPr>
          <w:rFonts w:asciiTheme="minorHAnsi" w:hAnsiTheme="minorHAnsi"/>
          <w:lang w:val="el-GR"/>
        </w:rPr>
      </w:pPr>
    </w:p>
    <w:p w14:paraId="347FF8C6" w14:textId="1CA8292E" w:rsidR="008F4D70" w:rsidRPr="004853DD" w:rsidRDefault="002D479E" w:rsidP="008F4D70">
      <w:pPr>
        <w:jc w:val="both"/>
        <w:rPr>
          <w:rFonts w:asciiTheme="minorHAnsi" w:hAnsiTheme="minorHAnsi"/>
          <w:lang w:val="el-GR"/>
        </w:rPr>
      </w:pPr>
      <w:r w:rsidRPr="004853DD">
        <w:rPr>
          <w:rFonts w:asciiTheme="minorHAnsi" w:hAnsiTheme="minorHAnsi"/>
          <w:lang w:val="el-GR"/>
        </w:rPr>
        <w:t>Πέρα</w:t>
      </w:r>
      <w:r w:rsidR="00E67CCE" w:rsidRPr="004853DD">
        <w:rPr>
          <w:rFonts w:asciiTheme="minorHAnsi" w:hAnsiTheme="minorHAnsi"/>
          <w:lang w:val="el-GR"/>
        </w:rPr>
        <w:t xml:space="preserve"> από το Βαρόμετρο Ανοιχτών Δεδομένων, με στόχο</w:t>
      </w:r>
      <w:r w:rsidR="008F4D70" w:rsidRPr="004853DD">
        <w:rPr>
          <w:rFonts w:asciiTheme="minorHAnsi" w:hAnsiTheme="minorHAnsi"/>
          <w:lang w:val="el-GR"/>
        </w:rPr>
        <w:t xml:space="preserve"> να βελτιωθεί το επίπεδο προσέγγισης της πραγματικότητας στις μετρήσεις του οικονομικού </w:t>
      </w:r>
      <w:r w:rsidR="00E67CCE" w:rsidRPr="004853DD">
        <w:rPr>
          <w:rFonts w:asciiTheme="minorHAnsi" w:hAnsiTheme="minorHAnsi"/>
          <w:lang w:val="el-GR"/>
        </w:rPr>
        <w:t>οφέλους των Ανοιχτών Δεδομένων</w:t>
      </w:r>
      <w:r w:rsidRPr="004853DD">
        <w:rPr>
          <w:rFonts w:asciiTheme="minorHAnsi" w:hAnsiTheme="minorHAnsi"/>
          <w:lang w:val="el-GR"/>
        </w:rPr>
        <w:t>,</w:t>
      </w:r>
      <w:r w:rsidR="00E67CCE" w:rsidRPr="004853DD">
        <w:rPr>
          <w:rFonts w:asciiTheme="minorHAnsi" w:hAnsiTheme="minorHAnsi"/>
          <w:lang w:val="el-GR"/>
        </w:rPr>
        <w:t xml:space="preserve"> χρησιμοποιείται</w:t>
      </w:r>
      <w:r w:rsidR="008F4D70" w:rsidRPr="004853DD">
        <w:rPr>
          <w:rFonts w:asciiTheme="minorHAnsi" w:hAnsiTheme="minorHAnsi"/>
          <w:lang w:val="el-GR"/>
        </w:rPr>
        <w:t xml:space="preserve"> το Μοντέλο Ωριμότητας των Ανοιχτών Δεδομένων ανά χώρα, όπως έχει εισαχθεί από την </w:t>
      </w:r>
      <w:r w:rsidR="008F4D70" w:rsidRPr="004853DD">
        <w:rPr>
          <w:rFonts w:asciiTheme="minorHAnsi" w:hAnsiTheme="minorHAnsi"/>
        </w:rPr>
        <w:t>Capgemini</w:t>
      </w:r>
      <w:r w:rsidR="008F4D70" w:rsidRPr="004853DD">
        <w:rPr>
          <w:rFonts w:asciiTheme="minorHAnsi" w:hAnsiTheme="minorHAnsi"/>
          <w:lang w:val="el-GR"/>
        </w:rPr>
        <w:t xml:space="preserve"> [1] και έχει υιοθετηθεί και επεκταθεί από την Ευρωπαϊκή Επιτροπή. Σύμφωνα με το μοντέλο αυτό, οι χώρες αξιολογούνται με βάση τέσσερις κατηγορίες που χρησιμοποιούν έντεκα διαφορετικούς δείκτες όπως αυτοί αναλύθηκαν στις έρευνες [1] και [2]. Επιπρόσθετα, λαμβάνονται υπόψη και τα αποτελέσματα από την έρευνα που διεξ</w:t>
      </w:r>
      <w:r w:rsidR="00E67CCE" w:rsidRPr="004853DD">
        <w:rPr>
          <w:rFonts w:asciiTheme="minorHAnsi" w:hAnsiTheme="minorHAnsi"/>
          <w:lang w:val="el-GR"/>
        </w:rPr>
        <w:t xml:space="preserve">άγεται </w:t>
      </w:r>
      <w:r w:rsidR="008F4D70" w:rsidRPr="004853DD">
        <w:rPr>
          <w:rFonts w:asciiTheme="minorHAnsi" w:hAnsiTheme="minorHAnsi"/>
          <w:lang w:val="el-GR"/>
        </w:rPr>
        <w:t>σε εκπροσώπους των 28 Ευρωπαϊκών κρατών</w:t>
      </w:r>
      <w:r w:rsidRPr="004853DD">
        <w:rPr>
          <w:rFonts w:asciiTheme="minorHAnsi" w:hAnsiTheme="minorHAnsi"/>
          <w:lang w:val="el-GR"/>
        </w:rPr>
        <w:t xml:space="preserve"> (</w:t>
      </w:r>
      <w:r w:rsidRPr="004853DD">
        <w:rPr>
          <w:rFonts w:asciiTheme="minorHAnsi" w:hAnsiTheme="minorHAnsi"/>
          <w:lang w:val="el-GR"/>
        </w:rPr>
        <w:fldChar w:fldCharType="begin"/>
      </w:r>
      <w:r w:rsidRPr="004853DD">
        <w:rPr>
          <w:rFonts w:asciiTheme="minorHAnsi" w:hAnsiTheme="minorHAnsi"/>
          <w:lang w:val="el-GR"/>
        </w:rPr>
        <w:instrText xml:space="preserve"> REF _Ref499032676 \h </w:instrText>
      </w:r>
      <w:r w:rsidRPr="004853DD">
        <w:rPr>
          <w:rFonts w:asciiTheme="minorHAnsi" w:hAnsiTheme="minorHAnsi"/>
          <w:lang w:val="el-GR"/>
        </w:rPr>
      </w:r>
      <w:r w:rsidRPr="004853DD">
        <w:rPr>
          <w:rFonts w:asciiTheme="minorHAnsi" w:hAnsiTheme="minorHAnsi"/>
          <w:lang w:val="el-GR"/>
        </w:rPr>
        <w:instrText xml:space="preserve"> \* MERGEFORMAT </w:instrText>
      </w:r>
      <w:r w:rsidRPr="004853DD">
        <w:rPr>
          <w:rFonts w:asciiTheme="minorHAnsi" w:hAnsiTheme="minorHAnsi"/>
          <w:lang w:val="el-GR"/>
        </w:rPr>
        <w:fldChar w:fldCharType="separate"/>
      </w:r>
      <w:r w:rsidRPr="004853DD">
        <w:rPr>
          <w:rFonts w:asciiTheme="minorHAnsi" w:hAnsiTheme="minorHAnsi"/>
          <w:color w:val="000000" w:themeColor="text1"/>
          <w:lang w:val="el-GR"/>
        </w:rPr>
        <w:t xml:space="preserve">Διάγραμμα </w:t>
      </w:r>
      <w:r w:rsidRPr="004853DD">
        <w:rPr>
          <w:rFonts w:asciiTheme="minorHAnsi" w:hAnsiTheme="minorHAnsi"/>
          <w:noProof/>
          <w:color w:val="000000" w:themeColor="text1"/>
          <w:lang w:val="el-GR"/>
        </w:rPr>
        <w:t>6</w:t>
      </w:r>
      <w:r w:rsidRPr="004853DD">
        <w:rPr>
          <w:rFonts w:asciiTheme="minorHAnsi" w:hAnsiTheme="minorHAnsi"/>
          <w:lang w:val="el-GR"/>
        </w:rPr>
        <w:fldChar w:fldCharType="end"/>
      </w:r>
      <w:r w:rsidRPr="004853DD">
        <w:rPr>
          <w:rFonts w:asciiTheme="minorHAnsi" w:hAnsiTheme="minorHAnsi"/>
          <w:lang w:val="el-GR"/>
        </w:rPr>
        <w:t xml:space="preserve"> και </w:t>
      </w:r>
      <w:r w:rsidRPr="004853DD">
        <w:rPr>
          <w:rFonts w:asciiTheme="minorHAnsi" w:hAnsiTheme="minorHAnsi"/>
          <w:lang w:val="el-GR"/>
        </w:rPr>
        <w:fldChar w:fldCharType="begin"/>
      </w:r>
      <w:r w:rsidRPr="004853DD">
        <w:rPr>
          <w:rFonts w:asciiTheme="minorHAnsi" w:hAnsiTheme="minorHAnsi"/>
          <w:lang w:val="el-GR"/>
        </w:rPr>
        <w:instrText xml:space="preserve"> REF _Ref499032685 \h </w:instrText>
      </w:r>
      <w:r w:rsidRPr="004853DD">
        <w:rPr>
          <w:rFonts w:asciiTheme="minorHAnsi" w:hAnsiTheme="minorHAnsi"/>
          <w:lang w:val="el-GR"/>
        </w:rPr>
      </w:r>
      <w:r w:rsidRPr="004853DD">
        <w:rPr>
          <w:rFonts w:asciiTheme="minorHAnsi" w:hAnsiTheme="minorHAnsi"/>
          <w:lang w:val="el-GR"/>
        </w:rPr>
        <w:instrText xml:space="preserve"> \* MERGEFORMAT </w:instrText>
      </w:r>
      <w:r w:rsidRPr="004853DD">
        <w:rPr>
          <w:rFonts w:asciiTheme="minorHAnsi" w:hAnsiTheme="minorHAnsi"/>
          <w:lang w:val="el-GR"/>
        </w:rPr>
        <w:fldChar w:fldCharType="separate"/>
      </w:r>
      <w:r w:rsidRPr="004853DD">
        <w:rPr>
          <w:rFonts w:asciiTheme="minorHAnsi" w:hAnsiTheme="minorHAnsi"/>
          <w:color w:val="000000" w:themeColor="text1"/>
          <w:lang w:val="el-GR"/>
        </w:rPr>
        <w:t xml:space="preserve">Διάγραμμα </w:t>
      </w:r>
      <w:r w:rsidRPr="004853DD">
        <w:rPr>
          <w:rFonts w:asciiTheme="minorHAnsi" w:hAnsiTheme="minorHAnsi"/>
          <w:noProof/>
          <w:color w:val="000000" w:themeColor="text1"/>
          <w:lang w:val="el-GR"/>
        </w:rPr>
        <w:t>7</w:t>
      </w:r>
      <w:r w:rsidRPr="004853DD">
        <w:rPr>
          <w:rFonts w:asciiTheme="minorHAnsi" w:hAnsiTheme="minorHAnsi"/>
          <w:lang w:val="el-GR"/>
        </w:rPr>
        <w:fldChar w:fldCharType="end"/>
      </w:r>
      <w:r w:rsidRPr="004853DD">
        <w:rPr>
          <w:rFonts w:asciiTheme="minorHAnsi" w:hAnsiTheme="minorHAnsi"/>
          <w:lang w:val="el-GR"/>
        </w:rPr>
        <w:t>)</w:t>
      </w:r>
      <w:r w:rsidR="008F4D70" w:rsidRPr="004853DD">
        <w:rPr>
          <w:rFonts w:asciiTheme="minorHAnsi" w:hAnsiTheme="minorHAnsi"/>
          <w:lang w:val="el-GR"/>
        </w:rPr>
        <w:t>.</w:t>
      </w:r>
    </w:p>
    <w:p w14:paraId="2C778CB0" w14:textId="77777777" w:rsidR="008F4D70" w:rsidRPr="004853DD" w:rsidRDefault="008F4D70" w:rsidP="008F4D70">
      <w:pPr>
        <w:jc w:val="both"/>
        <w:rPr>
          <w:rFonts w:asciiTheme="minorHAnsi" w:hAnsiTheme="minorHAnsi"/>
          <w:lang w:val="el-GR"/>
        </w:rPr>
      </w:pPr>
    </w:p>
    <w:p w14:paraId="2E91AFF9" w14:textId="77777777" w:rsidR="00E67CCE" w:rsidRPr="004853DD" w:rsidRDefault="00E67CCE" w:rsidP="008F4D70">
      <w:pPr>
        <w:jc w:val="both"/>
        <w:rPr>
          <w:rFonts w:asciiTheme="minorHAnsi" w:hAnsiTheme="minorHAnsi"/>
          <w:b/>
          <w:highlight w:val="yellow"/>
          <w:lang w:val="el-GR"/>
        </w:rPr>
      </w:pPr>
    </w:p>
    <w:p w14:paraId="2618C29E" w14:textId="69599022" w:rsidR="00E67CCE" w:rsidRPr="004853DD" w:rsidRDefault="00E67CCE" w:rsidP="00B2532C">
      <w:pPr>
        <w:pStyle w:val="Caption"/>
        <w:jc w:val="center"/>
        <w:rPr>
          <w:b/>
          <w:i w:val="0"/>
          <w:color w:val="000000" w:themeColor="text1"/>
          <w:sz w:val="24"/>
          <w:szCs w:val="24"/>
          <w:lang w:val="el-GR"/>
        </w:rPr>
      </w:pPr>
      <w:bookmarkStart w:id="34" w:name="_Ref499032676"/>
      <w:bookmarkStart w:id="35" w:name="_Toc499042963"/>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6</w:t>
      </w:r>
      <w:r w:rsidRPr="004853DD">
        <w:rPr>
          <w:b/>
          <w:i w:val="0"/>
          <w:color w:val="000000" w:themeColor="text1"/>
          <w:sz w:val="24"/>
          <w:szCs w:val="24"/>
        </w:rPr>
        <w:fldChar w:fldCharType="end"/>
      </w:r>
      <w:bookmarkEnd w:id="34"/>
      <w:r w:rsidRPr="004853DD">
        <w:rPr>
          <w:b/>
          <w:i w:val="0"/>
          <w:color w:val="000000" w:themeColor="text1"/>
          <w:sz w:val="24"/>
          <w:szCs w:val="24"/>
          <w:lang w:val="el-GR"/>
        </w:rPr>
        <w:t>:  το Μοντέλο Ωριμότητας των Ανοιχτών Δεδομένων αξιολογεί την ασκούμενη πολιτική, την ωριμότητα της εθνικής πύλης και του αντικτύπου των ανοιχτών δεδομένων ανά χώρα και συνολικά στην ΕΕ</w:t>
      </w:r>
      <w:bookmarkEnd w:id="35"/>
    </w:p>
    <w:p w14:paraId="677E8E7A" w14:textId="77777777" w:rsidR="008F4D70" w:rsidRPr="004853DD" w:rsidRDefault="008F4D70" w:rsidP="00B2532C">
      <w:pPr>
        <w:jc w:val="center"/>
        <w:rPr>
          <w:rFonts w:asciiTheme="minorHAnsi" w:hAnsiTheme="minorHAnsi"/>
          <w:lang w:val="el-GR"/>
        </w:rPr>
      </w:pPr>
      <w:r w:rsidRPr="004853DD">
        <w:rPr>
          <w:rFonts w:asciiTheme="minorHAnsi" w:hAnsiTheme="minorHAnsi"/>
          <w:noProof/>
        </w:rPr>
        <w:drawing>
          <wp:inline distT="0" distB="0" distL="0" distR="0" wp14:anchorId="0B3AF7ED" wp14:editId="7045FA70">
            <wp:extent cx="5711825" cy="1655445"/>
            <wp:effectExtent l="0" t="0" r="3175" b="0"/>
            <wp:docPr id="9" name="Picture 9" descr="../../../Desktop/Screen%20Shot%202017-11-18%20at%2021.4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18%20at%2021.49.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1655445"/>
                    </a:xfrm>
                    <a:prstGeom prst="rect">
                      <a:avLst/>
                    </a:prstGeom>
                    <a:noFill/>
                    <a:ln>
                      <a:noFill/>
                    </a:ln>
                  </pic:spPr>
                </pic:pic>
              </a:graphicData>
            </a:graphic>
          </wp:inline>
        </w:drawing>
      </w:r>
    </w:p>
    <w:p w14:paraId="7D2CCA37" w14:textId="77777777" w:rsidR="008F4D70" w:rsidRPr="004853DD" w:rsidRDefault="008F4D70" w:rsidP="008F4D70">
      <w:pPr>
        <w:jc w:val="both"/>
        <w:rPr>
          <w:rFonts w:asciiTheme="minorHAnsi" w:hAnsiTheme="minorHAnsi"/>
          <w:lang w:val="el-GR"/>
        </w:rPr>
      </w:pPr>
    </w:p>
    <w:p w14:paraId="3A569ADD"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Πιο συγκεκριμένα, οι δείκτες που συνεισφέρουν στην αξιολόγηση της ωριμότητας μια χώρας χωρίζονται ως εξής:</w:t>
      </w:r>
    </w:p>
    <w:p w14:paraId="277FE5EE" w14:textId="77777777" w:rsidR="008F4D70" w:rsidRPr="004853DD" w:rsidRDefault="008F4D70" w:rsidP="008F4D70">
      <w:pPr>
        <w:jc w:val="both"/>
        <w:rPr>
          <w:rFonts w:asciiTheme="minorHAnsi" w:hAnsiTheme="minorHAnsi"/>
          <w:lang w:val="el-GR"/>
        </w:rPr>
      </w:pPr>
    </w:p>
    <w:p w14:paraId="70A4A689" w14:textId="77777777" w:rsidR="008F4D70" w:rsidRPr="004853DD" w:rsidRDefault="008F4D70" w:rsidP="008F4D70">
      <w:pPr>
        <w:rPr>
          <w:rFonts w:asciiTheme="minorHAnsi" w:hAnsiTheme="minorHAnsi"/>
          <w:b/>
          <w:lang w:val="el-GR"/>
        </w:rPr>
      </w:pPr>
      <w:r w:rsidRPr="004853DD">
        <w:rPr>
          <w:rFonts w:asciiTheme="minorHAnsi" w:hAnsiTheme="minorHAnsi"/>
          <w:b/>
          <w:lang w:val="el-GR"/>
        </w:rPr>
        <w:t>1. Κατάσταση ανοικτών δεδομένων</w:t>
      </w:r>
    </w:p>
    <w:p w14:paraId="7795D61E" w14:textId="74CC28F1" w:rsidR="008F4D70" w:rsidRPr="004853DD" w:rsidRDefault="008F4D70" w:rsidP="008F4D70">
      <w:pPr>
        <w:jc w:val="both"/>
        <w:rPr>
          <w:rFonts w:asciiTheme="minorHAnsi" w:hAnsiTheme="minorHAnsi"/>
          <w:lang w:val="el-GR"/>
        </w:rPr>
      </w:pPr>
      <w:r w:rsidRPr="004853DD">
        <w:rPr>
          <w:rFonts w:asciiTheme="minorHAnsi" w:hAnsiTheme="minorHAnsi"/>
          <w:lang w:val="el-GR"/>
        </w:rPr>
        <w:t>1.1 Βαρόμετρο Ανοιχτών Δεδομένων</w:t>
      </w:r>
    </w:p>
    <w:p w14:paraId="4A4442F2"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 xml:space="preserve">1.2 </w:t>
      </w:r>
      <w:proofErr w:type="spellStart"/>
      <w:r w:rsidRPr="004853DD">
        <w:rPr>
          <w:rFonts w:asciiTheme="minorHAnsi" w:hAnsiTheme="minorHAnsi"/>
        </w:rPr>
        <w:t>ePSI</w:t>
      </w:r>
      <w:proofErr w:type="spellEnd"/>
      <w:r w:rsidRPr="004853DD">
        <w:rPr>
          <w:rFonts w:asciiTheme="minorHAnsi" w:hAnsiTheme="minorHAnsi"/>
          <w:lang w:val="el-GR"/>
        </w:rPr>
        <w:t xml:space="preserve"> </w:t>
      </w:r>
      <w:r w:rsidRPr="004853DD">
        <w:rPr>
          <w:rFonts w:asciiTheme="minorHAnsi" w:hAnsiTheme="minorHAnsi"/>
        </w:rPr>
        <w:t>Scoreboard</w:t>
      </w:r>
      <w:r w:rsidRPr="004853DD">
        <w:rPr>
          <w:rFonts w:asciiTheme="minorHAnsi" w:hAnsiTheme="minorHAnsi"/>
          <w:lang w:val="el-GR"/>
        </w:rPr>
        <w:t xml:space="preserve"> </w:t>
      </w:r>
    </w:p>
    <w:p w14:paraId="37C9161B"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1.3 Ύπαρξη εθνικής πύλης ανοιχτών δεδομένων</w:t>
      </w:r>
    </w:p>
    <w:p w14:paraId="3861DBA2" w14:textId="77777777" w:rsidR="008F4D70" w:rsidRPr="004853DD" w:rsidRDefault="008F4D70" w:rsidP="008F4D70">
      <w:pPr>
        <w:jc w:val="both"/>
        <w:rPr>
          <w:rFonts w:asciiTheme="minorHAnsi" w:hAnsiTheme="minorHAnsi"/>
          <w:lang w:val="el-GR"/>
        </w:rPr>
      </w:pPr>
    </w:p>
    <w:p w14:paraId="1D3396D1" w14:textId="77777777" w:rsidR="008F4D70" w:rsidRPr="004853DD" w:rsidRDefault="008F4D70" w:rsidP="008F4D70">
      <w:pPr>
        <w:rPr>
          <w:rFonts w:asciiTheme="minorHAnsi" w:hAnsiTheme="minorHAnsi"/>
          <w:b/>
          <w:lang w:val="el-GR"/>
        </w:rPr>
      </w:pPr>
      <w:r w:rsidRPr="004853DD">
        <w:rPr>
          <w:rFonts w:asciiTheme="minorHAnsi" w:hAnsiTheme="minorHAnsi"/>
          <w:b/>
          <w:lang w:val="el-GR"/>
        </w:rPr>
        <w:t>2. Κλάδος ΤΠΕ</w:t>
      </w:r>
    </w:p>
    <w:p w14:paraId="5F2D95E8"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2.1 Ποσοστό του ΑΕΠ που αποδίδεται στον τομέα των ΤΠΕ</w:t>
      </w:r>
    </w:p>
    <w:p w14:paraId="72DCD825"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 xml:space="preserve">2.2. Δαπάνες Έρευνας και Ανάπτυξης (Ε&amp;Α) των επιχειρήσεων στον τομέα των ΤΠΕ ως ποσοστό των συνολικών δαπανών Ε&amp;Α </w:t>
      </w:r>
    </w:p>
    <w:p w14:paraId="1D5CEEBE" w14:textId="77777777" w:rsidR="008F4D70" w:rsidRPr="004853DD" w:rsidRDefault="008F4D70" w:rsidP="008F4D70">
      <w:pPr>
        <w:jc w:val="both"/>
        <w:rPr>
          <w:rFonts w:asciiTheme="minorHAnsi" w:hAnsiTheme="minorHAnsi"/>
          <w:lang w:val="el-GR"/>
        </w:rPr>
      </w:pPr>
    </w:p>
    <w:p w14:paraId="113FA6B3" w14:textId="77777777" w:rsidR="008F4D70" w:rsidRPr="004853DD" w:rsidRDefault="008F4D70" w:rsidP="008F4D70">
      <w:pPr>
        <w:rPr>
          <w:rFonts w:asciiTheme="minorHAnsi" w:hAnsiTheme="minorHAnsi"/>
          <w:b/>
          <w:lang w:val="el-GR"/>
        </w:rPr>
      </w:pPr>
      <w:r w:rsidRPr="004853DD">
        <w:rPr>
          <w:rFonts w:asciiTheme="minorHAnsi" w:hAnsiTheme="minorHAnsi"/>
          <w:b/>
          <w:lang w:val="el-GR"/>
        </w:rPr>
        <w:t>3. Επιχειρήσεις</w:t>
      </w:r>
    </w:p>
    <w:p w14:paraId="51EAD2EE"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3.1 Ποσοστό επιχειρήσεων που χρησιμοποιούν το Διαδίκτυο στην αλληλεπίδρασή τους με τις δημόσιες υπηρεσίες</w:t>
      </w:r>
    </w:p>
    <w:p w14:paraId="38AACD40"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3.2 Ποσοστό των επιχειρήσεων οι οποίες διαμοιράζονται ηλεκτρονικά πληροφορίες σχετικά με τις πωλήσεις σε οποιαδήποτε εσωτερική λειτουργία τους</w:t>
      </w:r>
    </w:p>
    <w:p w14:paraId="0B90F375"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3.3. Ποσοστό του κύκλου εργασιών των επιχειρήσεων από το ηλεκτρονικό εμπόριο ως προς τον συνολικό κύκλο εργασιών</w:t>
      </w:r>
    </w:p>
    <w:p w14:paraId="52D895DC" w14:textId="77777777" w:rsidR="008F4D70" w:rsidRPr="004853DD" w:rsidRDefault="008F4D70" w:rsidP="008F4D70">
      <w:pPr>
        <w:jc w:val="both"/>
        <w:rPr>
          <w:rFonts w:asciiTheme="minorHAnsi" w:hAnsiTheme="minorHAnsi"/>
          <w:lang w:val="el-GR"/>
        </w:rPr>
      </w:pPr>
    </w:p>
    <w:p w14:paraId="59FA0844" w14:textId="77777777" w:rsidR="008F4D70" w:rsidRPr="004853DD" w:rsidRDefault="008F4D70" w:rsidP="008F4D70">
      <w:pPr>
        <w:rPr>
          <w:rFonts w:asciiTheme="minorHAnsi" w:hAnsiTheme="minorHAnsi"/>
          <w:b/>
          <w:lang w:val="el-GR"/>
        </w:rPr>
      </w:pPr>
      <w:r w:rsidRPr="004853DD">
        <w:rPr>
          <w:rFonts w:asciiTheme="minorHAnsi" w:hAnsiTheme="minorHAnsi"/>
          <w:b/>
          <w:lang w:val="el-GR"/>
        </w:rPr>
        <w:t xml:space="preserve">4. Άτομα </w:t>
      </w:r>
    </w:p>
    <w:p w14:paraId="681BEF65"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4.1 Ποσοστό ατόμων που χρησιμοποιούν το Διαδίκτυο στην αλληλεπίδρασή τους με τις δημόσιες υπηρεσίες</w:t>
      </w:r>
    </w:p>
    <w:p w14:paraId="12BBD59A"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4.2 Ποσοστό ατόμων που χρησιμοποιούν το Διαδίκτυο τους τελευταίους 12 μήνες</w:t>
      </w:r>
    </w:p>
    <w:p w14:paraId="4AFE3B9A"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4.3 Ποσοστό ατόμων που έχουν χρησιμοποιήσει ποτέ το Διαδίκτυο</w:t>
      </w:r>
    </w:p>
    <w:p w14:paraId="164167CD" w14:textId="77777777" w:rsidR="008F4D70" w:rsidRPr="004853DD" w:rsidRDefault="008F4D70" w:rsidP="008F4D70">
      <w:pPr>
        <w:jc w:val="both"/>
        <w:rPr>
          <w:rFonts w:asciiTheme="minorHAnsi" w:hAnsiTheme="minorHAnsi"/>
          <w:lang w:val="el-GR"/>
        </w:rPr>
      </w:pPr>
    </w:p>
    <w:p w14:paraId="7A4077F0" w14:textId="77777777" w:rsidR="002D479E" w:rsidRPr="004853DD" w:rsidRDefault="002D479E" w:rsidP="008F4D70">
      <w:pPr>
        <w:jc w:val="both"/>
        <w:rPr>
          <w:rFonts w:asciiTheme="minorHAnsi" w:hAnsiTheme="minorHAnsi"/>
          <w:lang w:val="el-GR"/>
        </w:rPr>
      </w:pPr>
    </w:p>
    <w:p w14:paraId="0A0C999F"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Οι πρώτοι τρεις δείκτες αφορούν στην κατάσταση των ανοικτών δεδομένων όπως αυτή αποτυπώνεται σε δύο διεθνείς δείκτες και την απάντηση στην ερώτηση για την ύπαρξη εθνικής πύλης ανοιχτών δεδομένων.</w:t>
      </w:r>
    </w:p>
    <w:p w14:paraId="206E2156" w14:textId="4F5DEF0E" w:rsidR="008F4D70" w:rsidRPr="004853DD" w:rsidRDefault="008F4D70" w:rsidP="008F4D70">
      <w:pPr>
        <w:jc w:val="both"/>
        <w:rPr>
          <w:rFonts w:asciiTheme="minorHAnsi" w:hAnsiTheme="minorHAnsi"/>
          <w:lang w:val="el-GR"/>
        </w:rPr>
      </w:pPr>
      <w:r w:rsidRPr="004853DD">
        <w:rPr>
          <w:rFonts w:asciiTheme="minorHAnsi" w:hAnsiTheme="minorHAnsi"/>
          <w:lang w:val="el-GR"/>
        </w:rPr>
        <w:t xml:space="preserve">Η Ελλάδα εισήγαγε την εθνική πύλη ανοιχτών δεδομένων </w:t>
      </w:r>
      <w:r w:rsidRPr="004853DD">
        <w:rPr>
          <w:rFonts w:asciiTheme="minorHAnsi" w:hAnsiTheme="minorHAnsi"/>
        </w:rPr>
        <w:t>data</w:t>
      </w:r>
      <w:r w:rsidRPr="004853DD">
        <w:rPr>
          <w:rFonts w:asciiTheme="minorHAnsi" w:hAnsiTheme="minorHAnsi"/>
          <w:lang w:val="el-GR"/>
        </w:rPr>
        <w:t>.</w:t>
      </w:r>
      <w:proofErr w:type="spellStart"/>
      <w:r w:rsidRPr="004853DD">
        <w:rPr>
          <w:rFonts w:asciiTheme="minorHAnsi" w:hAnsiTheme="minorHAnsi"/>
        </w:rPr>
        <w:t>gov</w:t>
      </w:r>
      <w:proofErr w:type="spellEnd"/>
      <w:r w:rsidRPr="004853DD">
        <w:rPr>
          <w:rFonts w:asciiTheme="minorHAnsi" w:hAnsiTheme="minorHAnsi"/>
          <w:lang w:val="el-GR"/>
        </w:rPr>
        <w:t>.</w:t>
      </w:r>
      <w:r w:rsidRPr="004853DD">
        <w:rPr>
          <w:rFonts w:asciiTheme="minorHAnsi" w:hAnsiTheme="minorHAnsi"/>
        </w:rPr>
        <w:t>gr</w:t>
      </w:r>
      <w:r w:rsidRPr="004853DD">
        <w:rPr>
          <w:rFonts w:asciiTheme="minorHAnsi" w:hAnsiTheme="minorHAnsi"/>
          <w:lang w:val="el-GR"/>
        </w:rPr>
        <w:t xml:space="preserve"> το 2013, </w:t>
      </w:r>
      <w:r w:rsidR="002D479E" w:rsidRPr="004853DD">
        <w:rPr>
          <w:rFonts w:asciiTheme="minorHAnsi" w:hAnsiTheme="minorHAnsi"/>
          <w:lang w:val="el-GR"/>
        </w:rPr>
        <w:t xml:space="preserve">κάπου </w:t>
      </w:r>
      <w:r w:rsidRPr="004853DD">
        <w:rPr>
          <w:rFonts w:asciiTheme="minorHAnsi" w:hAnsiTheme="minorHAnsi"/>
          <w:lang w:val="el-GR"/>
        </w:rPr>
        <w:t xml:space="preserve">στην μέση περίπου της χρονολογικής διαδρομής της ιδρύσεως των άλλων ευρωπαϊκών </w:t>
      </w:r>
      <w:r w:rsidRPr="004853DD">
        <w:rPr>
          <w:rFonts w:asciiTheme="minorHAnsi" w:hAnsiTheme="minorHAnsi"/>
          <w:lang w:val="el-GR"/>
        </w:rPr>
        <w:lastRenderedPageBreak/>
        <w:t xml:space="preserve">πρωτοβουλιών. Οι υπόλοιποι δείκτες αντλούνται από την </w:t>
      </w:r>
      <w:r w:rsidRPr="004853DD">
        <w:rPr>
          <w:rFonts w:asciiTheme="minorHAnsi" w:hAnsiTheme="minorHAnsi"/>
        </w:rPr>
        <w:t>Eurostat</w:t>
      </w:r>
      <w:r w:rsidRPr="004853DD">
        <w:rPr>
          <w:rStyle w:val="FootnoteReference"/>
          <w:rFonts w:asciiTheme="minorHAnsi" w:hAnsiTheme="minorHAnsi"/>
        </w:rPr>
        <w:footnoteReference w:id="15"/>
      </w:r>
      <w:r w:rsidRPr="004853DD">
        <w:rPr>
          <w:rFonts w:asciiTheme="minorHAnsi" w:hAnsiTheme="minorHAnsi"/>
          <w:lang w:val="el-GR"/>
        </w:rPr>
        <w:t xml:space="preserve"> και αντανακλούν την τρέχουσα κατάσταση στον κλάδο των ΤΠΕ και </w:t>
      </w:r>
      <w:r w:rsidR="002D479E" w:rsidRPr="004853DD">
        <w:rPr>
          <w:rFonts w:asciiTheme="minorHAnsi" w:hAnsiTheme="minorHAnsi"/>
          <w:lang w:val="el-GR"/>
        </w:rPr>
        <w:t>σ</w:t>
      </w:r>
      <w:r w:rsidRPr="004853DD">
        <w:rPr>
          <w:rFonts w:asciiTheme="minorHAnsi" w:hAnsiTheme="minorHAnsi"/>
          <w:lang w:val="el-GR"/>
        </w:rPr>
        <w:t xml:space="preserve">το επίπεδο αξιοποίησης των ΤΠΕ από τις επιχειρήσεις και τα άτομα.  </w:t>
      </w:r>
    </w:p>
    <w:p w14:paraId="3C01990A" w14:textId="77777777" w:rsidR="008F4D70" w:rsidRPr="004853DD" w:rsidRDefault="008F4D70" w:rsidP="008F4D70">
      <w:pPr>
        <w:jc w:val="both"/>
        <w:rPr>
          <w:rFonts w:asciiTheme="minorHAnsi" w:hAnsiTheme="minorHAnsi"/>
          <w:lang w:val="el-GR"/>
        </w:rPr>
      </w:pPr>
    </w:p>
    <w:p w14:paraId="316BB184" w14:textId="77777777" w:rsidR="00B2532C" w:rsidRPr="004853DD" w:rsidRDefault="00B2532C" w:rsidP="008F4D70">
      <w:pPr>
        <w:jc w:val="both"/>
        <w:rPr>
          <w:rFonts w:asciiTheme="minorHAnsi" w:hAnsiTheme="minorHAnsi"/>
          <w:lang w:val="el-GR"/>
        </w:rPr>
      </w:pPr>
    </w:p>
    <w:p w14:paraId="2CED0A7F" w14:textId="674FF0B3" w:rsidR="00B2532C" w:rsidRPr="004853DD" w:rsidRDefault="00B2532C" w:rsidP="00B2532C">
      <w:pPr>
        <w:pStyle w:val="Caption"/>
        <w:jc w:val="center"/>
        <w:rPr>
          <w:b/>
          <w:i w:val="0"/>
          <w:color w:val="000000" w:themeColor="text1"/>
          <w:sz w:val="24"/>
          <w:szCs w:val="24"/>
          <w:lang w:val="el-GR"/>
        </w:rPr>
      </w:pPr>
      <w:bookmarkStart w:id="36" w:name="_Ref499032685"/>
      <w:bookmarkStart w:id="37" w:name="_Toc499042964"/>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7</w:t>
      </w:r>
      <w:r w:rsidRPr="004853DD">
        <w:rPr>
          <w:b/>
          <w:i w:val="0"/>
          <w:color w:val="000000" w:themeColor="text1"/>
          <w:sz w:val="24"/>
          <w:szCs w:val="24"/>
        </w:rPr>
        <w:fldChar w:fldCharType="end"/>
      </w:r>
      <w:bookmarkEnd w:id="36"/>
      <w:r w:rsidRPr="004853DD">
        <w:rPr>
          <w:b/>
          <w:i w:val="0"/>
          <w:color w:val="000000" w:themeColor="text1"/>
          <w:sz w:val="24"/>
          <w:szCs w:val="24"/>
          <w:lang w:val="el-GR"/>
        </w:rPr>
        <w:t>:  η πρόσφατη αξιολόγηση (Νοέμβριος 2017)</w:t>
      </w:r>
      <w:r w:rsidR="00287AE1" w:rsidRPr="004853DD">
        <w:rPr>
          <w:b/>
          <w:i w:val="0"/>
          <w:color w:val="000000" w:themeColor="text1"/>
          <w:sz w:val="24"/>
          <w:szCs w:val="24"/>
          <w:lang w:val="el-GR"/>
        </w:rPr>
        <w:t xml:space="preserve"> ανά χώρα σύμφωνα με</w:t>
      </w:r>
      <w:r w:rsidRPr="004853DD">
        <w:rPr>
          <w:b/>
          <w:i w:val="0"/>
          <w:color w:val="000000" w:themeColor="text1"/>
          <w:sz w:val="24"/>
          <w:szCs w:val="24"/>
          <w:lang w:val="el-GR"/>
        </w:rPr>
        <w:t xml:space="preserve"> το Μοντέλο Ωριμότητας των Ανοιχτών Δεδομένων</w:t>
      </w:r>
      <w:bookmarkEnd w:id="37"/>
      <w:r w:rsidRPr="004853DD">
        <w:rPr>
          <w:b/>
          <w:i w:val="0"/>
          <w:color w:val="000000" w:themeColor="text1"/>
          <w:sz w:val="24"/>
          <w:szCs w:val="24"/>
          <w:lang w:val="el-GR"/>
        </w:rPr>
        <w:t xml:space="preserve"> </w:t>
      </w:r>
    </w:p>
    <w:p w14:paraId="0B85F3F7" w14:textId="77777777" w:rsidR="00B2532C" w:rsidRPr="004853DD" w:rsidRDefault="00B2532C" w:rsidP="008F4D70">
      <w:pPr>
        <w:jc w:val="both"/>
        <w:rPr>
          <w:rFonts w:asciiTheme="minorHAnsi" w:hAnsiTheme="minorHAnsi"/>
          <w:lang w:val="el-GR"/>
        </w:rPr>
      </w:pPr>
    </w:p>
    <w:p w14:paraId="086F1C98" w14:textId="77777777" w:rsidR="008F4D70" w:rsidRPr="004853DD" w:rsidRDefault="008F4D70" w:rsidP="00287AE1">
      <w:pPr>
        <w:jc w:val="center"/>
        <w:rPr>
          <w:rFonts w:asciiTheme="minorHAnsi" w:hAnsiTheme="minorHAnsi"/>
          <w:lang w:val="el-GR"/>
        </w:rPr>
      </w:pPr>
      <w:r w:rsidRPr="004853DD">
        <w:rPr>
          <w:rFonts w:asciiTheme="minorHAnsi" w:hAnsiTheme="minorHAnsi"/>
          <w:noProof/>
        </w:rPr>
        <w:drawing>
          <wp:inline distT="0" distB="0" distL="0" distR="0" wp14:anchorId="47A5957F" wp14:editId="3664F7E3">
            <wp:extent cx="5158764" cy="258008"/>
            <wp:effectExtent l="0" t="0" r="0" b="0"/>
            <wp:docPr id="15" name="Picture 15" descr="../../../Desktop/Screen%20Shot%202017-11-18%20at%2021.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1-18%20at%2021.49.3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088" t="428" r="32423" b="92290"/>
                    <a:stretch/>
                  </pic:blipFill>
                  <pic:spPr bwMode="auto">
                    <a:xfrm>
                      <a:off x="0" y="0"/>
                      <a:ext cx="5627337" cy="281443"/>
                    </a:xfrm>
                    <a:prstGeom prst="rect">
                      <a:avLst/>
                    </a:prstGeom>
                    <a:noFill/>
                    <a:ln>
                      <a:noFill/>
                    </a:ln>
                    <a:extLst>
                      <a:ext uri="{53640926-AAD7-44D8-BBD7-CCE9431645EC}">
                        <a14:shadowObscured xmlns:a14="http://schemas.microsoft.com/office/drawing/2010/main"/>
                      </a:ext>
                    </a:extLst>
                  </pic:spPr>
                </pic:pic>
              </a:graphicData>
            </a:graphic>
          </wp:inline>
        </w:drawing>
      </w:r>
      <w:r w:rsidRPr="004853DD">
        <w:rPr>
          <w:rFonts w:asciiTheme="minorHAnsi" w:hAnsiTheme="minorHAnsi"/>
          <w:noProof/>
        </w:rPr>
        <w:drawing>
          <wp:inline distT="0" distB="0" distL="0" distR="0" wp14:anchorId="5A8695A2" wp14:editId="78273D57">
            <wp:extent cx="4737735" cy="2036288"/>
            <wp:effectExtent l="0" t="0" r="0" b="0"/>
            <wp:docPr id="13" name="Picture 13" descr="../../../Desktop/Screen%20Shot%202017-11-18%20at%2021.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1-18%20at%2021.49.3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2307" r="47975"/>
                    <a:stretch/>
                  </pic:blipFill>
                  <pic:spPr bwMode="auto">
                    <a:xfrm>
                      <a:off x="0" y="0"/>
                      <a:ext cx="4754891" cy="2043662"/>
                    </a:xfrm>
                    <a:prstGeom prst="rect">
                      <a:avLst/>
                    </a:prstGeom>
                    <a:noFill/>
                    <a:ln>
                      <a:noFill/>
                    </a:ln>
                    <a:extLst>
                      <a:ext uri="{53640926-AAD7-44D8-BBD7-CCE9431645EC}">
                        <a14:shadowObscured xmlns:a14="http://schemas.microsoft.com/office/drawing/2010/main"/>
                      </a:ext>
                    </a:extLst>
                  </pic:spPr>
                </pic:pic>
              </a:graphicData>
            </a:graphic>
          </wp:inline>
        </w:drawing>
      </w:r>
    </w:p>
    <w:p w14:paraId="29A8AB1E" w14:textId="77777777" w:rsidR="008F4D70" w:rsidRPr="004853DD" w:rsidRDefault="008F4D70" w:rsidP="00287AE1">
      <w:pPr>
        <w:jc w:val="center"/>
        <w:rPr>
          <w:rFonts w:asciiTheme="minorHAnsi" w:hAnsiTheme="minorHAnsi"/>
          <w:lang w:val="el-GR"/>
        </w:rPr>
      </w:pPr>
      <w:r w:rsidRPr="004853DD">
        <w:rPr>
          <w:rFonts w:asciiTheme="minorHAnsi" w:hAnsiTheme="minorHAnsi"/>
          <w:noProof/>
        </w:rPr>
        <w:drawing>
          <wp:inline distT="0" distB="0" distL="0" distR="0" wp14:anchorId="14693C7A" wp14:editId="2441D031">
            <wp:extent cx="4737735" cy="2198184"/>
            <wp:effectExtent l="0" t="0" r="0" b="12065"/>
            <wp:docPr id="14" name="Picture 14" descr="../../../Desktop/Screen%20Shot%202017-11-18%20at%2021.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1-18%20at%2021.49.30.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52025" t="12705"/>
                    <a:stretch/>
                  </pic:blipFill>
                  <pic:spPr bwMode="auto">
                    <a:xfrm>
                      <a:off x="0" y="0"/>
                      <a:ext cx="4756531" cy="2206905"/>
                    </a:xfrm>
                    <a:prstGeom prst="rect">
                      <a:avLst/>
                    </a:prstGeom>
                    <a:noFill/>
                    <a:ln>
                      <a:noFill/>
                    </a:ln>
                    <a:extLst>
                      <a:ext uri="{53640926-AAD7-44D8-BBD7-CCE9431645EC}">
                        <a14:shadowObscured xmlns:a14="http://schemas.microsoft.com/office/drawing/2010/main"/>
                      </a:ext>
                    </a:extLst>
                  </pic:spPr>
                </pic:pic>
              </a:graphicData>
            </a:graphic>
          </wp:inline>
        </w:drawing>
      </w:r>
    </w:p>
    <w:p w14:paraId="46B97035" w14:textId="77777777" w:rsidR="008F4D70" w:rsidRPr="004853DD" w:rsidRDefault="008F4D70" w:rsidP="008F4D70">
      <w:pPr>
        <w:jc w:val="both"/>
        <w:rPr>
          <w:rFonts w:asciiTheme="minorHAnsi" w:hAnsiTheme="minorHAnsi"/>
          <w:lang w:val="el-GR"/>
        </w:rPr>
      </w:pPr>
    </w:p>
    <w:p w14:paraId="53127C54" w14:textId="61A8CEFD" w:rsidR="008F4D70" w:rsidRPr="004853DD" w:rsidRDefault="008F4D70" w:rsidP="008F4D70">
      <w:pPr>
        <w:jc w:val="both"/>
        <w:rPr>
          <w:rFonts w:asciiTheme="minorHAnsi" w:hAnsiTheme="minorHAnsi"/>
          <w:lang w:val="el-GR"/>
        </w:rPr>
      </w:pPr>
      <w:r w:rsidRPr="004853DD">
        <w:rPr>
          <w:rFonts w:asciiTheme="minorHAnsi" w:hAnsiTheme="minorHAnsi"/>
          <w:lang w:val="el-GR"/>
        </w:rPr>
        <w:t>Στην συνέχεια</w:t>
      </w:r>
      <w:r w:rsidR="002D479E" w:rsidRPr="004853DD">
        <w:rPr>
          <w:rFonts w:asciiTheme="minorHAnsi" w:hAnsiTheme="minorHAnsi"/>
          <w:lang w:val="el-GR"/>
        </w:rPr>
        <w:t>,</w:t>
      </w:r>
      <w:r w:rsidRPr="004853DD">
        <w:rPr>
          <w:rFonts w:asciiTheme="minorHAnsi" w:hAnsiTheme="minorHAnsi"/>
          <w:lang w:val="el-GR"/>
        </w:rPr>
        <w:t xml:space="preserve"> με βάση τους έντεκα αυτούς δείκτες, οι χώρες κατατάσσονται σε τέσσερα επίπεδα ωριμότητας: αρχικό, μετά το αρχικό, προχωρημένο, πολύ προχωρημένο [3].   </w:t>
      </w:r>
    </w:p>
    <w:p w14:paraId="07388739" w14:textId="5C6A563F" w:rsidR="008F4D70" w:rsidRPr="004853DD" w:rsidRDefault="008F4D70" w:rsidP="008F4D70">
      <w:pPr>
        <w:jc w:val="both"/>
        <w:rPr>
          <w:rFonts w:asciiTheme="minorHAnsi" w:hAnsiTheme="minorHAnsi"/>
          <w:lang w:val="el-GR"/>
        </w:rPr>
      </w:pPr>
      <w:r w:rsidRPr="004853DD">
        <w:rPr>
          <w:rFonts w:asciiTheme="minorHAnsi" w:hAnsiTheme="minorHAnsi"/>
          <w:lang w:val="el-GR"/>
        </w:rPr>
        <w:t>Πιο συγκεκριμένα, οι χώρες που βρίσκονται στο αρχικό στάδιο χαρακτηρίζονται από το γεγονός ότι δεν έχουν εθνική πύλη ανοιχτών δεδομένων και δεν έχουν εκπονήσει μια ξεκάθαρη εθνική στρατηγική για την προώθηση των ανοιχτών δεδομένων. Μετά το αρχικό στάδιο</w:t>
      </w:r>
      <w:r w:rsidR="00EC3169" w:rsidRPr="004853DD">
        <w:rPr>
          <w:rFonts w:asciiTheme="minorHAnsi" w:hAnsiTheme="minorHAnsi"/>
          <w:lang w:val="el-GR"/>
        </w:rPr>
        <w:t>,</w:t>
      </w:r>
      <w:r w:rsidRPr="004853DD">
        <w:rPr>
          <w:rFonts w:asciiTheme="minorHAnsi" w:hAnsiTheme="minorHAnsi"/>
          <w:lang w:val="el-GR"/>
        </w:rPr>
        <w:t xml:space="preserve"> οι χώρες έχουν </w:t>
      </w:r>
      <w:r w:rsidR="00EC3169" w:rsidRPr="004853DD">
        <w:rPr>
          <w:rFonts w:asciiTheme="minorHAnsi" w:hAnsiTheme="minorHAnsi"/>
          <w:lang w:val="el-GR"/>
        </w:rPr>
        <w:t xml:space="preserve">ήδη </w:t>
      </w:r>
      <w:r w:rsidRPr="004853DD">
        <w:rPr>
          <w:rFonts w:asciiTheme="minorHAnsi" w:hAnsiTheme="minorHAnsi"/>
          <w:lang w:val="el-GR"/>
        </w:rPr>
        <w:t xml:space="preserve">εισαγάγει εθνική πύλη ανοιχτών δεδομένων, αλλά η λειτουργικότητα και η εμβέλεια των ανοιχτών δεδομένων παραμένει περιορισμένη.   </w:t>
      </w:r>
    </w:p>
    <w:p w14:paraId="1EA84DFB"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 xml:space="preserve">Στο προχωρημένο στάδιο, η εθνική πύλη ανοιχτών δεδομένων πλέον περιλαμβάνει τις βασικές λειτουργικότητες και ένα ικανό υποσύνολο των δεδομένων. Παρόλα αυτά δεν έχει ακόμα σχηματισθεί ένα ξεκάθαρο όραμα για τα μελλοντικά βήματα επέκτασης. </w:t>
      </w:r>
    </w:p>
    <w:p w14:paraId="39C45978" w14:textId="77777777" w:rsidR="008F4D70" w:rsidRPr="004853DD" w:rsidRDefault="008F4D70" w:rsidP="008F4D70">
      <w:pPr>
        <w:jc w:val="both"/>
        <w:rPr>
          <w:rFonts w:asciiTheme="minorHAnsi" w:hAnsiTheme="minorHAnsi"/>
          <w:lang w:val="el-GR"/>
        </w:rPr>
      </w:pPr>
      <w:r w:rsidRPr="004853DD">
        <w:rPr>
          <w:rFonts w:asciiTheme="minorHAnsi" w:hAnsiTheme="minorHAnsi"/>
          <w:lang w:val="el-GR"/>
        </w:rPr>
        <w:t xml:space="preserve">Στο πολύ προχωρημένο στάδιο, οι χώρες δηλαδή που προπορεύονται στην διάδοση των ανοιχτών δεδομένων και ηγούνται στην διαμόρφωση των τάσεων, έχουν επιτύχει την </w:t>
      </w:r>
      <w:r w:rsidRPr="004853DD">
        <w:rPr>
          <w:rFonts w:asciiTheme="minorHAnsi" w:hAnsiTheme="minorHAnsi"/>
          <w:lang w:val="el-GR"/>
        </w:rPr>
        <w:lastRenderedPageBreak/>
        <w:t xml:space="preserve">επέκτασή τους σε πολλούς θεματικούς τομείς και έχουν ξεκάθαρη στόχευση για τα μελλοντικά βήματα ανάπτυξης του οικοσυστήματος των ανοιχτών δεδομένων. </w:t>
      </w:r>
    </w:p>
    <w:p w14:paraId="41746E7F" w14:textId="18E37704" w:rsidR="008F4D70" w:rsidRPr="004853DD" w:rsidRDefault="008F4D70" w:rsidP="008F4D70">
      <w:pPr>
        <w:jc w:val="both"/>
        <w:rPr>
          <w:rFonts w:asciiTheme="minorHAnsi" w:hAnsiTheme="minorHAnsi"/>
          <w:lang w:val="el-GR"/>
        </w:rPr>
      </w:pPr>
      <w:r w:rsidRPr="004853DD">
        <w:rPr>
          <w:rFonts w:asciiTheme="minorHAnsi" w:hAnsiTheme="minorHAnsi"/>
          <w:lang w:val="el-GR"/>
        </w:rPr>
        <w:t xml:space="preserve">Ο ρυθμός αύξησης της αξίας των Ανοιχτών Δεδομένων διαφέρει σε κάθε επίπεδο ωριμότητας. Ο Vickery [4] κάνει την υπόθεση ότι η αξία των Ανοιχτών Δεδομένων αυξάνεται ενιαία κατά 7% ετησίως. Ωστόσο, αυτή η εκτίμηση δεν λαμβάνει υπόψη τις διαφορές στο επίπεδο ωριμότητας μεταξύ των χωρών. Σύμφωνα με την μελέτη της Ευρωπαϊκής Πύλης Ανοιχτών Δεδομένων [3] θεωρείται ότι ο ρυθμός ανάπτυξης 7% μπορεί να εφαρμοστεί μόνο στις χώρες που βρίσκονται στο πολύ προχωρημένο στάδιο. Με βάση αυτό το ανώτερο όριο, το ποσοστό αύξησης για τα άλλα τρία επίπεδα ωριμότητας πρέπει να υπολογισθεί ξανά ως εξής: αρχικό στάδιο: 1%, μετά το αρχικό: 3%, προχωρημένο στάδιο: 5% και πολύ προχωρημένο στάδιο: 7%. Αναλυτικά στοιχεία για την μεθοδολογία και την τρέχουσα κατάσταση ανά χώρα και συνολικά σε επίπεδο ΕΕ 28+ παρουσιάζονται </w:t>
      </w:r>
      <w:r w:rsidR="00B2532C" w:rsidRPr="004853DD">
        <w:rPr>
          <w:rFonts w:asciiTheme="minorHAnsi" w:hAnsiTheme="minorHAnsi"/>
          <w:lang w:val="el-GR"/>
        </w:rPr>
        <w:t xml:space="preserve">στην πρόσφατη μελέτη (Νοέμβριος 2017) [9] και </w:t>
      </w:r>
      <w:r w:rsidRPr="004853DD">
        <w:rPr>
          <w:rFonts w:asciiTheme="minorHAnsi" w:hAnsiTheme="minorHAnsi"/>
          <w:lang w:val="el-GR"/>
        </w:rPr>
        <w:t>μέσα από την διαδραστική εφαρμογή στην διεύθυνση</w:t>
      </w:r>
      <w:r w:rsidR="00E67CCE" w:rsidRPr="004853DD">
        <w:rPr>
          <w:rFonts w:asciiTheme="minorHAnsi" w:hAnsiTheme="minorHAnsi"/>
          <w:lang w:val="el-GR"/>
        </w:rPr>
        <w:t xml:space="preserve"> </w:t>
      </w:r>
      <w:hyperlink r:id="rId17" w:anchor="2017" w:history="1">
        <w:r w:rsidRPr="004853DD">
          <w:rPr>
            <w:rStyle w:val="Hyperlink"/>
            <w:rFonts w:asciiTheme="minorHAnsi" w:hAnsiTheme="minorHAnsi"/>
            <w:lang w:val="el-GR"/>
          </w:rPr>
          <w:t>europeandataportal.eu/</w:t>
        </w:r>
        <w:proofErr w:type="spellStart"/>
        <w:r w:rsidRPr="004853DD">
          <w:rPr>
            <w:rStyle w:val="Hyperlink"/>
            <w:rFonts w:asciiTheme="minorHAnsi" w:hAnsiTheme="minorHAnsi"/>
            <w:lang w:val="el-GR"/>
          </w:rPr>
          <w:t>en</w:t>
        </w:r>
        <w:proofErr w:type="spellEnd"/>
        <w:r w:rsidRPr="004853DD">
          <w:rPr>
            <w:rStyle w:val="Hyperlink"/>
            <w:rFonts w:asciiTheme="minorHAnsi" w:hAnsiTheme="minorHAnsi"/>
            <w:lang w:val="el-GR"/>
          </w:rPr>
          <w:t>/dashboard#2017</w:t>
        </w:r>
      </w:hyperlink>
      <w:r w:rsidRPr="004853DD">
        <w:rPr>
          <w:rFonts w:asciiTheme="minorHAnsi" w:hAnsiTheme="minorHAnsi"/>
          <w:lang w:val="el-GR"/>
        </w:rPr>
        <w:t xml:space="preserve">.  </w:t>
      </w:r>
    </w:p>
    <w:p w14:paraId="2ABFCEB0" w14:textId="77777777" w:rsidR="008F4D70" w:rsidRPr="004853DD" w:rsidRDefault="008F4D70" w:rsidP="008F4D70">
      <w:pPr>
        <w:jc w:val="both"/>
        <w:rPr>
          <w:rFonts w:asciiTheme="minorHAnsi" w:hAnsiTheme="minorHAnsi"/>
          <w:lang w:val="el-GR"/>
        </w:rPr>
      </w:pPr>
    </w:p>
    <w:p w14:paraId="1B68F388" w14:textId="77777777" w:rsidR="008F4D70" w:rsidRPr="004853DD" w:rsidRDefault="008F4D70" w:rsidP="008F4D70">
      <w:pPr>
        <w:jc w:val="both"/>
        <w:rPr>
          <w:rFonts w:asciiTheme="minorHAnsi" w:hAnsiTheme="minorHAnsi"/>
          <w:lang w:val="el-GR"/>
        </w:rPr>
      </w:pPr>
    </w:p>
    <w:p w14:paraId="245367B9" w14:textId="77777777" w:rsidR="008F4D70" w:rsidRPr="004853DD" w:rsidRDefault="008F4D70" w:rsidP="008F4D70">
      <w:pPr>
        <w:pStyle w:val="Heading2"/>
        <w:rPr>
          <w:rFonts w:asciiTheme="minorHAnsi" w:hAnsiTheme="minorHAnsi"/>
          <w:lang w:val="el-GR"/>
        </w:rPr>
      </w:pPr>
      <w:bookmarkStart w:id="38" w:name="_Toc499043006"/>
      <w:r w:rsidRPr="004853DD">
        <w:rPr>
          <w:rFonts w:asciiTheme="minorHAnsi" w:hAnsiTheme="minorHAnsi"/>
          <w:lang w:val="el-GR"/>
        </w:rPr>
        <w:t>Επίπεδο ωριμότητας των Ανοιχτών Δεδομένων στην Ελλάδα</w:t>
      </w:r>
      <w:bookmarkEnd w:id="38"/>
      <w:r w:rsidRPr="004853DD">
        <w:rPr>
          <w:rFonts w:asciiTheme="minorHAnsi" w:hAnsiTheme="minorHAnsi"/>
          <w:lang w:val="el-GR"/>
        </w:rPr>
        <w:t xml:space="preserve"> </w:t>
      </w:r>
    </w:p>
    <w:p w14:paraId="767BA126" w14:textId="77777777" w:rsidR="00EC3169" w:rsidRPr="004853DD" w:rsidRDefault="00EC3169" w:rsidP="008F4D70">
      <w:pPr>
        <w:jc w:val="both"/>
        <w:rPr>
          <w:rFonts w:asciiTheme="minorHAnsi" w:hAnsiTheme="minorHAnsi"/>
          <w:lang w:val="el-GR"/>
        </w:rPr>
      </w:pPr>
    </w:p>
    <w:p w14:paraId="0FED21E8" w14:textId="3D1C4B3F" w:rsidR="00287AE1" w:rsidRPr="004853DD" w:rsidRDefault="008F4D70" w:rsidP="008F4D70">
      <w:pPr>
        <w:jc w:val="both"/>
        <w:rPr>
          <w:rFonts w:asciiTheme="minorHAnsi" w:hAnsiTheme="minorHAnsi"/>
          <w:lang w:val="el-GR"/>
        </w:rPr>
      </w:pPr>
      <w:r w:rsidRPr="004853DD">
        <w:rPr>
          <w:rFonts w:asciiTheme="minorHAnsi" w:hAnsiTheme="minorHAnsi"/>
          <w:lang w:val="el-GR"/>
        </w:rPr>
        <w:t>Με βάση τις αρχικές εκτιμήσεις στην μελέτη  [2] σχετικά με τις πρωτοβουλίες της προώθησης των ανοιχτών δεδομένων</w:t>
      </w:r>
      <w:r w:rsidR="001C032B" w:rsidRPr="004853DD">
        <w:rPr>
          <w:rFonts w:asciiTheme="minorHAnsi" w:hAnsiTheme="minorHAnsi"/>
          <w:lang w:val="el-GR"/>
        </w:rPr>
        <w:t>,</w:t>
      </w:r>
      <w:r w:rsidRPr="004853DD">
        <w:rPr>
          <w:rFonts w:asciiTheme="minorHAnsi" w:hAnsiTheme="minorHAnsi"/>
          <w:lang w:val="el-GR"/>
        </w:rPr>
        <w:t xml:space="preserve"> η ΕΕ των 28 χωρών διαχωρίζεται σε τρεις κατηγορίες: στους Βόρειους (Μ. Βρετανία, Ιρλανδία, Ολλανδία, Βέλγιο, Γαλλία, Αυστρία, Γερμανία, Φινλανδία, Σουηδία, Δανία και Λουξεμβούργο), στους Νότιους (Πορτογαλία, Ισπανία, Ιταλία, Ελλάδα, Σλοβενία, Μάλτα και Κύπρος) και στα Νέα μέλη (Πολωνία, Δημοκρατία της Τσεχίας, Σλοβακία, Βουλγαρία, Ουγγαρία, Κροατία, Εσθονία και Λετονία). </w:t>
      </w:r>
    </w:p>
    <w:p w14:paraId="10B93707" w14:textId="77777777" w:rsidR="00287AE1" w:rsidRPr="004853DD" w:rsidRDefault="00287AE1" w:rsidP="008F4D70">
      <w:pPr>
        <w:jc w:val="both"/>
        <w:rPr>
          <w:rFonts w:asciiTheme="minorHAnsi" w:hAnsiTheme="minorHAnsi"/>
          <w:lang w:val="el-GR"/>
        </w:rPr>
      </w:pPr>
    </w:p>
    <w:p w14:paraId="383E230D" w14:textId="59214D16" w:rsidR="00287AE1" w:rsidRPr="004853DD" w:rsidRDefault="00287AE1" w:rsidP="00287AE1">
      <w:pPr>
        <w:pStyle w:val="Caption"/>
        <w:jc w:val="center"/>
        <w:rPr>
          <w:b/>
          <w:color w:val="000000" w:themeColor="text1"/>
          <w:sz w:val="24"/>
          <w:szCs w:val="24"/>
          <w:lang w:val="el-GR"/>
        </w:rPr>
      </w:pPr>
      <w:bookmarkStart w:id="39" w:name="_Toc499042965"/>
      <w:r w:rsidRPr="004853DD">
        <w:rPr>
          <w:b/>
          <w:color w:val="000000" w:themeColor="text1"/>
          <w:sz w:val="24"/>
          <w:szCs w:val="24"/>
          <w:lang w:val="el-GR"/>
        </w:rPr>
        <w:t xml:space="preserve">Διάγραμμα </w:t>
      </w:r>
      <w:r w:rsidRPr="004853DD">
        <w:rPr>
          <w:b/>
          <w:color w:val="000000" w:themeColor="text1"/>
          <w:sz w:val="24"/>
          <w:szCs w:val="24"/>
        </w:rPr>
        <w:fldChar w:fldCharType="begin"/>
      </w:r>
      <w:r w:rsidRPr="004853DD">
        <w:rPr>
          <w:b/>
          <w:color w:val="000000" w:themeColor="text1"/>
          <w:sz w:val="24"/>
          <w:szCs w:val="24"/>
          <w:lang w:val="el-GR"/>
        </w:rPr>
        <w:instrText xml:space="preserve"> </w:instrText>
      </w:r>
      <w:r w:rsidRPr="004853DD">
        <w:rPr>
          <w:b/>
          <w:color w:val="000000" w:themeColor="text1"/>
          <w:sz w:val="24"/>
          <w:szCs w:val="24"/>
        </w:rPr>
        <w:instrText>SEQ</w:instrText>
      </w:r>
      <w:r w:rsidRPr="004853DD">
        <w:rPr>
          <w:b/>
          <w:color w:val="000000" w:themeColor="text1"/>
          <w:sz w:val="24"/>
          <w:szCs w:val="24"/>
          <w:lang w:val="el-GR"/>
        </w:rPr>
        <w:instrText xml:space="preserve"> Διάγραμμα \* </w:instrText>
      </w:r>
      <w:r w:rsidRPr="004853DD">
        <w:rPr>
          <w:b/>
          <w:color w:val="000000" w:themeColor="text1"/>
          <w:sz w:val="24"/>
          <w:szCs w:val="24"/>
        </w:rPr>
        <w:instrText>ARABIC</w:instrText>
      </w:r>
      <w:r w:rsidRPr="004853DD">
        <w:rPr>
          <w:b/>
          <w:color w:val="000000" w:themeColor="text1"/>
          <w:sz w:val="24"/>
          <w:szCs w:val="24"/>
          <w:lang w:val="el-GR"/>
        </w:rPr>
        <w:instrText xml:space="preserve"> </w:instrText>
      </w:r>
      <w:r w:rsidRPr="004853DD">
        <w:rPr>
          <w:b/>
          <w:color w:val="000000" w:themeColor="text1"/>
          <w:sz w:val="24"/>
          <w:szCs w:val="24"/>
        </w:rPr>
        <w:fldChar w:fldCharType="separate"/>
      </w:r>
      <w:r w:rsidRPr="004853DD">
        <w:rPr>
          <w:b/>
          <w:noProof/>
          <w:color w:val="000000" w:themeColor="text1"/>
          <w:sz w:val="24"/>
          <w:szCs w:val="24"/>
          <w:lang w:val="el-GR"/>
        </w:rPr>
        <w:t>8</w:t>
      </w:r>
      <w:r w:rsidRPr="004853DD">
        <w:rPr>
          <w:b/>
          <w:color w:val="000000" w:themeColor="text1"/>
          <w:sz w:val="24"/>
          <w:szCs w:val="24"/>
        </w:rPr>
        <w:fldChar w:fldCharType="end"/>
      </w:r>
      <w:r w:rsidRPr="004853DD">
        <w:rPr>
          <w:b/>
          <w:color w:val="000000" w:themeColor="text1"/>
          <w:sz w:val="24"/>
          <w:szCs w:val="24"/>
          <w:lang w:val="el-GR"/>
        </w:rPr>
        <w:t xml:space="preserve">:  στην αξιολόγηση του 2015 η Ελλάδα κατατάχθηκε </w:t>
      </w:r>
      <w:r w:rsidRPr="004853DD">
        <w:rPr>
          <w:b/>
          <w:i w:val="0"/>
          <w:color w:val="000000" w:themeColor="text1"/>
          <w:sz w:val="24"/>
          <w:szCs w:val="24"/>
          <w:lang w:val="el-GR"/>
        </w:rPr>
        <w:t>στις χώρες που βρίσκονται σε πολύ προχωρημένο στάδιο στην διάθεση ανοιχτών δεδομένων</w:t>
      </w:r>
      <w:r w:rsidRPr="004853DD">
        <w:rPr>
          <w:rStyle w:val="FootnoteReference"/>
          <w:b/>
          <w:i w:val="0"/>
          <w:color w:val="000000" w:themeColor="text1"/>
          <w:sz w:val="24"/>
          <w:szCs w:val="24"/>
          <w:lang w:val="el-GR"/>
        </w:rPr>
        <w:footnoteReference w:id="16"/>
      </w:r>
      <w:bookmarkEnd w:id="39"/>
    </w:p>
    <w:p w14:paraId="416ACA81" w14:textId="77777777" w:rsidR="00287AE1" w:rsidRPr="004853DD" w:rsidRDefault="00287AE1" w:rsidP="00287AE1">
      <w:pPr>
        <w:jc w:val="center"/>
        <w:rPr>
          <w:rFonts w:asciiTheme="minorHAnsi" w:hAnsiTheme="minorHAnsi"/>
          <w:lang w:val="el-GR"/>
        </w:rPr>
      </w:pPr>
      <w:r w:rsidRPr="004853DD">
        <w:rPr>
          <w:rFonts w:asciiTheme="minorHAnsi" w:hAnsiTheme="minorHAnsi"/>
          <w:noProof/>
        </w:rPr>
        <w:drawing>
          <wp:inline distT="0" distB="0" distL="0" distR="0" wp14:anchorId="2BBEA08E" wp14:editId="5C2BA080">
            <wp:extent cx="4548091" cy="321865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1-18 at 21.43.41.png"/>
                    <pic:cNvPicPr/>
                  </pic:nvPicPr>
                  <pic:blipFill rotWithShape="1">
                    <a:blip r:embed="rId18">
                      <a:extLst>
                        <a:ext uri="{28A0092B-C50C-407E-A947-70E740481C1C}">
                          <a14:useLocalDpi xmlns:a14="http://schemas.microsoft.com/office/drawing/2010/main" val="0"/>
                        </a:ext>
                      </a:extLst>
                    </a:blip>
                    <a:srcRect l="6410" t="1940" r="1988"/>
                    <a:stretch/>
                  </pic:blipFill>
                  <pic:spPr bwMode="auto">
                    <a:xfrm>
                      <a:off x="0" y="0"/>
                      <a:ext cx="4550350" cy="3220252"/>
                    </a:xfrm>
                    <a:prstGeom prst="rect">
                      <a:avLst/>
                    </a:prstGeom>
                    <a:ln>
                      <a:noFill/>
                    </a:ln>
                    <a:extLst>
                      <a:ext uri="{53640926-AAD7-44D8-BBD7-CCE9431645EC}">
                        <a14:shadowObscured xmlns:a14="http://schemas.microsoft.com/office/drawing/2010/main"/>
                      </a:ext>
                    </a:extLst>
                  </pic:spPr>
                </pic:pic>
              </a:graphicData>
            </a:graphic>
          </wp:inline>
        </w:drawing>
      </w:r>
    </w:p>
    <w:p w14:paraId="38E79726" w14:textId="77777777" w:rsidR="00287AE1" w:rsidRPr="004853DD" w:rsidRDefault="00287AE1" w:rsidP="00287AE1">
      <w:pPr>
        <w:jc w:val="both"/>
        <w:rPr>
          <w:rFonts w:asciiTheme="minorHAnsi" w:hAnsiTheme="minorHAnsi"/>
          <w:lang w:val="el-GR"/>
        </w:rPr>
      </w:pPr>
    </w:p>
    <w:p w14:paraId="6D30E60B" w14:textId="4764C41E" w:rsidR="008F4D70" w:rsidRPr="004853DD" w:rsidRDefault="008F4D70" w:rsidP="008F4D70">
      <w:pPr>
        <w:jc w:val="both"/>
        <w:rPr>
          <w:rFonts w:asciiTheme="minorHAnsi" w:hAnsiTheme="minorHAnsi"/>
          <w:lang w:val="el-GR"/>
        </w:rPr>
      </w:pPr>
      <w:r w:rsidRPr="004853DD">
        <w:rPr>
          <w:rFonts w:asciiTheme="minorHAnsi" w:hAnsiTheme="minorHAnsi"/>
          <w:lang w:val="el-GR"/>
        </w:rPr>
        <w:t>Σύμφωνα με την μελέτη της Ευρωπαϊκής Πύλης Ανοιχτών Δεδομένων</w:t>
      </w:r>
      <w:r w:rsidR="00287AE1" w:rsidRPr="004853DD">
        <w:rPr>
          <w:rFonts w:asciiTheme="minorHAnsi" w:hAnsiTheme="minorHAnsi"/>
          <w:lang w:val="el-GR"/>
        </w:rPr>
        <w:t xml:space="preserve"> το 2015</w:t>
      </w:r>
      <w:r w:rsidRPr="004853DD">
        <w:rPr>
          <w:rFonts w:asciiTheme="minorHAnsi" w:hAnsiTheme="minorHAnsi"/>
          <w:lang w:val="el-GR"/>
        </w:rPr>
        <w:t xml:space="preserve"> [43], η Ελλάδα τοποθετείται </w:t>
      </w:r>
      <w:r w:rsidR="00883218" w:rsidRPr="004853DD">
        <w:rPr>
          <w:rFonts w:asciiTheme="minorHAnsi" w:hAnsiTheme="minorHAnsi"/>
          <w:lang w:val="el-GR"/>
        </w:rPr>
        <w:t>στις χώρες που βρίσκονται</w:t>
      </w:r>
      <w:r w:rsidRPr="004853DD">
        <w:rPr>
          <w:rFonts w:asciiTheme="minorHAnsi" w:hAnsiTheme="minorHAnsi"/>
          <w:lang w:val="el-GR"/>
        </w:rPr>
        <w:t xml:space="preserve"> στο πολύ προχωρημένο στάδιο. </w:t>
      </w:r>
      <w:r w:rsidR="00883218" w:rsidRPr="004853DD">
        <w:rPr>
          <w:rFonts w:asciiTheme="minorHAnsi" w:hAnsiTheme="minorHAnsi"/>
          <w:lang w:val="el-GR"/>
        </w:rPr>
        <w:t>Πρακτικά</w:t>
      </w:r>
      <w:r w:rsidRPr="004853DD">
        <w:rPr>
          <w:rFonts w:asciiTheme="minorHAnsi" w:hAnsiTheme="minorHAnsi"/>
          <w:lang w:val="el-GR"/>
        </w:rPr>
        <w:t>, παρότι στις μετρήσεις του διεθνούς Βαρόμετρου Ανοιχτών Δεδομένων για το 2016</w:t>
      </w:r>
      <w:r w:rsidRPr="004853DD">
        <w:rPr>
          <w:rStyle w:val="FootnoteReference"/>
          <w:rFonts w:asciiTheme="minorHAnsi" w:hAnsiTheme="minorHAnsi"/>
          <w:lang w:val="el-GR"/>
        </w:rPr>
        <w:footnoteReference w:id="17"/>
      </w:r>
      <w:r w:rsidRPr="004853DD">
        <w:rPr>
          <w:rFonts w:asciiTheme="minorHAnsi" w:hAnsiTheme="minorHAnsi"/>
          <w:lang w:val="el-GR"/>
        </w:rPr>
        <w:t xml:space="preserve"> η Ελλάδα απώλεσε τρεις θέσεις στην κατάταξη, κατάφερε να αυξήσει το πλήθος των φορέων και των δεδομένων που είναι διαθέσιμα στην Εθνική Πύλη Ανοιχτών Δεδομένων [5]. Επιπλέον, έχει </w:t>
      </w:r>
      <w:r w:rsidR="00D37679" w:rsidRPr="004853DD">
        <w:rPr>
          <w:rFonts w:asciiTheme="minorHAnsi" w:hAnsiTheme="minorHAnsi"/>
          <w:lang w:val="el-GR"/>
        </w:rPr>
        <w:t>αποτυπωθεί</w:t>
      </w:r>
      <w:r w:rsidRPr="004853DD">
        <w:rPr>
          <w:rFonts w:asciiTheme="minorHAnsi" w:hAnsiTheme="minorHAnsi"/>
          <w:lang w:val="el-GR"/>
        </w:rPr>
        <w:t xml:space="preserve"> η πρόθεση για την υλοποίηση μιας στρατηγικής επέκτασης της χρήσης των ανοιχτών δεδομένων στην χώρα</w:t>
      </w:r>
      <w:r w:rsidRPr="004853DD">
        <w:rPr>
          <w:rStyle w:val="FootnoteReference"/>
          <w:rFonts w:asciiTheme="minorHAnsi" w:hAnsiTheme="minorHAnsi"/>
          <w:lang w:val="el-GR"/>
        </w:rPr>
        <w:footnoteReference w:id="18"/>
      </w:r>
      <w:r w:rsidRPr="004853DD">
        <w:rPr>
          <w:rFonts w:asciiTheme="minorHAnsi" w:hAnsiTheme="minorHAnsi"/>
          <w:lang w:val="el-GR"/>
        </w:rPr>
        <w:t xml:space="preserve">. </w:t>
      </w:r>
    </w:p>
    <w:p w14:paraId="48104166" w14:textId="79992A89" w:rsidR="00D37679" w:rsidRPr="004853DD" w:rsidRDefault="00D37679" w:rsidP="008F4D70">
      <w:pPr>
        <w:jc w:val="both"/>
        <w:rPr>
          <w:rFonts w:asciiTheme="minorHAnsi" w:hAnsiTheme="minorHAnsi"/>
          <w:lang w:val="el-GR"/>
        </w:rPr>
      </w:pPr>
    </w:p>
    <w:p w14:paraId="06DF2CA9" w14:textId="77777777" w:rsidR="008F4D70" w:rsidRPr="004853DD" w:rsidRDefault="008F4D70" w:rsidP="008F4D70">
      <w:pPr>
        <w:jc w:val="both"/>
        <w:rPr>
          <w:rFonts w:asciiTheme="minorHAnsi" w:hAnsiTheme="minorHAnsi"/>
          <w:lang w:val="el-GR"/>
        </w:rPr>
      </w:pPr>
    </w:p>
    <w:p w14:paraId="11E3456A" w14:textId="1C4A3679" w:rsidR="00D37679" w:rsidRPr="004853DD" w:rsidRDefault="00D37679" w:rsidP="00D37679">
      <w:pPr>
        <w:pStyle w:val="Caption"/>
        <w:jc w:val="center"/>
        <w:rPr>
          <w:b/>
          <w:color w:val="000000" w:themeColor="text1"/>
          <w:sz w:val="24"/>
          <w:szCs w:val="24"/>
          <w:lang w:val="el-GR"/>
        </w:rPr>
      </w:pPr>
      <w:bookmarkStart w:id="40" w:name="_Ref498888081"/>
      <w:bookmarkStart w:id="41" w:name="_Toc499042966"/>
      <w:r w:rsidRPr="004853DD">
        <w:rPr>
          <w:b/>
          <w:color w:val="000000" w:themeColor="text1"/>
          <w:sz w:val="24"/>
          <w:szCs w:val="24"/>
          <w:lang w:val="el-GR"/>
        </w:rPr>
        <w:t xml:space="preserve">Διάγραμμα </w:t>
      </w:r>
      <w:r w:rsidRPr="004853DD">
        <w:rPr>
          <w:b/>
          <w:color w:val="000000" w:themeColor="text1"/>
          <w:sz w:val="24"/>
          <w:szCs w:val="24"/>
        </w:rPr>
        <w:fldChar w:fldCharType="begin"/>
      </w:r>
      <w:r w:rsidRPr="004853DD">
        <w:rPr>
          <w:b/>
          <w:color w:val="000000" w:themeColor="text1"/>
          <w:sz w:val="24"/>
          <w:szCs w:val="24"/>
          <w:lang w:val="el-GR"/>
        </w:rPr>
        <w:instrText xml:space="preserve"> </w:instrText>
      </w:r>
      <w:r w:rsidRPr="004853DD">
        <w:rPr>
          <w:b/>
          <w:color w:val="000000" w:themeColor="text1"/>
          <w:sz w:val="24"/>
          <w:szCs w:val="24"/>
        </w:rPr>
        <w:instrText>SEQ</w:instrText>
      </w:r>
      <w:r w:rsidRPr="004853DD">
        <w:rPr>
          <w:b/>
          <w:color w:val="000000" w:themeColor="text1"/>
          <w:sz w:val="24"/>
          <w:szCs w:val="24"/>
          <w:lang w:val="el-GR"/>
        </w:rPr>
        <w:instrText xml:space="preserve"> Διάγραμμα \* </w:instrText>
      </w:r>
      <w:r w:rsidRPr="004853DD">
        <w:rPr>
          <w:b/>
          <w:color w:val="000000" w:themeColor="text1"/>
          <w:sz w:val="24"/>
          <w:szCs w:val="24"/>
        </w:rPr>
        <w:instrText>ARABIC</w:instrText>
      </w:r>
      <w:r w:rsidRPr="004853DD">
        <w:rPr>
          <w:b/>
          <w:color w:val="000000" w:themeColor="text1"/>
          <w:sz w:val="24"/>
          <w:szCs w:val="24"/>
          <w:lang w:val="el-GR"/>
        </w:rPr>
        <w:instrText xml:space="preserve"> </w:instrText>
      </w:r>
      <w:r w:rsidRPr="004853DD">
        <w:rPr>
          <w:b/>
          <w:color w:val="000000" w:themeColor="text1"/>
          <w:sz w:val="24"/>
          <w:szCs w:val="24"/>
        </w:rPr>
        <w:fldChar w:fldCharType="separate"/>
      </w:r>
      <w:r w:rsidRPr="004853DD">
        <w:rPr>
          <w:b/>
          <w:noProof/>
          <w:color w:val="000000" w:themeColor="text1"/>
          <w:sz w:val="24"/>
          <w:szCs w:val="24"/>
          <w:lang w:val="el-GR"/>
        </w:rPr>
        <w:t>9</w:t>
      </w:r>
      <w:r w:rsidRPr="004853DD">
        <w:rPr>
          <w:b/>
          <w:color w:val="000000" w:themeColor="text1"/>
          <w:sz w:val="24"/>
          <w:szCs w:val="24"/>
        </w:rPr>
        <w:fldChar w:fldCharType="end"/>
      </w:r>
      <w:bookmarkEnd w:id="40"/>
      <w:r w:rsidRPr="004853DD">
        <w:rPr>
          <w:b/>
          <w:color w:val="000000" w:themeColor="text1"/>
          <w:sz w:val="24"/>
          <w:szCs w:val="24"/>
          <w:lang w:val="el-GR"/>
        </w:rPr>
        <w:t xml:space="preserve">:  η πρόσφατη αξιολόγηση (Νοέμβριος 2017) </w:t>
      </w:r>
      <w:r w:rsidRPr="004853DD">
        <w:rPr>
          <w:b/>
          <w:i w:val="0"/>
          <w:color w:val="000000" w:themeColor="text1"/>
          <w:sz w:val="24"/>
          <w:szCs w:val="24"/>
          <w:lang w:val="el-GR"/>
        </w:rPr>
        <w:t>φέρνει την Ελλάδα στην 2</w:t>
      </w:r>
      <w:r w:rsidRPr="004853DD">
        <w:rPr>
          <w:b/>
          <w:i w:val="0"/>
          <w:color w:val="000000" w:themeColor="text1"/>
          <w:sz w:val="24"/>
          <w:szCs w:val="24"/>
          <w:vertAlign w:val="superscript"/>
          <w:lang w:val="el-GR"/>
        </w:rPr>
        <w:t>η</w:t>
      </w:r>
      <w:r w:rsidRPr="004853DD">
        <w:rPr>
          <w:b/>
          <w:i w:val="0"/>
          <w:color w:val="000000" w:themeColor="text1"/>
          <w:sz w:val="24"/>
          <w:szCs w:val="24"/>
          <w:lang w:val="el-GR"/>
        </w:rPr>
        <w:t xml:space="preserve"> ταχύτητα των χωρών σύμφωνα με</w:t>
      </w:r>
      <w:r w:rsidRPr="004853DD">
        <w:rPr>
          <w:b/>
          <w:color w:val="000000" w:themeColor="text1"/>
          <w:sz w:val="24"/>
          <w:szCs w:val="24"/>
          <w:lang w:val="el-GR"/>
        </w:rPr>
        <w:t xml:space="preserve"> </w:t>
      </w:r>
      <w:r w:rsidRPr="004853DD">
        <w:rPr>
          <w:b/>
          <w:i w:val="0"/>
          <w:color w:val="000000" w:themeColor="text1"/>
          <w:sz w:val="24"/>
          <w:szCs w:val="24"/>
          <w:lang w:val="el-GR"/>
        </w:rPr>
        <w:t>το Μοντέλο Ωριμότητας των Ανοιχτών Δεδομένων</w:t>
      </w:r>
      <w:r w:rsidRPr="004853DD">
        <w:rPr>
          <w:rStyle w:val="FootnoteReference"/>
          <w:b/>
          <w:i w:val="0"/>
          <w:color w:val="000000" w:themeColor="text1"/>
          <w:sz w:val="24"/>
          <w:szCs w:val="24"/>
          <w:lang w:val="el-GR"/>
        </w:rPr>
        <w:footnoteReference w:id="19"/>
      </w:r>
      <w:bookmarkEnd w:id="41"/>
      <w:r w:rsidRPr="004853DD">
        <w:rPr>
          <w:b/>
          <w:i w:val="0"/>
          <w:color w:val="000000" w:themeColor="text1"/>
          <w:sz w:val="24"/>
          <w:szCs w:val="24"/>
          <w:lang w:val="el-GR"/>
        </w:rPr>
        <w:t xml:space="preserve"> </w:t>
      </w:r>
    </w:p>
    <w:p w14:paraId="6B294E5A" w14:textId="77777777" w:rsidR="00D37679" w:rsidRPr="004853DD" w:rsidRDefault="00D37679" w:rsidP="00D37679">
      <w:pPr>
        <w:jc w:val="center"/>
        <w:rPr>
          <w:rFonts w:asciiTheme="minorHAnsi" w:hAnsiTheme="minorHAnsi"/>
          <w:lang w:val="el-GR"/>
        </w:rPr>
      </w:pPr>
      <w:r w:rsidRPr="004853DD">
        <w:rPr>
          <w:rFonts w:asciiTheme="minorHAnsi" w:hAnsiTheme="minorHAnsi"/>
          <w:noProof/>
        </w:rPr>
        <w:drawing>
          <wp:inline distT="0" distB="0" distL="0" distR="0" wp14:anchorId="6924B14B" wp14:editId="3ABB873E">
            <wp:extent cx="4484892" cy="3255927"/>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11-18 at 21.34.24.png"/>
                    <pic:cNvPicPr/>
                  </pic:nvPicPr>
                  <pic:blipFill rotWithShape="1">
                    <a:blip r:embed="rId19">
                      <a:extLst>
                        <a:ext uri="{28A0092B-C50C-407E-A947-70E740481C1C}">
                          <a14:useLocalDpi xmlns:a14="http://schemas.microsoft.com/office/drawing/2010/main" val="0"/>
                        </a:ext>
                      </a:extLst>
                    </a:blip>
                    <a:srcRect l="1515" t="1562" r="1990" b="1"/>
                    <a:stretch/>
                  </pic:blipFill>
                  <pic:spPr bwMode="auto">
                    <a:xfrm>
                      <a:off x="0" y="0"/>
                      <a:ext cx="4493929" cy="3262488"/>
                    </a:xfrm>
                    <a:prstGeom prst="rect">
                      <a:avLst/>
                    </a:prstGeom>
                    <a:ln>
                      <a:noFill/>
                    </a:ln>
                    <a:extLst>
                      <a:ext uri="{53640926-AAD7-44D8-BBD7-CCE9431645EC}">
                        <a14:shadowObscured xmlns:a14="http://schemas.microsoft.com/office/drawing/2010/main"/>
                      </a:ext>
                    </a:extLst>
                  </pic:spPr>
                </pic:pic>
              </a:graphicData>
            </a:graphic>
          </wp:inline>
        </w:drawing>
      </w:r>
    </w:p>
    <w:p w14:paraId="2AAFCCAF" w14:textId="77777777" w:rsidR="00D37679" w:rsidRPr="004853DD" w:rsidRDefault="00D37679" w:rsidP="00D37679">
      <w:pPr>
        <w:jc w:val="both"/>
        <w:rPr>
          <w:rFonts w:asciiTheme="minorHAnsi" w:hAnsiTheme="minorHAnsi"/>
          <w:lang w:val="el-GR"/>
        </w:rPr>
      </w:pPr>
    </w:p>
    <w:p w14:paraId="0401CFD2" w14:textId="7B447F81" w:rsidR="000902E4" w:rsidRPr="004853DD" w:rsidRDefault="000902E4" w:rsidP="000902E4">
      <w:pPr>
        <w:jc w:val="both"/>
        <w:rPr>
          <w:rFonts w:asciiTheme="minorHAnsi" w:hAnsiTheme="minorHAnsi"/>
          <w:lang w:val="el-GR"/>
        </w:rPr>
      </w:pPr>
      <w:r w:rsidRPr="004853DD">
        <w:rPr>
          <w:rFonts w:asciiTheme="minorHAnsi" w:hAnsiTheme="minorHAnsi"/>
          <w:lang w:val="el-GR"/>
        </w:rPr>
        <w:t>Όμως η πρόσφατη αξιολόγηση (15 Νοεμβρίου 2017) φέρνει την Ελλάδα στην 2η ταχύτητα των χωρών σύμφωνα με το Μοντέλο Ωριμότητας των Ανοιχτών Δεδομένων</w:t>
      </w:r>
      <w:r w:rsidR="007F1540" w:rsidRPr="004853DD">
        <w:rPr>
          <w:rFonts w:asciiTheme="minorHAnsi" w:hAnsiTheme="minorHAnsi"/>
          <w:lang w:val="el-GR"/>
        </w:rPr>
        <w:t>,</w:t>
      </w:r>
      <w:r w:rsidRPr="004853DD">
        <w:rPr>
          <w:rFonts w:asciiTheme="minorHAnsi" w:hAnsiTheme="minorHAnsi"/>
          <w:lang w:val="el-GR"/>
        </w:rPr>
        <w:t xml:space="preserve"> καθώς η δική μας στασιμότητα συνδυάζεται με την ταχύτερη πρόοδο των υπολοίπων ευρωπαϊκών κρατών (</w:t>
      </w:r>
      <w:r w:rsidRPr="004853DD">
        <w:rPr>
          <w:rFonts w:asciiTheme="minorHAnsi" w:hAnsiTheme="minorHAnsi"/>
          <w:lang w:val="el-GR"/>
        </w:rPr>
        <w:fldChar w:fldCharType="begin"/>
      </w:r>
      <w:r w:rsidRPr="004853DD">
        <w:rPr>
          <w:rFonts w:asciiTheme="minorHAnsi" w:hAnsiTheme="minorHAnsi"/>
          <w:lang w:val="el-GR"/>
        </w:rPr>
        <w:instrText xml:space="preserve"> REF _Ref498888081 \h  \* MERGEFORMAT </w:instrText>
      </w:r>
      <w:r w:rsidRPr="004853DD">
        <w:rPr>
          <w:rFonts w:asciiTheme="minorHAnsi" w:hAnsiTheme="minorHAnsi"/>
          <w:lang w:val="el-GR"/>
        </w:rPr>
      </w:r>
      <w:r w:rsidRPr="004853DD">
        <w:rPr>
          <w:rFonts w:asciiTheme="minorHAnsi" w:hAnsiTheme="minorHAnsi"/>
          <w:lang w:val="el-GR"/>
        </w:rPr>
        <w:fldChar w:fldCharType="separate"/>
      </w:r>
      <w:r w:rsidRPr="004853DD">
        <w:rPr>
          <w:rFonts w:asciiTheme="minorHAnsi" w:hAnsiTheme="minorHAnsi"/>
          <w:color w:val="000000" w:themeColor="text1"/>
          <w:lang w:val="el-GR"/>
        </w:rPr>
        <w:t xml:space="preserve">Διάγραμμα </w:t>
      </w:r>
      <w:r w:rsidRPr="004853DD">
        <w:rPr>
          <w:rFonts w:asciiTheme="minorHAnsi" w:hAnsiTheme="minorHAnsi"/>
          <w:noProof/>
          <w:color w:val="000000" w:themeColor="text1"/>
          <w:lang w:val="el-GR"/>
        </w:rPr>
        <w:t>9</w:t>
      </w:r>
      <w:r w:rsidRPr="004853DD">
        <w:rPr>
          <w:rFonts w:asciiTheme="minorHAnsi" w:hAnsiTheme="minorHAnsi"/>
          <w:lang w:val="el-GR"/>
        </w:rPr>
        <w:fldChar w:fldCharType="end"/>
      </w:r>
      <w:r w:rsidRPr="004853DD">
        <w:rPr>
          <w:rFonts w:asciiTheme="minorHAnsi" w:hAnsiTheme="minorHAnsi"/>
          <w:lang w:val="el-GR"/>
        </w:rPr>
        <w:t>).</w:t>
      </w:r>
    </w:p>
    <w:p w14:paraId="42CFF4B4" w14:textId="77777777" w:rsidR="00D37679" w:rsidRPr="004853DD" w:rsidRDefault="00D37679" w:rsidP="00D37679">
      <w:pPr>
        <w:rPr>
          <w:rFonts w:asciiTheme="minorHAnsi" w:hAnsiTheme="minorHAnsi"/>
          <w:lang w:val="el-GR"/>
        </w:rPr>
      </w:pPr>
    </w:p>
    <w:p w14:paraId="44EE0E50" w14:textId="77777777" w:rsidR="00D37679" w:rsidRPr="004853DD" w:rsidRDefault="00D37679" w:rsidP="008F4D70">
      <w:pPr>
        <w:jc w:val="both"/>
        <w:rPr>
          <w:rFonts w:asciiTheme="minorHAnsi" w:hAnsiTheme="minorHAnsi"/>
          <w:lang w:val="el-GR"/>
        </w:rPr>
      </w:pPr>
    </w:p>
    <w:p w14:paraId="7BA7FD3C" w14:textId="77777777" w:rsidR="00D37679" w:rsidRPr="004853DD" w:rsidRDefault="00D37679" w:rsidP="008F4D70">
      <w:pPr>
        <w:jc w:val="both"/>
        <w:rPr>
          <w:rFonts w:asciiTheme="minorHAnsi" w:hAnsiTheme="minorHAnsi"/>
          <w:lang w:val="el-GR"/>
        </w:rPr>
      </w:pPr>
    </w:p>
    <w:p w14:paraId="76AACF65" w14:textId="77777777" w:rsidR="00D37679" w:rsidRPr="004853DD" w:rsidRDefault="00D37679" w:rsidP="008F4D70">
      <w:pPr>
        <w:jc w:val="both"/>
        <w:rPr>
          <w:rFonts w:asciiTheme="minorHAnsi" w:hAnsiTheme="minorHAnsi"/>
          <w:lang w:val="el-GR"/>
        </w:rPr>
      </w:pPr>
    </w:p>
    <w:p w14:paraId="0227C05B" w14:textId="7D49B68C" w:rsidR="008F4D70" w:rsidRPr="004853DD" w:rsidRDefault="008F4D70" w:rsidP="008F4D70">
      <w:pPr>
        <w:jc w:val="both"/>
        <w:rPr>
          <w:rFonts w:asciiTheme="minorHAnsi" w:hAnsiTheme="minorHAnsi"/>
          <w:lang w:val="el-GR"/>
        </w:rPr>
      </w:pPr>
      <w:r w:rsidRPr="004853DD">
        <w:rPr>
          <w:rFonts w:asciiTheme="minorHAnsi" w:hAnsiTheme="minorHAnsi"/>
          <w:lang w:val="el-GR"/>
        </w:rPr>
        <w:t xml:space="preserve"> </w:t>
      </w:r>
    </w:p>
    <w:p w14:paraId="197052D9" w14:textId="77777777" w:rsidR="000902E4" w:rsidRPr="004853DD" w:rsidRDefault="000902E4" w:rsidP="008F4D70">
      <w:pPr>
        <w:jc w:val="both"/>
        <w:rPr>
          <w:rFonts w:asciiTheme="minorHAnsi" w:hAnsiTheme="minorHAnsi"/>
          <w:lang w:val="el-GR"/>
        </w:rPr>
      </w:pPr>
    </w:p>
    <w:p w14:paraId="0526FDF8" w14:textId="77777777" w:rsidR="000902E4" w:rsidRPr="004853DD" w:rsidRDefault="000902E4" w:rsidP="008F4D70">
      <w:pPr>
        <w:jc w:val="both"/>
        <w:rPr>
          <w:rFonts w:asciiTheme="minorHAnsi" w:hAnsiTheme="minorHAnsi"/>
          <w:lang w:val="el-GR"/>
        </w:rPr>
      </w:pPr>
    </w:p>
    <w:p w14:paraId="30607503" w14:textId="77777777" w:rsidR="00844E2C" w:rsidRPr="004853DD" w:rsidRDefault="00844E2C" w:rsidP="008F4D70">
      <w:pPr>
        <w:jc w:val="both"/>
        <w:rPr>
          <w:rFonts w:asciiTheme="minorHAnsi" w:hAnsiTheme="minorHAnsi"/>
          <w:lang w:val="el-GR"/>
        </w:rPr>
      </w:pPr>
    </w:p>
    <w:p w14:paraId="43C4C704" w14:textId="39044D5F" w:rsidR="00287AE1" w:rsidRPr="004853DD" w:rsidRDefault="00287AE1" w:rsidP="00287AE1">
      <w:pPr>
        <w:pStyle w:val="Caption"/>
        <w:jc w:val="center"/>
        <w:rPr>
          <w:b/>
          <w:color w:val="000000" w:themeColor="text1"/>
          <w:sz w:val="24"/>
          <w:szCs w:val="24"/>
          <w:lang w:val="el-GR"/>
        </w:rPr>
      </w:pPr>
      <w:bookmarkStart w:id="42" w:name="_Ref498888759"/>
      <w:bookmarkStart w:id="43" w:name="_Toc499042967"/>
      <w:r w:rsidRPr="004853DD">
        <w:rPr>
          <w:b/>
          <w:color w:val="000000" w:themeColor="text1"/>
          <w:sz w:val="24"/>
          <w:szCs w:val="24"/>
          <w:lang w:val="el-GR"/>
        </w:rPr>
        <w:lastRenderedPageBreak/>
        <w:t xml:space="preserve">Διάγραμμα </w:t>
      </w:r>
      <w:r w:rsidRPr="004853DD">
        <w:rPr>
          <w:b/>
          <w:color w:val="000000" w:themeColor="text1"/>
          <w:sz w:val="24"/>
          <w:szCs w:val="24"/>
        </w:rPr>
        <w:fldChar w:fldCharType="begin"/>
      </w:r>
      <w:r w:rsidRPr="004853DD">
        <w:rPr>
          <w:b/>
          <w:color w:val="000000" w:themeColor="text1"/>
          <w:sz w:val="24"/>
          <w:szCs w:val="24"/>
          <w:lang w:val="el-GR"/>
        </w:rPr>
        <w:instrText xml:space="preserve"> </w:instrText>
      </w:r>
      <w:r w:rsidRPr="004853DD">
        <w:rPr>
          <w:b/>
          <w:color w:val="000000" w:themeColor="text1"/>
          <w:sz w:val="24"/>
          <w:szCs w:val="24"/>
        </w:rPr>
        <w:instrText>SEQ</w:instrText>
      </w:r>
      <w:r w:rsidRPr="004853DD">
        <w:rPr>
          <w:b/>
          <w:color w:val="000000" w:themeColor="text1"/>
          <w:sz w:val="24"/>
          <w:szCs w:val="24"/>
          <w:lang w:val="el-GR"/>
        </w:rPr>
        <w:instrText xml:space="preserve"> Διάγραμμα \* </w:instrText>
      </w:r>
      <w:r w:rsidRPr="004853DD">
        <w:rPr>
          <w:b/>
          <w:color w:val="000000" w:themeColor="text1"/>
          <w:sz w:val="24"/>
          <w:szCs w:val="24"/>
        </w:rPr>
        <w:instrText>ARABIC</w:instrText>
      </w:r>
      <w:r w:rsidRPr="004853DD">
        <w:rPr>
          <w:b/>
          <w:color w:val="000000" w:themeColor="text1"/>
          <w:sz w:val="24"/>
          <w:szCs w:val="24"/>
          <w:lang w:val="el-GR"/>
        </w:rPr>
        <w:instrText xml:space="preserve"> </w:instrText>
      </w:r>
      <w:r w:rsidRPr="004853DD">
        <w:rPr>
          <w:b/>
          <w:color w:val="000000" w:themeColor="text1"/>
          <w:sz w:val="24"/>
          <w:szCs w:val="24"/>
        </w:rPr>
        <w:fldChar w:fldCharType="separate"/>
      </w:r>
      <w:r w:rsidR="00D37679" w:rsidRPr="004853DD">
        <w:rPr>
          <w:b/>
          <w:noProof/>
          <w:color w:val="000000" w:themeColor="text1"/>
          <w:sz w:val="24"/>
          <w:szCs w:val="24"/>
          <w:lang w:val="el-GR"/>
        </w:rPr>
        <w:t>10</w:t>
      </w:r>
      <w:r w:rsidRPr="004853DD">
        <w:rPr>
          <w:b/>
          <w:color w:val="000000" w:themeColor="text1"/>
          <w:sz w:val="24"/>
          <w:szCs w:val="24"/>
        </w:rPr>
        <w:fldChar w:fldCharType="end"/>
      </w:r>
      <w:bookmarkEnd w:id="42"/>
      <w:r w:rsidRPr="004853DD">
        <w:rPr>
          <w:b/>
          <w:color w:val="000000" w:themeColor="text1"/>
          <w:sz w:val="24"/>
          <w:szCs w:val="24"/>
          <w:lang w:val="el-GR"/>
        </w:rPr>
        <w:t xml:space="preserve">:  </w:t>
      </w:r>
      <w:r w:rsidR="00844E2C" w:rsidRPr="004853DD">
        <w:rPr>
          <w:b/>
          <w:color w:val="000000" w:themeColor="text1"/>
          <w:sz w:val="24"/>
          <w:szCs w:val="24"/>
          <w:lang w:val="el-GR"/>
        </w:rPr>
        <w:t>οι επιμέρους παράγοντες που συνθέτουν την αξιολόγηση</w:t>
      </w:r>
      <w:r w:rsidRPr="004853DD">
        <w:rPr>
          <w:b/>
          <w:i w:val="0"/>
          <w:color w:val="000000" w:themeColor="text1"/>
          <w:sz w:val="24"/>
          <w:szCs w:val="24"/>
          <w:lang w:val="el-GR"/>
        </w:rPr>
        <w:t xml:space="preserve"> </w:t>
      </w:r>
      <w:r w:rsidR="00844E2C" w:rsidRPr="004853DD">
        <w:rPr>
          <w:b/>
          <w:i w:val="0"/>
          <w:color w:val="000000" w:themeColor="text1"/>
          <w:sz w:val="24"/>
          <w:szCs w:val="24"/>
          <w:lang w:val="el-GR"/>
        </w:rPr>
        <w:t>στο Μοντέλο Ωριμότητας των Ανοιχτών Δεδομένων</w:t>
      </w:r>
      <w:bookmarkEnd w:id="43"/>
    </w:p>
    <w:p w14:paraId="2715EFD1" w14:textId="77777777" w:rsidR="008F4D70" w:rsidRPr="004853DD" w:rsidRDefault="008F4D70" w:rsidP="008F4D70">
      <w:pPr>
        <w:jc w:val="center"/>
        <w:rPr>
          <w:rFonts w:asciiTheme="minorHAnsi" w:hAnsiTheme="minorHAnsi"/>
          <w:lang w:val="el-GR"/>
        </w:rPr>
      </w:pPr>
      <w:r w:rsidRPr="004853DD">
        <w:rPr>
          <w:rFonts w:asciiTheme="minorHAnsi" w:hAnsiTheme="minorHAnsi"/>
          <w:noProof/>
        </w:rPr>
        <w:drawing>
          <wp:inline distT="0" distB="0" distL="0" distR="0" wp14:anchorId="1E14994C" wp14:editId="1749B993">
            <wp:extent cx="5028272" cy="3396382"/>
            <wp:effectExtent l="0" t="0" r="1270" b="7620"/>
            <wp:docPr id="16" name="Picture 16" descr="../../../Desktop/Screen%20Shot%202017-11-18%20at%2021.5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11-18%20at%2021.58.3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225" t="2004" r="9911" b="1"/>
                    <a:stretch/>
                  </pic:blipFill>
                  <pic:spPr bwMode="auto">
                    <a:xfrm>
                      <a:off x="0" y="0"/>
                      <a:ext cx="5029193" cy="3397004"/>
                    </a:xfrm>
                    <a:prstGeom prst="rect">
                      <a:avLst/>
                    </a:prstGeom>
                    <a:noFill/>
                    <a:ln>
                      <a:noFill/>
                    </a:ln>
                    <a:extLst>
                      <a:ext uri="{53640926-AAD7-44D8-BBD7-CCE9431645EC}">
                        <a14:shadowObscured xmlns:a14="http://schemas.microsoft.com/office/drawing/2010/main"/>
                      </a:ext>
                    </a:extLst>
                  </pic:spPr>
                </pic:pic>
              </a:graphicData>
            </a:graphic>
          </wp:inline>
        </w:drawing>
      </w:r>
    </w:p>
    <w:p w14:paraId="79A5F14B" w14:textId="6BBFFEFE" w:rsidR="00C83DB0" w:rsidRPr="004853DD" w:rsidRDefault="00C83DB0" w:rsidP="00C83DB0">
      <w:pPr>
        <w:jc w:val="both"/>
        <w:rPr>
          <w:rFonts w:asciiTheme="minorHAnsi" w:hAnsiTheme="minorHAnsi"/>
          <w:lang w:val="el-GR"/>
        </w:rPr>
      </w:pPr>
      <w:r w:rsidRPr="004853DD">
        <w:rPr>
          <w:rFonts w:asciiTheme="minorHAnsi" w:hAnsiTheme="minorHAnsi"/>
          <w:lang w:val="el-GR"/>
        </w:rPr>
        <w:t>Τόσο στους επιμέρους παράγοντες που συνθέτουν την αξιολόγηση στο Μοντέλο Ωριμότητας των Ανοιχτών Δεδομένων (</w:t>
      </w:r>
      <w:r w:rsidRPr="004853DD">
        <w:rPr>
          <w:rFonts w:asciiTheme="minorHAnsi" w:hAnsiTheme="minorHAnsi"/>
          <w:lang w:val="el-GR"/>
        </w:rPr>
        <w:fldChar w:fldCharType="begin"/>
      </w:r>
      <w:r w:rsidRPr="004853DD">
        <w:rPr>
          <w:rFonts w:asciiTheme="minorHAnsi" w:hAnsiTheme="minorHAnsi"/>
          <w:lang w:val="el-GR"/>
        </w:rPr>
        <w:instrText xml:space="preserve"> REF _Ref498888759 \h  \* MERGEFORMAT </w:instrText>
      </w:r>
      <w:r w:rsidRPr="004853DD">
        <w:rPr>
          <w:rFonts w:asciiTheme="minorHAnsi" w:hAnsiTheme="minorHAnsi"/>
          <w:lang w:val="el-GR"/>
        </w:rPr>
      </w:r>
      <w:r w:rsidRPr="004853DD">
        <w:rPr>
          <w:rFonts w:asciiTheme="minorHAnsi" w:hAnsiTheme="minorHAnsi"/>
          <w:lang w:val="el-GR"/>
        </w:rPr>
        <w:fldChar w:fldCharType="separate"/>
      </w:r>
      <w:r w:rsidRPr="004853DD">
        <w:rPr>
          <w:rFonts w:asciiTheme="minorHAnsi" w:hAnsiTheme="minorHAnsi"/>
          <w:color w:val="000000" w:themeColor="text1"/>
          <w:lang w:val="el-GR"/>
        </w:rPr>
        <w:t xml:space="preserve">Διάγραμμα </w:t>
      </w:r>
      <w:r w:rsidRPr="004853DD">
        <w:rPr>
          <w:rFonts w:asciiTheme="minorHAnsi" w:hAnsiTheme="minorHAnsi"/>
          <w:noProof/>
          <w:color w:val="000000" w:themeColor="text1"/>
          <w:lang w:val="el-GR"/>
        </w:rPr>
        <w:t>10</w:t>
      </w:r>
      <w:r w:rsidRPr="004853DD">
        <w:rPr>
          <w:rFonts w:asciiTheme="minorHAnsi" w:hAnsiTheme="minorHAnsi"/>
          <w:lang w:val="el-GR"/>
        </w:rPr>
        <w:fldChar w:fldCharType="end"/>
      </w:r>
      <w:r w:rsidRPr="004853DD">
        <w:rPr>
          <w:rFonts w:asciiTheme="minorHAnsi" w:hAnsiTheme="minorHAnsi"/>
          <w:lang w:val="el-GR"/>
        </w:rPr>
        <w:t>) όσο και στην γενική εικόνα της χώρας το συμπέρασμα εντοπίζεται στο ότι η χάραξη πολιτικής βελτιώνεται σε αντίθεση με την χρήση και τον αντίκτυπο των ανοιχτών δεδομένων οι οποίοι παραμένουν στάσιμα (</w:t>
      </w:r>
      <w:r w:rsidRPr="004853DD">
        <w:rPr>
          <w:rFonts w:asciiTheme="minorHAnsi" w:hAnsiTheme="minorHAnsi"/>
          <w:lang w:val="el-GR"/>
        </w:rPr>
        <w:fldChar w:fldCharType="begin"/>
      </w:r>
      <w:r w:rsidRPr="004853DD">
        <w:rPr>
          <w:rFonts w:asciiTheme="minorHAnsi" w:hAnsiTheme="minorHAnsi"/>
          <w:lang w:val="el-GR"/>
        </w:rPr>
        <w:instrText xml:space="preserve"> REF _Ref498888729 \h  \* MERGEFORMAT </w:instrText>
      </w:r>
      <w:r w:rsidRPr="004853DD">
        <w:rPr>
          <w:rFonts w:asciiTheme="minorHAnsi" w:hAnsiTheme="minorHAnsi"/>
          <w:lang w:val="el-GR"/>
        </w:rPr>
      </w:r>
      <w:r w:rsidRPr="004853DD">
        <w:rPr>
          <w:rFonts w:asciiTheme="minorHAnsi" w:hAnsiTheme="minorHAnsi"/>
          <w:lang w:val="el-GR"/>
        </w:rPr>
        <w:fldChar w:fldCharType="separate"/>
      </w:r>
      <w:r w:rsidRPr="004853DD">
        <w:rPr>
          <w:rFonts w:asciiTheme="minorHAnsi" w:hAnsiTheme="minorHAnsi"/>
          <w:color w:val="000000" w:themeColor="text1"/>
          <w:lang w:val="el-GR"/>
        </w:rPr>
        <w:t xml:space="preserve">Διάγραμμα </w:t>
      </w:r>
      <w:r w:rsidRPr="004853DD">
        <w:rPr>
          <w:rFonts w:asciiTheme="minorHAnsi" w:hAnsiTheme="minorHAnsi"/>
          <w:noProof/>
          <w:color w:val="000000" w:themeColor="text1"/>
          <w:lang w:val="el-GR"/>
        </w:rPr>
        <w:t>11</w:t>
      </w:r>
      <w:r w:rsidRPr="004853DD">
        <w:rPr>
          <w:rFonts w:asciiTheme="minorHAnsi" w:hAnsiTheme="minorHAnsi"/>
          <w:lang w:val="el-GR"/>
        </w:rPr>
        <w:fldChar w:fldCharType="end"/>
      </w:r>
      <w:r w:rsidRPr="004853DD">
        <w:rPr>
          <w:rFonts w:asciiTheme="minorHAnsi" w:hAnsiTheme="minorHAnsi"/>
          <w:lang w:val="el-GR"/>
        </w:rPr>
        <w:t xml:space="preserve">). </w:t>
      </w:r>
    </w:p>
    <w:p w14:paraId="0F9DE1FF" w14:textId="77777777" w:rsidR="008F4D70" w:rsidRPr="004853DD" w:rsidRDefault="008F4D70" w:rsidP="008F4D70">
      <w:pPr>
        <w:jc w:val="center"/>
        <w:rPr>
          <w:rFonts w:asciiTheme="minorHAnsi" w:hAnsiTheme="minorHAnsi"/>
          <w:lang w:val="el-GR"/>
        </w:rPr>
      </w:pPr>
    </w:p>
    <w:p w14:paraId="31D31D10" w14:textId="77777777" w:rsidR="00287AE1" w:rsidRPr="004853DD" w:rsidRDefault="00287AE1" w:rsidP="008F4D70">
      <w:pPr>
        <w:jc w:val="center"/>
        <w:rPr>
          <w:rFonts w:asciiTheme="minorHAnsi" w:hAnsiTheme="minorHAnsi"/>
          <w:lang w:val="el-GR"/>
        </w:rPr>
      </w:pPr>
    </w:p>
    <w:p w14:paraId="627DB7F9" w14:textId="3BDE91E1" w:rsidR="00287AE1" w:rsidRPr="004853DD" w:rsidRDefault="00287AE1" w:rsidP="00287AE1">
      <w:pPr>
        <w:pStyle w:val="Caption"/>
        <w:jc w:val="center"/>
        <w:rPr>
          <w:b/>
          <w:color w:val="000000" w:themeColor="text1"/>
          <w:sz w:val="24"/>
          <w:szCs w:val="24"/>
          <w:lang w:val="el-GR"/>
        </w:rPr>
      </w:pPr>
      <w:bookmarkStart w:id="44" w:name="_Ref498888729"/>
      <w:bookmarkStart w:id="45" w:name="_Toc499042968"/>
      <w:r w:rsidRPr="004853DD">
        <w:rPr>
          <w:b/>
          <w:color w:val="000000" w:themeColor="text1"/>
          <w:sz w:val="24"/>
          <w:szCs w:val="24"/>
          <w:lang w:val="el-GR"/>
        </w:rPr>
        <w:t xml:space="preserve">Διάγραμμα </w:t>
      </w:r>
      <w:r w:rsidRPr="004853DD">
        <w:rPr>
          <w:b/>
          <w:color w:val="000000" w:themeColor="text1"/>
          <w:sz w:val="24"/>
          <w:szCs w:val="24"/>
        </w:rPr>
        <w:fldChar w:fldCharType="begin"/>
      </w:r>
      <w:r w:rsidRPr="004853DD">
        <w:rPr>
          <w:b/>
          <w:color w:val="000000" w:themeColor="text1"/>
          <w:sz w:val="24"/>
          <w:szCs w:val="24"/>
          <w:lang w:val="el-GR"/>
        </w:rPr>
        <w:instrText xml:space="preserve"> </w:instrText>
      </w:r>
      <w:r w:rsidRPr="004853DD">
        <w:rPr>
          <w:b/>
          <w:color w:val="000000" w:themeColor="text1"/>
          <w:sz w:val="24"/>
          <w:szCs w:val="24"/>
        </w:rPr>
        <w:instrText>SEQ</w:instrText>
      </w:r>
      <w:r w:rsidRPr="004853DD">
        <w:rPr>
          <w:b/>
          <w:color w:val="000000" w:themeColor="text1"/>
          <w:sz w:val="24"/>
          <w:szCs w:val="24"/>
          <w:lang w:val="el-GR"/>
        </w:rPr>
        <w:instrText xml:space="preserve"> Διάγραμμα \* </w:instrText>
      </w:r>
      <w:r w:rsidRPr="004853DD">
        <w:rPr>
          <w:b/>
          <w:color w:val="000000" w:themeColor="text1"/>
          <w:sz w:val="24"/>
          <w:szCs w:val="24"/>
        </w:rPr>
        <w:instrText>ARABIC</w:instrText>
      </w:r>
      <w:r w:rsidRPr="004853DD">
        <w:rPr>
          <w:b/>
          <w:color w:val="000000" w:themeColor="text1"/>
          <w:sz w:val="24"/>
          <w:szCs w:val="24"/>
          <w:lang w:val="el-GR"/>
        </w:rPr>
        <w:instrText xml:space="preserve"> </w:instrText>
      </w:r>
      <w:r w:rsidRPr="004853DD">
        <w:rPr>
          <w:b/>
          <w:color w:val="000000" w:themeColor="text1"/>
          <w:sz w:val="24"/>
          <w:szCs w:val="24"/>
        </w:rPr>
        <w:fldChar w:fldCharType="separate"/>
      </w:r>
      <w:r w:rsidR="00844E2C" w:rsidRPr="004853DD">
        <w:rPr>
          <w:b/>
          <w:noProof/>
          <w:color w:val="000000" w:themeColor="text1"/>
          <w:sz w:val="24"/>
          <w:szCs w:val="24"/>
          <w:lang w:val="el-GR"/>
        </w:rPr>
        <w:t>11</w:t>
      </w:r>
      <w:r w:rsidRPr="004853DD">
        <w:rPr>
          <w:b/>
          <w:color w:val="000000" w:themeColor="text1"/>
          <w:sz w:val="24"/>
          <w:szCs w:val="24"/>
        </w:rPr>
        <w:fldChar w:fldCharType="end"/>
      </w:r>
      <w:bookmarkEnd w:id="44"/>
      <w:r w:rsidRPr="004853DD">
        <w:rPr>
          <w:b/>
          <w:color w:val="000000" w:themeColor="text1"/>
          <w:sz w:val="24"/>
          <w:szCs w:val="24"/>
          <w:lang w:val="el-GR"/>
        </w:rPr>
        <w:t xml:space="preserve">:  </w:t>
      </w:r>
      <w:r w:rsidR="00844E2C" w:rsidRPr="004853DD">
        <w:rPr>
          <w:b/>
          <w:color w:val="000000" w:themeColor="text1"/>
          <w:sz w:val="24"/>
          <w:szCs w:val="24"/>
          <w:lang w:val="el-GR"/>
        </w:rPr>
        <w:t xml:space="preserve">η χάραξη πολιτικής </w:t>
      </w:r>
      <w:r w:rsidR="007824EE" w:rsidRPr="004853DD">
        <w:rPr>
          <w:b/>
          <w:color w:val="000000" w:themeColor="text1"/>
          <w:sz w:val="24"/>
          <w:szCs w:val="24"/>
          <w:lang w:val="el-GR"/>
        </w:rPr>
        <w:t xml:space="preserve">βελτιώνεται σε αντίθεση με την χρήση και τον αντίκτυπο των </w:t>
      </w:r>
      <w:r w:rsidR="00844E2C" w:rsidRPr="004853DD">
        <w:rPr>
          <w:b/>
          <w:color w:val="000000" w:themeColor="text1"/>
          <w:sz w:val="24"/>
          <w:szCs w:val="24"/>
          <w:lang w:val="el-GR"/>
        </w:rPr>
        <w:t>ανοιχτών δεδομένων</w:t>
      </w:r>
      <w:r w:rsidR="00844E2C" w:rsidRPr="004853DD">
        <w:rPr>
          <w:b/>
          <w:i w:val="0"/>
          <w:color w:val="000000" w:themeColor="text1"/>
          <w:sz w:val="24"/>
          <w:szCs w:val="24"/>
          <w:lang w:val="el-GR"/>
        </w:rPr>
        <w:t xml:space="preserve"> </w:t>
      </w:r>
      <w:r w:rsidR="007824EE" w:rsidRPr="004853DD">
        <w:rPr>
          <w:b/>
          <w:i w:val="0"/>
          <w:color w:val="000000" w:themeColor="text1"/>
          <w:sz w:val="24"/>
          <w:szCs w:val="24"/>
          <w:lang w:val="el-GR"/>
        </w:rPr>
        <w:t>οι οποίοι παραμένουν στάσιμ</w:t>
      </w:r>
      <w:r w:rsidR="00647B9C" w:rsidRPr="004853DD">
        <w:rPr>
          <w:b/>
          <w:i w:val="0"/>
          <w:color w:val="000000" w:themeColor="text1"/>
          <w:sz w:val="24"/>
          <w:szCs w:val="24"/>
          <w:lang w:val="el-GR"/>
        </w:rPr>
        <w:t>α</w:t>
      </w:r>
      <w:bookmarkEnd w:id="45"/>
    </w:p>
    <w:p w14:paraId="3C9572C0" w14:textId="77777777" w:rsidR="008F4D70" w:rsidRPr="004853DD" w:rsidRDefault="008F4D70" w:rsidP="008F4D70">
      <w:pPr>
        <w:jc w:val="center"/>
        <w:rPr>
          <w:rFonts w:asciiTheme="minorHAnsi" w:hAnsiTheme="minorHAnsi"/>
          <w:lang w:val="en-US"/>
        </w:rPr>
      </w:pPr>
      <w:r w:rsidRPr="004853DD">
        <w:rPr>
          <w:rFonts w:asciiTheme="minorHAnsi" w:hAnsiTheme="minorHAnsi"/>
          <w:noProof/>
        </w:rPr>
        <w:drawing>
          <wp:inline distT="0" distB="0" distL="0" distR="0" wp14:anchorId="02610264" wp14:editId="5EA55C77">
            <wp:extent cx="4224274" cy="2918460"/>
            <wp:effectExtent l="0" t="0" r="0" b="2540"/>
            <wp:docPr id="17" name="Picture 17" descr="../../../Desktop/Screen%20Shot%202017-11-18%20at%2021.5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11-18%20at%2021.58.26.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208" t="2513" r="12955"/>
                    <a:stretch/>
                  </pic:blipFill>
                  <pic:spPr bwMode="auto">
                    <a:xfrm>
                      <a:off x="0" y="0"/>
                      <a:ext cx="4228421" cy="2921325"/>
                    </a:xfrm>
                    <a:prstGeom prst="rect">
                      <a:avLst/>
                    </a:prstGeom>
                    <a:noFill/>
                    <a:ln>
                      <a:noFill/>
                    </a:ln>
                    <a:extLst>
                      <a:ext uri="{53640926-AAD7-44D8-BBD7-CCE9431645EC}">
                        <a14:shadowObscured xmlns:a14="http://schemas.microsoft.com/office/drawing/2010/main"/>
                      </a:ext>
                    </a:extLst>
                  </pic:spPr>
                </pic:pic>
              </a:graphicData>
            </a:graphic>
          </wp:inline>
        </w:drawing>
      </w:r>
    </w:p>
    <w:p w14:paraId="4C600791" w14:textId="77777777" w:rsidR="008F4D70" w:rsidRPr="004853DD" w:rsidRDefault="008F4D70" w:rsidP="008F4D70">
      <w:pPr>
        <w:jc w:val="both"/>
        <w:rPr>
          <w:rFonts w:asciiTheme="minorHAnsi" w:hAnsiTheme="minorHAnsi"/>
          <w:lang w:val="el-GR"/>
        </w:rPr>
      </w:pPr>
    </w:p>
    <w:p w14:paraId="1B0F1B06" w14:textId="77777777" w:rsidR="008F4D70" w:rsidRPr="004853DD" w:rsidRDefault="008F4D70" w:rsidP="008F4D70">
      <w:pPr>
        <w:jc w:val="both"/>
        <w:rPr>
          <w:rFonts w:asciiTheme="minorHAnsi" w:hAnsiTheme="minorHAnsi"/>
          <w:lang w:val="el-GR"/>
        </w:rPr>
      </w:pPr>
    </w:p>
    <w:p w14:paraId="5A65CE97" w14:textId="7028DD93" w:rsidR="00C252EB" w:rsidRPr="004853DD" w:rsidRDefault="00C252EB" w:rsidP="0063096E">
      <w:pPr>
        <w:pStyle w:val="Heading1"/>
        <w:rPr>
          <w:rFonts w:asciiTheme="minorHAnsi" w:hAnsiTheme="minorHAnsi"/>
          <w:lang w:val="el-GR"/>
        </w:rPr>
      </w:pPr>
      <w:bookmarkStart w:id="46" w:name="_Toc499043007"/>
      <w:r w:rsidRPr="004853DD">
        <w:rPr>
          <w:rFonts w:asciiTheme="minorHAnsi" w:hAnsiTheme="minorHAnsi"/>
          <w:lang w:val="el-GR"/>
        </w:rPr>
        <w:lastRenderedPageBreak/>
        <w:t>Μ</w:t>
      </w:r>
      <w:r w:rsidR="0063096E" w:rsidRPr="004853DD">
        <w:rPr>
          <w:rFonts w:asciiTheme="minorHAnsi" w:hAnsiTheme="minorHAnsi"/>
          <w:lang w:val="el-GR"/>
        </w:rPr>
        <w:t>εθοδολογία μέτρηση</w:t>
      </w:r>
      <w:r w:rsidRPr="004853DD">
        <w:rPr>
          <w:rFonts w:asciiTheme="minorHAnsi" w:hAnsiTheme="minorHAnsi"/>
          <w:lang w:val="el-GR"/>
        </w:rPr>
        <w:t>ς του οικονομικού οφέλους των ανοιχτών δεδομένων</w:t>
      </w:r>
      <w:bookmarkEnd w:id="46"/>
      <w:r w:rsidRPr="004853DD">
        <w:rPr>
          <w:rFonts w:asciiTheme="minorHAnsi" w:hAnsiTheme="minorHAnsi"/>
          <w:lang w:val="el-GR"/>
        </w:rPr>
        <w:t xml:space="preserve"> </w:t>
      </w:r>
    </w:p>
    <w:p w14:paraId="00FDCACE" w14:textId="77777777" w:rsidR="00DF100D" w:rsidRPr="004853DD" w:rsidRDefault="00DF100D" w:rsidP="00C252EB">
      <w:pPr>
        <w:jc w:val="both"/>
        <w:rPr>
          <w:rFonts w:asciiTheme="minorHAnsi" w:hAnsiTheme="minorHAnsi"/>
          <w:lang w:val="el-GR"/>
        </w:rPr>
      </w:pPr>
    </w:p>
    <w:p w14:paraId="54840604" w14:textId="275CBE50" w:rsidR="00C252EB" w:rsidRPr="004853DD" w:rsidRDefault="00C252EB" w:rsidP="00C252EB">
      <w:pPr>
        <w:jc w:val="both"/>
        <w:rPr>
          <w:rFonts w:asciiTheme="minorHAnsi" w:hAnsiTheme="minorHAnsi"/>
          <w:lang w:val="el-GR"/>
        </w:rPr>
      </w:pPr>
      <w:r w:rsidRPr="004853DD">
        <w:rPr>
          <w:rFonts w:asciiTheme="minorHAnsi" w:hAnsiTheme="minorHAnsi"/>
          <w:lang w:val="el-GR"/>
        </w:rPr>
        <w:t>Στο πρώτο στάδιο είναι χρήσιμο να ορίσουμε τα μεγέθη με βάση τα οποία θα ποσοτικοποιηθεί το οικονομικό όφελος των ανοιχτών δεδομένων.</w:t>
      </w:r>
      <w:r w:rsidR="00992151" w:rsidRPr="004853DD">
        <w:rPr>
          <w:rFonts w:asciiTheme="minorHAnsi" w:hAnsiTheme="minorHAnsi"/>
          <w:lang w:val="el-GR"/>
        </w:rPr>
        <w:t xml:space="preserve"> Η προσέγγιση που υιοθετούμε αφορά στην παρουσίαση μεγεθών και μετρήσεων οι οποίες χρησιμοποιούνται ευρέως σε μια γκάμα ομοειδών μελετών και μετρούνται με βάση καθιερωμένες μεθόδους. </w:t>
      </w:r>
      <w:r w:rsidR="00127A52" w:rsidRPr="004853DD">
        <w:rPr>
          <w:rFonts w:asciiTheme="minorHAnsi" w:hAnsiTheme="minorHAnsi"/>
          <w:lang w:val="el-GR"/>
        </w:rPr>
        <w:t xml:space="preserve">Επίσης, </w:t>
      </w:r>
      <w:r w:rsidR="009C415F" w:rsidRPr="004853DD">
        <w:rPr>
          <w:rFonts w:asciiTheme="minorHAnsi" w:hAnsiTheme="minorHAnsi"/>
          <w:lang w:val="el-GR"/>
        </w:rPr>
        <w:t xml:space="preserve">θα πρέπει να </w:t>
      </w:r>
      <w:r w:rsidR="00B07E85" w:rsidRPr="004853DD">
        <w:rPr>
          <w:rFonts w:asciiTheme="minorHAnsi" w:hAnsiTheme="minorHAnsi"/>
          <w:lang w:val="el-GR"/>
        </w:rPr>
        <w:t>βασίζονται</w:t>
      </w:r>
      <w:r w:rsidR="009C415F" w:rsidRPr="004853DD">
        <w:rPr>
          <w:rFonts w:asciiTheme="minorHAnsi" w:hAnsiTheme="minorHAnsi"/>
          <w:lang w:val="el-GR"/>
        </w:rPr>
        <w:t xml:space="preserve"> στοιχεία από αξιόπιστες πηγές όπως η </w:t>
      </w:r>
      <w:r w:rsidR="00E01F4B" w:rsidRPr="004853DD">
        <w:rPr>
          <w:rFonts w:asciiTheme="minorHAnsi" w:hAnsiTheme="minorHAnsi"/>
          <w:lang w:val="el-GR"/>
        </w:rPr>
        <w:t>Ευρωπαϊκή Στατιστική Υπηρεσία (</w:t>
      </w:r>
      <w:r w:rsidR="009C415F" w:rsidRPr="004853DD">
        <w:rPr>
          <w:rFonts w:asciiTheme="minorHAnsi" w:hAnsiTheme="minorHAnsi"/>
        </w:rPr>
        <w:t>Eurostat</w:t>
      </w:r>
      <w:r w:rsidR="00E01F4B" w:rsidRPr="004853DD">
        <w:rPr>
          <w:rFonts w:asciiTheme="minorHAnsi" w:hAnsiTheme="minorHAnsi"/>
          <w:lang w:val="el-GR"/>
        </w:rPr>
        <w:t>)</w:t>
      </w:r>
      <w:r w:rsidR="00B07E85" w:rsidRPr="004853DD">
        <w:rPr>
          <w:rFonts w:asciiTheme="minorHAnsi" w:hAnsiTheme="minorHAnsi"/>
          <w:lang w:val="el-GR"/>
        </w:rPr>
        <w:t xml:space="preserve">, η Ευρωπαϊκή Κεντρική Τράπεζα, </w:t>
      </w:r>
      <w:r w:rsidR="009C415F" w:rsidRPr="004853DD">
        <w:rPr>
          <w:rFonts w:asciiTheme="minorHAnsi" w:hAnsiTheme="minorHAnsi"/>
          <w:lang w:val="el-GR"/>
        </w:rPr>
        <w:t>ο ΟΟΣΑ</w:t>
      </w:r>
      <w:r w:rsidR="00B07E85" w:rsidRPr="004853DD">
        <w:rPr>
          <w:rFonts w:asciiTheme="minorHAnsi" w:hAnsiTheme="minorHAnsi"/>
          <w:lang w:val="el-GR"/>
        </w:rPr>
        <w:t xml:space="preserve"> και λοιποί αναγνωρισμένοι διεθνείς οργανισμοί</w:t>
      </w:r>
      <w:r w:rsidR="009C415F" w:rsidRPr="004853DD">
        <w:rPr>
          <w:rFonts w:asciiTheme="minorHAnsi" w:hAnsiTheme="minorHAnsi"/>
          <w:lang w:val="el-GR"/>
        </w:rPr>
        <w:t xml:space="preserve">. Τούτων λεχθέντων, </w:t>
      </w:r>
      <w:r w:rsidR="00E01F4B" w:rsidRPr="004853DD">
        <w:rPr>
          <w:rFonts w:asciiTheme="minorHAnsi" w:hAnsiTheme="minorHAnsi"/>
          <w:lang w:val="el-GR"/>
        </w:rPr>
        <w:t xml:space="preserve">σύμφωνα με την διεθνή μεθοδολογία, </w:t>
      </w:r>
      <w:r w:rsidR="009C415F" w:rsidRPr="004853DD">
        <w:rPr>
          <w:rFonts w:asciiTheme="minorHAnsi" w:hAnsiTheme="minorHAnsi"/>
          <w:lang w:val="el-GR"/>
        </w:rPr>
        <w:t xml:space="preserve">τέσσερις είναι οι βασικότερες μεταβλητές για την μέτρηση του οικονομικού οφέλους των ανοιχτών δεδομένων: (Α) Το μέγεθος της αγοράς και η προστιθέμενη αξία ως ποσοστό του ΑΕΠ, (Β) </w:t>
      </w:r>
      <w:r w:rsidR="005543DB" w:rsidRPr="004853DD">
        <w:rPr>
          <w:rFonts w:asciiTheme="minorHAnsi" w:hAnsiTheme="minorHAnsi"/>
          <w:lang w:val="el-GR"/>
        </w:rPr>
        <w:t xml:space="preserve">οι </w:t>
      </w:r>
      <w:r w:rsidR="009C415F" w:rsidRPr="004853DD">
        <w:rPr>
          <w:rFonts w:asciiTheme="minorHAnsi" w:hAnsiTheme="minorHAnsi"/>
          <w:lang w:val="el-GR"/>
        </w:rPr>
        <w:t xml:space="preserve">Νέες θέσεις εργασίας, (Γ) </w:t>
      </w:r>
      <w:r w:rsidR="005543DB" w:rsidRPr="004853DD">
        <w:rPr>
          <w:rFonts w:asciiTheme="minorHAnsi" w:hAnsiTheme="minorHAnsi"/>
          <w:lang w:val="el-GR"/>
        </w:rPr>
        <w:t xml:space="preserve">η </w:t>
      </w:r>
      <w:r w:rsidR="009C415F" w:rsidRPr="004853DD">
        <w:rPr>
          <w:rFonts w:asciiTheme="minorHAnsi" w:hAnsiTheme="minorHAnsi"/>
          <w:lang w:val="el-GR"/>
        </w:rPr>
        <w:t xml:space="preserve">Εξοικονόμηση πόρων στον Δημόσιο Τομέα και (Δ) </w:t>
      </w:r>
      <w:r w:rsidR="005543DB" w:rsidRPr="004853DD">
        <w:rPr>
          <w:rFonts w:asciiTheme="minorHAnsi" w:hAnsiTheme="minorHAnsi"/>
          <w:lang w:val="el-GR"/>
        </w:rPr>
        <w:t xml:space="preserve">η </w:t>
      </w:r>
      <w:r w:rsidR="009C415F" w:rsidRPr="004853DD">
        <w:rPr>
          <w:rFonts w:asciiTheme="minorHAnsi" w:hAnsiTheme="minorHAnsi"/>
          <w:lang w:val="el-GR"/>
        </w:rPr>
        <w:t>Βελτίωση της αποτελεσματικότητας.</w:t>
      </w:r>
      <w:r w:rsidR="00B07E85" w:rsidRPr="004853DD">
        <w:rPr>
          <w:rFonts w:asciiTheme="minorHAnsi" w:hAnsiTheme="minorHAnsi"/>
          <w:lang w:val="el-GR"/>
        </w:rPr>
        <w:t xml:space="preserve"> Οι βασικές μεταβλητές επικουρούνται από την συνδυαστική παράθεση τριών εξίσου σημαντικών διαστάσεων όπως είναι: η βελτίωση της ανταγωνιστικότητας της οικονομίας, η βελτίωση της διαφάνειας στον δημόσιο τομέα και η ενίσχυση της επιχειρηματικότητας.  </w:t>
      </w:r>
    </w:p>
    <w:p w14:paraId="0EA79464" w14:textId="77777777" w:rsidR="00B07E85" w:rsidRPr="004853DD" w:rsidRDefault="00B07E85" w:rsidP="00C252EB">
      <w:pPr>
        <w:jc w:val="both"/>
        <w:rPr>
          <w:rFonts w:asciiTheme="minorHAnsi" w:hAnsiTheme="minorHAnsi"/>
          <w:lang w:val="el-GR"/>
        </w:rPr>
      </w:pPr>
    </w:p>
    <w:p w14:paraId="3E0C35EF" w14:textId="77777777" w:rsidR="00C252EB" w:rsidRPr="004853DD" w:rsidRDefault="00C252EB" w:rsidP="00C252EB">
      <w:pPr>
        <w:jc w:val="both"/>
        <w:rPr>
          <w:rFonts w:asciiTheme="minorHAnsi" w:hAnsiTheme="minorHAnsi"/>
          <w:lang w:val="el-GR"/>
        </w:rPr>
      </w:pPr>
    </w:p>
    <w:p w14:paraId="572A2334" w14:textId="769C5C70" w:rsidR="00E01F4B" w:rsidRPr="004853DD" w:rsidRDefault="00E01F4B" w:rsidP="0063096E">
      <w:pPr>
        <w:pStyle w:val="Heading2"/>
        <w:rPr>
          <w:rFonts w:asciiTheme="minorHAnsi" w:hAnsiTheme="minorHAnsi"/>
          <w:lang w:val="el-GR"/>
        </w:rPr>
      </w:pPr>
      <w:bookmarkStart w:id="47" w:name="_Toc499043008"/>
      <w:r w:rsidRPr="004853DD">
        <w:rPr>
          <w:rFonts w:asciiTheme="minorHAnsi" w:hAnsiTheme="minorHAnsi"/>
          <w:lang w:val="el-GR"/>
        </w:rPr>
        <w:t>Βασικές μεταβλητές μέτρησης</w:t>
      </w:r>
      <w:bookmarkEnd w:id="47"/>
    </w:p>
    <w:p w14:paraId="6B313696" w14:textId="77777777" w:rsidR="00B07E85" w:rsidRPr="004853DD" w:rsidRDefault="00B07E85" w:rsidP="00B07E85">
      <w:pPr>
        <w:rPr>
          <w:rFonts w:asciiTheme="minorHAnsi" w:hAnsiTheme="minorHAnsi"/>
          <w:lang w:val="el-GR"/>
        </w:rPr>
      </w:pPr>
    </w:p>
    <w:p w14:paraId="148C9BE7" w14:textId="2C9EE11F" w:rsidR="00C252EB" w:rsidRPr="004853DD" w:rsidRDefault="00C252EB" w:rsidP="00E01F4B">
      <w:pPr>
        <w:pStyle w:val="Heading3"/>
        <w:rPr>
          <w:rFonts w:asciiTheme="minorHAnsi" w:hAnsiTheme="minorHAnsi"/>
          <w:lang w:val="el-GR"/>
        </w:rPr>
      </w:pPr>
      <w:bookmarkStart w:id="48" w:name="_Toc499043009"/>
      <w:r w:rsidRPr="004853DD">
        <w:rPr>
          <w:rFonts w:asciiTheme="minorHAnsi" w:hAnsiTheme="minorHAnsi"/>
          <w:lang w:val="el-GR"/>
        </w:rPr>
        <w:t>Το μέγεθος της αγοράς και η προστιθέμενη αξία ως ποσοστό του ΑΕΠ</w:t>
      </w:r>
      <w:bookmarkEnd w:id="48"/>
      <w:r w:rsidRPr="004853DD">
        <w:rPr>
          <w:rFonts w:asciiTheme="minorHAnsi" w:hAnsiTheme="minorHAnsi"/>
          <w:lang w:val="el-GR"/>
        </w:rPr>
        <w:t xml:space="preserve">  </w:t>
      </w:r>
    </w:p>
    <w:p w14:paraId="644CA3B5" w14:textId="77777777" w:rsidR="00B07E85" w:rsidRPr="004853DD" w:rsidRDefault="00B07E85" w:rsidP="00C252EB">
      <w:pPr>
        <w:jc w:val="both"/>
        <w:rPr>
          <w:rFonts w:asciiTheme="minorHAnsi" w:hAnsiTheme="minorHAnsi"/>
          <w:lang w:val="el-GR"/>
        </w:rPr>
      </w:pPr>
    </w:p>
    <w:p w14:paraId="0B5FD9B0" w14:textId="30A690F5" w:rsidR="00C252EB" w:rsidRPr="004853DD" w:rsidRDefault="00C252EB" w:rsidP="00C252EB">
      <w:pPr>
        <w:jc w:val="both"/>
        <w:rPr>
          <w:rFonts w:asciiTheme="minorHAnsi" w:hAnsiTheme="minorHAnsi"/>
          <w:lang w:val="el-GR"/>
        </w:rPr>
      </w:pPr>
      <w:r w:rsidRPr="004853DD">
        <w:rPr>
          <w:rFonts w:asciiTheme="minorHAnsi" w:hAnsiTheme="minorHAnsi"/>
          <w:lang w:val="el-GR"/>
        </w:rPr>
        <w:t>Το μέγεθος της αγοράς καθορίζεται από τον όγκο και το δυναμικό της αγοράς. Ο όγκος της αγοράς αντιπροσωπεύει το σύνολο των πωλήσεων μιας συγκεκριμένης αγοράς</w:t>
      </w:r>
      <w:r w:rsidR="008D2383" w:rsidRPr="004853DD">
        <w:rPr>
          <w:rFonts w:asciiTheme="minorHAnsi" w:hAnsiTheme="minorHAnsi"/>
          <w:lang w:val="el-GR"/>
        </w:rPr>
        <w:t xml:space="preserve"> και την προστιθέμενη αξία.</w:t>
      </w:r>
      <w:r w:rsidRPr="004853DD">
        <w:rPr>
          <w:rFonts w:asciiTheme="minorHAnsi" w:hAnsiTheme="minorHAnsi"/>
          <w:lang w:val="el-GR"/>
        </w:rPr>
        <w:t xml:space="preserve"> Επομένως, ο όγκος της αγοράς εξαρτάται από το πλήθος των καταναλωτών και την ζήτηση που εκδηλώνουν σε αυτήν. Το νόμισμα που χρησιμοποιείται </w:t>
      </w:r>
      <w:r w:rsidR="005543DB" w:rsidRPr="004853DD">
        <w:rPr>
          <w:rFonts w:asciiTheme="minorHAnsi" w:hAnsiTheme="minorHAnsi"/>
          <w:lang w:val="el-GR"/>
        </w:rPr>
        <w:t xml:space="preserve">σε αυτές τις μετρήσεις </w:t>
      </w:r>
      <w:r w:rsidRPr="004853DD">
        <w:rPr>
          <w:rFonts w:asciiTheme="minorHAnsi" w:hAnsiTheme="minorHAnsi"/>
          <w:lang w:val="el-GR"/>
        </w:rPr>
        <w:t>είναι το ευρώ.</w:t>
      </w:r>
    </w:p>
    <w:p w14:paraId="4FD12C3A" w14:textId="060D7C3B" w:rsidR="00FF67C7" w:rsidRPr="004853DD" w:rsidRDefault="00FF67C7" w:rsidP="00FF67C7">
      <w:pPr>
        <w:jc w:val="both"/>
        <w:rPr>
          <w:rFonts w:asciiTheme="minorHAnsi" w:hAnsiTheme="minorHAnsi"/>
          <w:lang w:val="el-GR"/>
        </w:rPr>
      </w:pPr>
      <w:r w:rsidRPr="004853DD">
        <w:rPr>
          <w:rFonts w:asciiTheme="minorHAnsi" w:hAnsiTheme="minorHAnsi"/>
          <w:lang w:val="el-GR"/>
        </w:rPr>
        <w:t xml:space="preserve">Η συνολική αγορά είναι το άθροισμα της άμεσης και </w:t>
      </w:r>
      <w:r w:rsidR="0031638D" w:rsidRPr="004853DD">
        <w:rPr>
          <w:rFonts w:asciiTheme="minorHAnsi" w:hAnsiTheme="minorHAnsi"/>
          <w:lang w:val="el-GR"/>
        </w:rPr>
        <w:t xml:space="preserve">της </w:t>
      </w:r>
      <w:r w:rsidRPr="004853DD">
        <w:rPr>
          <w:rFonts w:asciiTheme="minorHAnsi" w:hAnsiTheme="minorHAnsi"/>
          <w:lang w:val="el-GR"/>
        </w:rPr>
        <w:t xml:space="preserve">έμμεσης αγοράς. Η άμεση αγορά που δημιουργούν τα ανοιχτά δεδομένα, συνίσταται από τις χρηματικές αξίες </w:t>
      </w:r>
      <w:r w:rsidR="0031638D" w:rsidRPr="004853DD">
        <w:rPr>
          <w:rFonts w:asciiTheme="minorHAnsi" w:hAnsiTheme="minorHAnsi"/>
          <w:lang w:val="el-GR"/>
        </w:rPr>
        <w:t xml:space="preserve">που προκύπτουν </w:t>
      </w:r>
      <w:r w:rsidRPr="004853DD">
        <w:rPr>
          <w:rFonts w:asciiTheme="minorHAnsi" w:hAnsiTheme="minorHAnsi"/>
          <w:lang w:val="el-GR"/>
        </w:rPr>
        <w:t xml:space="preserve">ως αποτέλεσμα συναλλαγών και εσόδων στην αγορά </w:t>
      </w:r>
      <w:r w:rsidR="00B026A5" w:rsidRPr="004853DD">
        <w:rPr>
          <w:rFonts w:asciiTheme="minorHAnsi" w:hAnsiTheme="minorHAnsi"/>
          <w:lang w:val="el-GR"/>
        </w:rPr>
        <w:t xml:space="preserve">καθώς και την </w:t>
      </w:r>
      <w:r w:rsidRPr="004853DD">
        <w:rPr>
          <w:rFonts w:asciiTheme="minorHAnsi" w:hAnsiTheme="minorHAnsi"/>
          <w:lang w:val="el-GR"/>
        </w:rPr>
        <w:t>Ακαθάριστη Προστιθέμενη Αξία</w:t>
      </w:r>
      <w:r w:rsidR="00B026A5" w:rsidRPr="004853DD">
        <w:rPr>
          <w:rFonts w:asciiTheme="minorHAnsi" w:hAnsiTheme="minorHAnsi"/>
          <w:lang w:val="el-GR"/>
        </w:rPr>
        <w:t xml:space="preserve">. </w:t>
      </w:r>
    </w:p>
    <w:p w14:paraId="675DA6C8" w14:textId="3F2791BF" w:rsidR="00B026A5" w:rsidRPr="004853DD" w:rsidRDefault="00B026A5" w:rsidP="00B026A5">
      <w:pPr>
        <w:jc w:val="both"/>
        <w:rPr>
          <w:rFonts w:asciiTheme="minorHAnsi" w:hAnsiTheme="minorHAnsi"/>
          <w:lang w:val="el-GR"/>
        </w:rPr>
      </w:pPr>
      <w:r w:rsidRPr="004853DD">
        <w:rPr>
          <w:rFonts w:asciiTheme="minorHAnsi" w:hAnsiTheme="minorHAnsi"/>
          <w:lang w:val="el-GR"/>
        </w:rPr>
        <w:t xml:space="preserve">Ως έμμεση αγορά ορίζονται τα έμμεσα οικονομικά οφέλη, όπως για παράδειγμα οι νέες δυνατότητες απασχόλησης και ίδρυσης επιχειρήσεων, τα νέα αγαθά και οι υπηρεσίες που </w:t>
      </w:r>
      <w:r w:rsidR="0031638D" w:rsidRPr="004853DD">
        <w:rPr>
          <w:rFonts w:asciiTheme="minorHAnsi" w:hAnsiTheme="minorHAnsi"/>
          <w:lang w:val="el-GR"/>
        </w:rPr>
        <w:t>παρέχο</w:t>
      </w:r>
      <w:r w:rsidRPr="004853DD">
        <w:rPr>
          <w:rFonts w:asciiTheme="minorHAnsi" w:hAnsiTheme="minorHAnsi"/>
          <w:lang w:val="el-GR"/>
        </w:rPr>
        <w:t>νται, η εξοικονόμηση χρόνου για χρήστες εφαρμογών με ανοιχτά δεδομένα, η ανάπτυξη της οικονομίας της γνώσης, η βελτίωση της αποτελεσματικότητας και της διαφάνειας στις δημόσιες υπηρεσίες. Επιπλέον, τα ανοιχτά δεδομένα συνεισφέρουν και στην ανάπτυξη συναφών αγορών και κλάδων από την γεωργία έως τα ρομποτικά συστήματα.</w:t>
      </w:r>
    </w:p>
    <w:p w14:paraId="14CB2182" w14:textId="77777777" w:rsidR="00FF67C7" w:rsidRPr="004853DD" w:rsidRDefault="00FF67C7" w:rsidP="00C252EB">
      <w:pPr>
        <w:jc w:val="both"/>
        <w:rPr>
          <w:rFonts w:asciiTheme="minorHAnsi" w:hAnsiTheme="minorHAnsi"/>
        </w:rPr>
      </w:pPr>
    </w:p>
    <w:p w14:paraId="44C111F4" w14:textId="77777777" w:rsidR="008D2383" w:rsidRPr="004853DD" w:rsidRDefault="008D2383" w:rsidP="00C252EB">
      <w:pPr>
        <w:jc w:val="both"/>
        <w:rPr>
          <w:rFonts w:asciiTheme="minorHAnsi" w:hAnsiTheme="minorHAnsi"/>
        </w:rPr>
      </w:pPr>
    </w:p>
    <w:p w14:paraId="658DA4CF" w14:textId="741C4EE7" w:rsidR="0098455E" w:rsidRPr="004853DD" w:rsidRDefault="0098455E" w:rsidP="00E01F4B">
      <w:pPr>
        <w:pStyle w:val="Heading3"/>
        <w:rPr>
          <w:rFonts w:asciiTheme="minorHAnsi" w:hAnsiTheme="minorHAnsi"/>
          <w:lang w:val="el-GR"/>
        </w:rPr>
      </w:pPr>
      <w:bookmarkStart w:id="49" w:name="_Toc499043010"/>
      <w:r w:rsidRPr="004853DD">
        <w:rPr>
          <w:rFonts w:asciiTheme="minorHAnsi" w:hAnsiTheme="minorHAnsi"/>
          <w:lang w:val="el-GR"/>
        </w:rPr>
        <w:t>Νέες θέσεις εργασίας</w:t>
      </w:r>
      <w:bookmarkEnd w:id="49"/>
    </w:p>
    <w:p w14:paraId="5A07FE8B" w14:textId="77777777" w:rsidR="00B07E85" w:rsidRPr="004853DD" w:rsidRDefault="00B07E85" w:rsidP="0098455E">
      <w:pPr>
        <w:jc w:val="both"/>
        <w:rPr>
          <w:rFonts w:asciiTheme="minorHAnsi" w:hAnsiTheme="minorHAnsi"/>
          <w:lang w:val="el-GR"/>
        </w:rPr>
      </w:pPr>
    </w:p>
    <w:p w14:paraId="05F87E82" w14:textId="09D67DB8" w:rsidR="0098455E" w:rsidRPr="004853DD" w:rsidRDefault="0098455E" w:rsidP="0098455E">
      <w:pPr>
        <w:jc w:val="both"/>
        <w:rPr>
          <w:rFonts w:asciiTheme="minorHAnsi" w:hAnsiTheme="minorHAnsi"/>
          <w:lang w:val="el-GR"/>
        </w:rPr>
      </w:pPr>
      <w:r w:rsidRPr="004853DD">
        <w:rPr>
          <w:rFonts w:asciiTheme="minorHAnsi" w:hAnsiTheme="minorHAnsi"/>
          <w:lang w:val="el-GR"/>
        </w:rPr>
        <w:t>Η μεταβλητή αυτή σχετίζεται με τις νέες θέσεις εργασίας που δημιουργούνται απευθείας στον ιδιωτικό τομέα από τα Ανοιχτά Δεδομένα. Οι μετρήσεις αφορούν πρόσωπα και δεν είναι βέβαιο ότι αφορούν ισοδύναμα πλήρους απασχόλησης (</w:t>
      </w:r>
      <w:r w:rsidRPr="004853DD">
        <w:rPr>
          <w:rFonts w:asciiTheme="minorHAnsi" w:hAnsiTheme="minorHAnsi"/>
        </w:rPr>
        <w:t>Full</w:t>
      </w:r>
      <w:r w:rsidRPr="004853DD">
        <w:rPr>
          <w:rFonts w:asciiTheme="minorHAnsi" w:hAnsiTheme="minorHAnsi"/>
          <w:lang w:val="el-GR"/>
        </w:rPr>
        <w:t xml:space="preserve"> </w:t>
      </w:r>
      <w:r w:rsidRPr="004853DD">
        <w:rPr>
          <w:rFonts w:asciiTheme="minorHAnsi" w:hAnsiTheme="minorHAnsi"/>
        </w:rPr>
        <w:t>Time</w:t>
      </w:r>
      <w:r w:rsidRPr="004853DD">
        <w:rPr>
          <w:rFonts w:asciiTheme="minorHAnsi" w:hAnsiTheme="minorHAnsi"/>
          <w:lang w:val="el-GR"/>
        </w:rPr>
        <w:t xml:space="preserve"> </w:t>
      </w:r>
      <w:r w:rsidRPr="004853DD">
        <w:rPr>
          <w:rFonts w:asciiTheme="minorHAnsi" w:hAnsiTheme="minorHAnsi"/>
        </w:rPr>
        <w:t>Equivalents</w:t>
      </w:r>
      <w:r w:rsidRPr="004853DD">
        <w:rPr>
          <w:rFonts w:asciiTheme="minorHAnsi" w:hAnsiTheme="minorHAnsi"/>
          <w:lang w:val="el-GR"/>
        </w:rPr>
        <w:t xml:space="preserve">, </w:t>
      </w:r>
      <w:r w:rsidRPr="004853DD">
        <w:rPr>
          <w:rFonts w:asciiTheme="minorHAnsi" w:hAnsiTheme="minorHAnsi"/>
        </w:rPr>
        <w:t>FTE</w:t>
      </w:r>
      <w:r w:rsidRPr="004853DD">
        <w:rPr>
          <w:rFonts w:asciiTheme="minorHAnsi" w:hAnsiTheme="minorHAnsi"/>
          <w:lang w:val="el-GR"/>
        </w:rPr>
        <w:t>’</w:t>
      </w:r>
      <w:r w:rsidRPr="004853DD">
        <w:rPr>
          <w:rFonts w:asciiTheme="minorHAnsi" w:hAnsiTheme="minorHAnsi"/>
        </w:rPr>
        <w:t>s</w:t>
      </w:r>
      <w:r w:rsidRPr="004853DD">
        <w:rPr>
          <w:rFonts w:asciiTheme="minorHAnsi" w:hAnsiTheme="minorHAnsi"/>
          <w:lang w:val="el-GR"/>
        </w:rPr>
        <w:t xml:space="preserve">). </w:t>
      </w:r>
    </w:p>
    <w:p w14:paraId="2919E485" w14:textId="77777777" w:rsidR="0098455E" w:rsidRPr="004853DD" w:rsidRDefault="0098455E" w:rsidP="00C252EB">
      <w:pPr>
        <w:jc w:val="both"/>
        <w:rPr>
          <w:rFonts w:asciiTheme="minorHAnsi" w:hAnsiTheme="minorHAnsi"/>
          <w:lang w:val="el-GR"/>
        </w:rPr>
      </w:pPr>
    </w:p>
    <w:p w14:paraId="21E301A1" w14:textId="450B326D" w:rsidR="0098455E" w:rsidRPr="004853DD" w:rsidRDefault="0098455E" w:rsidP="00E01F4B">
      <w:pPr>
        <w:pStyle w:val="Heading3"/>
        <w:rPr>
          <w:rFonts w:asciiTheme="minorHAnsi" w:hAnsiTheme="minorHAnsi"/>
          <w:lang w:val="el-GR"/>
        </w:rPr>
      </w:pPr>
      <w:bookmarkStart w:id="50" w:name="_Toc499043011"/>
      <w:r w:rsidRPr="004853DD">
        <w:rPr>
          <w:rFonts w:asciiTheme="minorHAnsi" w:hAnsiTheme="minorHAnsi"/>
          <w:lang w:val="el-GR"/>
        </w:rPr>
        <w:t>Εξοικονόμηση πόρων στον Δημόσιο Τομέα</w:t>
      </w:r>
      <w:bookmarkEnd w:id="50"/>
      <w:r w:rsidRPr="004853DD">
        <w:rPr>
          <w:rFonts w:asciiTheme="minorHAnsi" w:hAnsiTheme="minorHAnsi"/>
          <w:lang w:val="el-GR"/>
        </w:rPr>
        <w:t xml:space="preserve"> </w:t>
      </w:r>
    </w:p>
    <w:p w14:paraId="08455933" w14:textId="77777777" w:rsidR="00C33303" w:rsidRPr="004853DD" w:rsidRDefault="00C33303" w:rsidP="00C252EB">
      <w:pPr>
        <w:jc w:val="both"/>
        <w:rPr>
          <w:rFonts w:asciiTheme="minorHAnsi" w:hAnsiTheme="minorHAnsi"/>
          <w:lang w:val="el-GR"/>
        </w:rPr>
      </w:pPr>
    </w:p>
    <w:p w14:paraId="1CC24559" w14:textId="119E00D1" w:rsidR="0098455E" w:rsidRPr="004853DD" w:rsidRDefault="004B0199" w:rsidP="00C252EB">
      <w:pPr>
        <w:jc w:val="both"/>
        <w:rPr>
          <w:rFonts w:asciiTheme="minorHAnsi" w:hAnsiTheme="minorHAnsi"/>
          <w:lang w:val="el-GR"/>
        </w:rPr>
      </w:pPr>
      <w:r w:rsidRPr="004853DD">
        <w:rPr>
          <w:rFonts w:asciiTheme="minorHAnsi" w:hAnsiTheme="minorHAnsi"/>
          <w:lang w:val="el-GR"/>
        </w:rPr>
        <w:t xml:space="preserve">Στον τομέα της εξοικονόμησης πόρων, υπολογίζεται η μείωση του κόστους στις δημόσιες υπηρεσίες που προκύπτει από την διάθεση ανοιχτών δεδομένων. Η εξοικονόμηση αυτή προκύπτει κυρίως από την εξοικονόμηση </w:t>
      </w:r>
      <w:r w:rsidR="00E1182E" w:rsidRPr="004853DD">
        <w:rPr>
          <w:rFonts w:asciiTheme="minorHAnsi" w:hAnsiTheme="minorHAnsi"/>
          <w:lang w:val="el-GR"/>
        </w:rPr>
        <w:t xml:space="preserve">του </w:t>
      </w:r>
      <w:r w:rsidRPr="004853DD">
        <w:rPr>
          <w:rFonts w:asciiTheme="minorHAnsi" w:hAnsiTheme="minorHAnsi"/>
          <w:lang w:val="el-GR"/>
        </w:rPr>
        <w:t>χρόνο</w:t>
      </w:r>
      <w:r w:rsidR="00E1182E" w:rsidRPr="004853DD">
        <w:rPr>
          <w:rFonts w:asciiTheme="minorHAnsi" w:hAnsiTheme="minorHAnsi"/>
          <w:lang w:val="el-GR"/>
        </w:rPr>
        <w:t>υ</w:t>
      </w:r>
      <w:r w:rsidRPr="004853DD">
        <w:rPr>
          <w:rFonts w:asciiTheme="minorHAnsi" w:hAnsiTheme="minorHAnsi"/>
          <w:lang w:val="el-GR"/>
        </w:rPr>
        <w:t xml:space="preserve"> καθώς και </w:t>
      </w:r>
      <w:r w:rsidR="00E1182E" w:rsidRPr="004853DD">
        <w:rPr>
          <w:rFonts w:asciiTheme="minorHAnsi" w:hAnsiTheme="minorHAnsi"/>
          <w:lang w:val="el-GR"/>
        </w:rPr>
        <w:t xml:space="preserve">από την μείωση του συναλλακτικού κόστους και την εμβάθυνση της διαφάνειας. </w:t>
      </w:r>
    </w:p>
    <w:p w14:paraId="1703A0F5" w14:textId="77777777" w:rsidR="003A3DF3" w:rsidRPr="004853DD" w:rsidRDefault="003A3DF3" w:rsidP="00C252EB">
      <w:pPr>
        <w:jc w:val="both"/>
        <w:rPr>
          <w:rFonts w:asciiTheme="minorHAnsi" w:hAnsiTheme="minorHAnsi"/>
          <w:lang w:val="el-GR"/>
        </w:rPr>
      </w:pPr>
    </w:p>
    <w:p w14:paraId="014288E9" w14:textId="53BB074A" w:rsidR="003A3DF3" w:rsidRPr="004853DD" w:rsidRDefault="003A3DF3" w:rsidP="00E01F4B">
      <w:pPr>
        <w:pStyle w:val="Heading3"/>
        <w:rPr>
          <w:rFonts w:asciiTheme="minorHAnsi" w:hAnsiTheme="minorHAnsi"/>
          <w:lang w:val="el-GR"/>
        </w:rPr>
      </w:pPr>
      <w:bookmarkStart w:id="51" w:name="_Toc499043012"/>
      <w:r w:rsidRPr="004853DD">
        <w:rPr>
          <w:rFonts w:asciiTheme="minorHAnsi" w:hAnsiTheme="minorHAnsi"/>
          <w:lang w:val="el-GR"/>
        </w:rPr>
        <w:t>Βελτίωση της αποτελεσματικότητας</w:t>
      </w:r>
      <w:bookmarkEnd w:id="51"/>
    </w:p>
    <w:p w14:paraId="2EE452B3" w14:textId="77777777" w:rsidR="00C33303" w:rsidRPr="004853DD" w:rsidRDefault="00C33303" w:rsidP="003A3DF3">
      <w:pPr>
        <w:jc w:val="both"/>
        <w:rPr>
          <w:rFonts w:asciiTheme="minorHAnsi" w:hAnsiTheme="minorHAnsi"/>
          <w:lang w:val="el-GR"/>
        </w:rPr>
      </w:pPr>
    </w:p>
    <w:p w14:paraId="46FB9FCF" w14:textId="5678D1F1" w:rsidR="00B025EC" w:rsidRPr="004853DD" w:rsidRDefault="003A3DF3" w:rsidP="003A3DF3">
      <w:pPr>
        <w:jc w:val="both"/>
        <w:rPr>
          <w:rFonts w:asciiTheme="minorHAnsi" w:hAnsiTheme="minorHAnsi"/>
          <w:lang w:val="el-GR"/>
        </w:rPr>
      </w:pPr>
      <w:r w:rsidRPr="004853DD">
        <w:rPr>
          <w:rFonts w:asciiTheme="minorHAnsi" w:hAnsiTheme="minorHAnsi"/>
          <w:lang w:val="el-GR"/>
        </w:rPr>
        <w:t>Τα Ανοιχτά Δεδομένα έχουν ιδιαίτερα θετικό αντίκτυπο στην κοινωνία. Η μεταβλητή σχετικά με την βελτίωση της αποτελεσματικότητας περιλαμβάνει τα βασικότερα έμμεσα οφέλη των πολιτών, από την εξοικονόμηση χρόνου έως τις ανθρώπινες ζωές που σώζονται και την παραγωγικότητα που βελτιώνεται. Στις περισσότερες περιπτώσεις, είναι δύσκολο</w:t>
      </w:r>
      <w:r w:rsidR="00823B70" w:rsidRPr="004853DD">
        <w:rPr>
          <w:rFonts w:asciiTheme="minorHAnsi" w:hAnsiTheme="minorHAnsi"/>
          <w:lang w:val="el-GR"/>
        </w:rPr>
        <w:t xml:space="preserve"> αυτές οι μεταβλητές να ποσοτικοποιηθούν </w:t>
      </w:r>
      <w:r w:rsidR="00607D15" w:rsidRPr="004853DD">
        <w:rPr>
          <w:rFonts w:asciiTheme="minorHAnsi" w:hAnsiTheme="minorHAnsi"/>
          <w:lang w:val="el-GR"/>
        </w:rPr>
        <w:t>σε συγκεκριμένους</w:t>
      </w:r>
      <w:r w:rsidR="00823B70" w:rsidRPr="004853DD">
        <w:rPr>
          <w:rFonts w:asciiTheme="minorHAnsi" w:hAnsiTheme="minorHAnsi"/>
          <w:lang w:val="el-GR"/>
        </w:rPr>
        <w:t xml:space="preserve"> αριθμούς και για τον λόγο αυτό αξιοποιούνται</w:t>
      </w:r>
      <w:r w:rsidR="00C33303" w:rsidRPr="004853DD">
        <w:rPr>
          <w:rFonts w:asciiTheme="minorHAnsi" w:hAnsiTheme="minorHAnsi"/>
          <w:lang w:val="el-GR"/>
        </w:rPr>
        <w:t xml:space="preserve"> σε συνδυασμό με</w:t>
      </w:r>
      <w:r w:rsidR="00823B70" w:rsidRPr="004853DD">
        <w:rPr>
          <w:rFonts w:asciiTheme="minorHAnsi" w:hAnsiTheme="minorHAnsi"/>
          <w:lang w:val="el-GR"/>
        </w:rPr>
        <w:t xml:space="preserve"> ποιοτικές προσεγγίσεις.  </w:t>
      </w:r>
    </w:p>
    <w:p w14:paraId="1C0E6233" w14:textId="77777777" w:rsidR="00B025EC" w:rsidRPr="004853DD" w:rsidRDefault="00B025EC" w:rsidP="003A3DF3">
      <w:pPr>
        <w:jc w:val="both"/>
        <w:rPr>
          <w:rFonts w:asciiTheme="minorHAnsi" w:hAnsiTheme="minorHAnsi"/>
          <w:lang w:val="el-GR"/>
        </w:rPr>
      </w:pPr>
    </w:p>
    <w:p w14:paraId="0F6810F5" w14:textId="344B220F" w:rsidR="001B56C1" w:rsidRPr="004853DD" w:rsidRDefault="001B56C1" w:rsidP="001B56C1">
      <w:pPr>
        <w:pStyle w:val="Heading3"/>
        <w:rPr>
          <w:rFonts w:asciiTheme="minorHAnsi" w:hAnsiTheme="minorHAnsi"/>
          <w:lang w:val="el-GR"/>
        </w:rPr>
      </w:pPr>
      <w:bookmarkStart w:id="52" w:name="_Toc499043013"/>
      <w:r w:rsidRPr="004853DD">
        <w:rPr>
          <w:rFonts w:asciiTheme="minorHAnsi" w:hAnsiTheme="minorHAnsi"/>
          <w:lang w:val="el-GR"/>
        </w:rPr>
        <w:t>Βελτίωση της ανταγωνιστικότητας της οικονομίας</w:t>
      </w:r>
      <w:bookmarkEnd w:id="52"/>
    </w:p>
    <w:p w14:paraId="0915488E" w14:textId="77777777" w:rsidR="00C33303" w:rsidRPr="004853DD" w:rsidRDefault="00C33303" w:rsidP="00C33303">
      <w:pPr>
        <w:rPr>
          <w:rFonts w:asciiTheme="minorHAnsi" w:hAnsiTheme="minorHAnsi"/>
          <w:lang w:val="el-GR"/>
        </w:rPr>
      </w:pPr>
    </w:p>
    <w:p w14:paraId="108D229E" w14:textId="5C2B2692" w:rsidR="00C33303" w:rsidRPr="004853DD" w:rsidRDefault="00C33303" w:rsidP="003344C9">
      <w:pPr>
        <w:jc w:val="both"/>
        <w:rPr>
          <w:rFonts w:asciiTheme="minorHAnsi" w:hAnsiTheme="minorHAnsi"/>
          <w:lang w:val="el-GR"/>
        </w:rPr>
      </w:pPr>
      <w:r w:rsidRPr="004853DD">
        <w:rPr>
          <w:rFonts w:asciiTheme="minorHAnsi" w:eastAsia="Times New Roman" w:hAnsiTheme="minorHAnsi"/>
          <w:lang w:val="el-GR"/>
        </w:rPr>
        <w:t xml:space="preserve">Η βελτίωση της εθνικής ανταγωνιστικότητας έχει γίνει ένας από τους κεντρικούς στόχους των περισσότερων κυβερνητικών πολιτικών. Η ανταγωνιστικότητα αποτυπώνεται στην συγκριτική κατάταξη της παγκόσμιας κλίμακας ανταγωνιστικότητας η οποία δημοσιεύεται σε ετήσια βάση από διάφορους φορείς, όπως ο </w:t>
      </w:r>
      <w:proofErr w:type="spellStart"/>
      <w:r w:rsidRPr="004853DD">
        <w:rPr>
          <w:rFonts w:asciiTheme="minorHAnsi" w:eastAsia="Times New Roman" w:hAnsiTheme="minorHAnsi"/>
          <w:lang w:val="el-GR"/>
        </w:rPr>
        <w:t>Global</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Competitiveness</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Index</w:t>
      </w:r>
      <w:proofErr w:type="spellEnd"/>
      <w:r w:rsidRPr="004853DD">
        <w:rPr>
          <w:rFonts w:asciiTheme="minorHAnsi" w:eastAsia="Times New Roman" w:hAnsiTheme="minorHAnsi"/>
          <w:lang w:val="el-GR"/>
        </w:rPr>
        <w:t xml:space="preserve"> του World Economic </w:t>
      </w:r>
      <w:proofErr w:type="spellStart"/>
      <w:r w:rsidRPr="004853DD">
        <w:rPr>
          <w:rFonts w:asciiTheme="minorHAnsi" w:eastAsia="Times New Roman" w:hAnsiTheme="minorHAnsi"/>
          <w:lang w:val="el-GR"/>
        </w:rPr>
        <w:t>Forum</w:t>
      </w:r>
      <w:proofErr w:type="spellEnd"/>
      <w:r w:rsidRPr="004853DD">
        <w:rPr>
          <w:rFonts w:asciiTheme="minorHAnsi" w:eastAsia="Times New Roman" w:hAnsiTheme="minorHAnsi"/>
          <w:lang w:val="el-GR"/>
        </w:rPr>
        <w:t xml:space="preserve"> (GCI).</w:t>
      </w:r>
      <w:r w:rsidR="003344C9" w:rsidRPr="004853DD">
        <w:rPr>
          <w:rFonts w:asciiTheme="minorHAnsi" w:eastAsia="Times New Roman" w:hAnsiTheme="minorHAnsi"/>
          <w:lang w:val="el-GR"/>
        </w:rPr>
        <w:t xml:space="preserve"> </w:t>
      </w:r>
      <w:r w:rsidR="003344C9" w:rsidRPr="004853DD">
        <w:rPr>
          <w:rFonts w:asciiTheme="minorHAnsi" w:hAnsiTheme="minorHAnsi"/>
          <w:lang w:val="el-GR"/>
        </w:rPr>
        <w:t>Για την προσέγγιση της κατάστασης των ανοιχτών δεδομένων σε μια χώρα χρησιμοποιήθηκε το Βαρόμετρο Ανοιχτών Δεδομένων ως η μοναδική ή η κύρια ανεξάρτητη μεταβλητή [8].</w:t>
      </w:r>
      <w:r w:rsidR="00157EC4" w:rsidRPr="004853DD">
        <w:rPr>
          <w:rFonts w:asciiTheme="minorHAnsi" w:hAnsiTheme="minorHAnsi"/>
          <w:lang w:val="el-GR"/>
        </w:rPr>
        <w:t xml:space="preserve"> Συνθετικά, με την εκτίμηση ενός οικονομετρικού μοντέλου  ποσοτικοποιείται η συνεισφορά των ανοιχτών δεδομένων στην </w:t>
      </w:r>
      <w:r w:rsidR="00157EC4" w:rsidRPr="004853DD">
        <w:rPr>
          <w:rFonts w:asciiTheme="minorHAnsi" w:eastAsia="Times New Roman" w:hAnsiTheme="minorHAnsi"/>
          <w:lang w:val="el-GR"/>
        </w:rPr>
        <w:t xml:space="preserve">βελτίωση της ανταγωνιστικότητας. </w:t>
      </w:r>
      <w:r w:rsidR="00157EC4" w:rsidRPr="004853DD">
        <w:rPr>
          <w:rFonts w:asciiTheme="minorHAnsi" w:hAnsiTheme="minorHAnsi"/>
          <w:lang w:val="el-GR"/>
        </w:rPr>
        <w:t xml:space="preserve">  </w:t>
      </w:r>
      <w:r w:rsidR="003344C9" w:rsidRPr="004853DD">
        <w:rPr>
          <w:rFonts w:asciiTheme="minorHAnsi" w:hAnsiTheme="minorHAnsi"/>
          <w:lang w:val="el-GR"/>
        </w:rPr>
        <w:t xml:space="preserve">  </w:t>
      </w:r>
    </w:p>
    <w:p w14:paraId="1175AF43" w14:textId="77777777" w:rsidR="00C33303" w:rsidRPr="004853DD" w:rsidRDefault="00C33303" w:rsidP="00C33303">
      <w:pPr>
        <w:rPr>
          <w:rFonts w:asciiTheme="minorHAnsi" w:hAnsiTheme="minorHAnsi"/>
          <w:lang w:val="el-GR"/>
        </w:rPr>
      </w:pPr>
    </w:p>
    <w:p w14:paraId="3B0E4F3C" w14:textId="77777777" w:rsidR="001B56C1" w:rsidRPr="004853DD" w:rsidRDefault="001B56C1" w:rsidP="001B56C1">
      <w:pPr>
        <w:pStyle w:val="Heading3"/>
        <w:rPr>
          <w:rFonts w:asciiTheme="minorHAnsi" w:hAnsiTheme="minorHAnsi"/>
          <w:lang w:val="el-GR"/>
        </w:rPr>
      </w:pPr>
      <w:bookmarkStart w:id="53" w:name="_Toc499043014"/>
      <w:r w:rsidRPr="004853DD">
        <w:rPr>
          <w:rFonts w:asciiTheme="minorHAnsi" w:hAnsiTheme="minorHAnsi"/>
          <w:lang w:val="el-GR"/>
        </w:rPr>
        <w:t>Βελτίωση της διαφάνειας στον δημόσιο τομέα</w:t>
      </w:r>
      <w:bookmarkEnd w:id="53"/>
      <w:r w:rsidRPr="004853DD">
        <w:rPr>
          <w:rFonts w:asciiTheme="minorHAnsi" w:hAnsiTheme="minorHAnsi"/>
          <w:lang w:val="el-GR"/>
        </w:rPr>
        <w:t xml:space="preserve"> </w:t>
      </w:r>
    </w:p>
    <w:p w14:paraId="4B0A6E31" w14:textId="77777777" w:rsidR="001B56C1" w:rsidRPr="004853DD" w:rsidRDefault="001B56C1" w:rsidP="001B56C1">
      <w:pPr>
        <w:rPr>
          <w:rFonts w:asciiTheme="minorHAnsi" w:hAnsiTheme="minorHAnsi"/>
          <w:lang w:val="el-GR"/>
        </w:rPr>
      </w:pPr>
    </w:p>
    <w:p w14:paraId="46FB64B6" w14:textId="25B0C612" w:rsidR="003344C9" w:rsidRPr="004853DD" w:rsidRDefault="00157EC4" w:rsidP="00C86947">
      <w:pPr>
        <w:jc w:val="both"/>
        <w:rPr>
          <w:rFonts w:asciiTheme="minorHAnsi" w:hAnsiTheme="minorHAnsi"/>
          <w:lang w:val="el-GR"/>
        </w:rPr>
      </w:pPr>
      <w:r w:rsidRPr="004853DD">
        <w:rPr>
          <w:rFonts w:asciiTheme="minorHAnsi" w:hAnsiTheme="minorHAnsi"/>
          <w:lang w:val="el-GR"/>
        </w:rPr>
        <w:t xml:space="preserve">Η διαφάνεια συνεισφέρει στην καταπολέμηση της διαφθοράς και στην βελτίωση της κοινωνικής δικαιοσύνης και της οικονομικής αποτελεσματικότητας. </w:t>
      </w:r>
      <w:r w:rsidRPr="004853DD">
        <w:rPr>
          <w:rFonts w:asciiTheme="minorHAnsi" w:eastAsia="Times New Roman" w:hAnsiTheme="minorHAnsi"/>
          <w:lang w:val="el-GR"/>
        </w:rPr>
        <w:t xml:space="preserve">Το επίπεδο </w:t>
      </w:r>
      <w:r w:rsidRPr="004853DD">
        <w:rPr>
          <w:rFonts w:asciiTheme="minorHAnsi" w:hAnsiTheme="minorHAnsi"/>
          <w:lang w:val="el-GR"/>
        </w:rPr>
        <w:t>διαφάνειας</w:t>
      </w:r>
      <w:r w:rsidRPr="004853DD">
        <w:rPr>
          <w:rFonts w:asciiTheme="minorHAnsi" w:eastAsia="Times New Roman" w:hAnsiTheme="minorHAnsi"/>
          <w:lang w:val="el-GR"/>
        </w:rPr>
        <w:t xml:space="preserve"> αποτυπώνεται στην συγκριτική κατάταξη της παγκόσμιας κλίμακας μέτρησης η οποία δημοσιεύεται σε ετήσια βάση από διάφορους φορείς, όπως ο πιο διαδεδομένος δείκτης </w:t>
      </w:r>
      <w:proofErr w:type="spellStart"/>
      <w:r w:rsidRPr="004853DD">
        <w:rPr>
          <w:rFonts w:asciiTheme="minorHAnsi" w:eastAsia="Times New Roman" w:hAnsiTheme="minorHAnsi"/>
          <w:lang w:val="el-GR"/>
        </w:rPr>
        <w:t>Corruption</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Perception</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Index</w:t>
      </w:r>
      <w:proofErr w:type="spellEnd"/>
      <w:r w:rsidRPr="004853DD">
        <w:rPr>
          <w:rFonts w:asciiTheme="minorHAnsi" w:eastAsia="Times New Roman" w:hAnsiTheme="minorHAnsi"/>
          <w:lang w:val="el-GR"/>
        </w:rPr>
        <w:t xml:space="preserve"> της Διεθνούς Διαφάνειας.</w:t>
      </w:r>
      <w:r w:rsidR="00C86947" w:rsidRPr="004853DD">
        <w:rPr>
          <w:rFonts w:asciiTheme="minorHAnsi" w:eastAsia="Times New Roman" w:hAnsiTheme="minorHAnsi"/>
          <w:lang w:val="el-GR"/>
        </w:rPr>
        <w:t xml:space="preserve"> Όπως και στην προηγούμενη περίπτωση, </w:t>
      </w:r>
      <w:r w:rsidR="00C86947" w:rsidRPr="004853DD">
        <w:rPr>
          <w:rFonts w:asciiTheme="minorHAnsi" w:hAnsiTheme="minorHAnsi"/>
          <w:lang w:val="el-GR"/>
        </w:rPr>
        <w:t xml:space="preserve">η προσέγγιση της κατάστασης των ανοιχτών δεδομένων </w:t>
      </w:r>
      <w:r w:rsidR="00771ADE" w:rsidRPr="004853DD">
        <w:rPr>
          <w:rFonts w:asciiTheme="minorHAnsi" w:hAnsiTheme="minorHAnsi"/>
          <w:lang w:val="el-GR"/>
        </w:rPr>
        <w:t>έγινε</w:t>
      </w:r>
      <w:r w:rsidR="00C86947" w:rsidRPr="004853DD">
        <w:rPr>
          <w:rFonts w:asciiTheme="minorHAnsi" w:hAnsiTheme="minorHAnsi"/>
          <w:lang w:val="el-GR"/>
        </w:rPr>
        <w:t xml:space="preserve"> με το Βαρόμετρο Ανοιχτών Δεδομένων και </w:t>
      </w:r>
      <w:r w:rsidRPr="004853DD">
        <w:rPr>
          <w:rFonts w:asciiTheme="minorHAnsi" w:hAnsiTheme="minorHAnsi"/>
          <w:lang w:val="el-GR"/>
        </w:rPr>
        <w:t>εκτιμ</w:t>
      </w:r>
      <w:r w:rsidR="00771ADE" w:rsidRPr="004853DD">
        <w:rPr>
          <w:rFonts w:asciiTheme="minorHAnsi" w:hAnsiTheme="minorHAnsi"/>
          <w:lang w:val="el-GR"/>
        </w:rPr>
        <w:t>ήθηκε</w:t>
      </w:r>
      <w:r w:rsidRPr="004853DD">
        <w:rPr>
          <w:rFonts w:asciiTheme="minorHAnsi" w:hAnsiTheme="minorHAnsi"/>
          <w:lang w:val="el-GR"/>
        </w:rPr>
        <w:t xml:space="preserve"> ποσοτικά ο αντίκτυπος της διάθεσης των ανοιχτών δεδομένων </w:t>
      </w:r>
      <w:r w:rsidR="00C86947" w:rsidRPr="004853DD">
        <w:rPr>
          <w:rFonts w:asciiTheme="minorHAnsi" w:hAnsiTheme="minorHAnsi"/>
          <w:lang w:val="el-GR"/>
        </w:rPr>
        <w:t>σ</w:t>
      </w:r>
      <w:r w:rsidRPr="004853DD">
        <w:rPr>
          <w:rFonts w:asciiTheme="minorHAnsi" w:hAnsiTheme="minorHAnsi"/>
          <w:lang w:val="el-GR"/>
        </w:rPr>
        <w:t>την βελτίωση της διαφάνειας στον δημόσιο τομέα</w:t>
      </w:r>
      <w:r w:rsidR="000917C6" w:rsidRPr="004853DD">
        <w:rPr>
          <w:rFonts w:asciiTheme="minorHAnsi" w:hAnsiTheme="minorHAnsi"/>
          <w:lang w:val="el-GR"/>
        </w:rPr>
        <w:t xml:space="preserve"> [8]</w:t>
      </w:r>
      <w:r w:rsidRPr="004853DD">
        <w:rPr>
          <w:rFonts w:asciiTheme="minorHAnsi" w:hAnsiTheme="minorHAnsi"/>
          <w:lang w:val="el-GR"/>
        </w:rPr>
        <w:t xml:space="preserve">. </w:t>
      </w:r>
    </w:p>
    <w:p w14:paraId="3553778E" w14:textId="77777777" w:rsidR="003344C9" w:rsidRPr="004853DD" w:rsidRDefault="003344C9" w:rsidP="001B56C1">
      <w:pPr>
        <w:rPr>
          <w:rFonts w:asciiTheme="minorHAnsi" w:hAnsiTheme="minorHAnsi"/>
          <w:lang w:val="el-GR"/>
        </w:rPr>
      </w:pPr>
    </w:p>
    <w:p w14:paraId="4A79077F" w14:textId="12C9848C" w:rsidR="009C415F" w:rsidRPr="004853DD" w:rsidRDefault="001B56C1" w:rsidP="001B56C1">
      <w:pPr>
        <w:pStyle w:val="Heading3"/>
        <w:rPr>
          <w:rFonts w:asciiTheme="minorHAnsi" w:hAnsiTheme="minorHAnsi"/>
          <w:lang w:val="el-GR"/>
        </w:rPr>
      </w:pPr>
      <w:bookmarkStart w:id="54" w:name="_Toc499043015"/>
      <w:r w:rsidRPr="004853DD">
        <w:rPr>
          <w:rFonts w:asciiTheme="minorHAnsi" w:hAnsiTheme="minorHAnsi"/>
          <w:lang w:val="el-GR"/>
        </w:rPr>
        <w:t>Ενίσχυσης της επιχειρηματικότητας</w:t>
      </w:r>
      <w:bookmarkEnd w:id="54"/>
      <w:r w:rsidRPr="004853DD">
        <w:rPr>
          <w:rFonts w:asciiTheme="minorHAnsi" w:hAnsiTheme="minorHAnsi"/>
          <w:lang w:val="el-GR"/>
        </w:rPr>
        <w:t xml:space="preserve"> </w:t>
      </w:r>
    </w:p>
    <w:p w14:paraId="3C72CF19" w14:textId="77777777" w:rsidR="009C415F" w:rsidRPr="004853DD" w:rsidRDefault="009C415F" w:rsidP="003A3DF3">
      <w:pPr>
        <w:jc w:val="both"/>
        <w:rPr>
          <w:rFonts w:asciiTheme="minorHAnsi" w:hAnsiTheme="minorHAnsi"/>
          <w:lang w:val="el-GR"/>
        </w:rPr>
      </w:pPr>
    </w:p>
    <w:p w14:paraId="30026AD5" w14:textId="2FD5F1C4" w:rsidR="003D258F" w:rsidRPr="004853DD" w:rsidRDefault="003D258F" w:rsidP="003D258F">
      <w:pPr>
        <w:jc w:val="both"/>
        <w:rPr>
          <w:rFonts w:asciiTheme="minorHAnsi" w:hAnsiTheme="minorHAnsi"/>
          <w:lang w:val="el-GR"/>
        </w:rPr>
      </w:pPr>
      <w:r w:rsidRPr="004853DD">
        <w:rPr>
          <w:rFonts w:asciiTheme="minorHAnsi" w:hAnsiTheme="minorHAnsi"/>
          <w:lang w:val="el-GR"/>
        </w:rPr>
        <w:t xml:space="preserve">Η επιχειρηματικότητα συνιστά ζωτικό παράγοντα για την οικονομική ανάπτυξη και αποτυπώνεται, στην πιο απλή μορφή της, στο πλήθος των </w:t>
      </w:r>
      <w:r w:rsidR="00771ADE" w:rsidRPr="004853DD">
        <w:rPr>
          <w:rFonts w:asciiTheme="minorHAnsi" w:hAnsiTheme="minorHAnsi"/>
          <w:lang w:val="el-GR"/>
        </w:rPr>
        <w:t>ιδρύσεων νέων</w:t>
      </w:r>
      <w:r w:rsidRPr="004853DD">
        <w:rPr>
          <w:rFonts w:asciiTheme="minorHAnsi" w:hAnsiTheme="minorHAnsi"/>
          <w:lang w:val="el-GR"/>
        </w:rPr>
        <w:t xml:space="preserve"> επιχειρήσεων. </w:t>
      </w:r>
    </w:p>
    <w:p w14:paraId="67C93469" w14:textId="1F4200BA" w:rsidR="003D258F" w:rsidRPr="004853DD" w:rsidRDefault="00771ADE" w:rsidP="003D258F">
      <w:pPr>
        <w:jc w:val="both"/>
        <w:rPr>
          <w:rFonts w:asciiTheme="minorHAnsi" w:hAnsiTheme="minorHAnsi"/>
          <w:lang w:val="el-GR"/>
        </w:rPr>
      </w:pPr>
      <w:r w:rsidRPr="004853DD">
        <w:rPr>
          <w:rFonts w:asciiTheme="minorHAnsi" w:hAnsiTheme="minorHAnsi"/>
          <w:lang w:val="el-GR"/>
        </w:rPr>
        <w:lastRenderedPageBreak/>
        <w:t xml:space="preserve">Αντίστοιχα, ως </w:t>
      </w:r>
      <w:r w:rsidR="003D258F" w:rsidRPr="004853DD">
        <w:rPr>
          <w:rFonts w:asciiTheme="minorHAnsi" w:hAnsiTheme="minorHAnsi"/>
          <w:lang w:val="el-GR"/>
        </w:rPr>
        <w:t>βασική ανεξάρτητη μεταβλητή για την προσέγγιση της κατάστασης των ανοιχτών δεδομένων σε μια χώρα χρησιμοποιήθηκε το Βαρόμετρο Ανοιχτών Δεδομένων</w:t>
      </w:r>
      <w:r w:rsidRPr="004853DD">
        <w:rPr>
          <w:rFonts w:asciiTheme="minorHAnsi" w:hAnsiTheme="minorHAnsi"/>
          <w:lang w:val="el-GR"/>
        </w:rPr>
        <w:t xml:space="preserve"> και αποτυπώθηκε ο αντίκτυπος στην ίδρυση νέων επιχειρηματικών μονάδων. </w:t>
      </w:r>
      <w:r w:rsidR="003D258F" w:rsidRPr="004853DD">
        <w:rPr>
          <w:rFonts w:asciiTheme="minorHAnsi" w:hAnsiTheme="minorHAnsi"/>
          <w:lang w:val="el-GR"/>
        </w:rPr>
        <w:t xml:space="preserve">  </w:t>
      </w:r>
    </w:p>
    <w:p w14:paraId="35E93EFB" w14:textId="57EE997E" w:rsidR="0063096E" w:rsidRPr="004853DD" w:rsidRDefault="0063096E" w:rsidP="0063096E">
      <w:pPr>
        <w:pStyle w:val="Heading1"/>
        <w:rPr>
          <w:rFonts w:asciiTheme="minorHAnsi" w:hAnsiTheme="minorHAnsi"/>
          <w:lang w:val="el-GR"/>
        </w:rPr>
      </w:pPr>
      <w:bookmarkStart w:id="55" w:name="_Toc499043016"/>
      <w:r w:rsidRPr="004853DD">
        <w:rPr>
          <w:rFonts w:asciiTheme="minorHAnsi" w:hAnsiTheme="minorHAnsi"/>
          <w:lang w:val="el-GR"/>
        </w:rPr>
        <w:t>Μετρήσεις του οικονομικού οφέλους των ανοιχτών δεδομένων</w:t>
      </w:r>
      <w:bookmarkEnd w:id="55"/>
      <w:r w:rsidRPr="004853DD">
        <w:rPr>
          <w:rFonts w:asciiTheme="minorHAnsi" w:hAnsiTheme="minorHAnsi"/>
          <w:lang w:val="el-GR"/>
        </w:rPr>
        <w:t xml:space="preserve"> </w:t>
      </w:r>
    </w:p>
    <w:p w14:paraId="197C6561" w14:textId="77777777" w:rsidR="000646BA" w:rsidRPr="004853DD" w:rsidRDefault="000646BA" w:rsidP="003A3DF3">
      <w:pPr>
        <w:jc w:val="both"/>
        <w:rPr>
          <w:rFonts w:asciiTheme="minorHAnsi" w:hAnsiTheme="minorHAnsi"/>
          <w:lang w:val="el-GR"/>
        </w:rPr>
      </w:pPr>
    </w:p>
    <w:p w14:paraId="102A5CA1" w14:textId="77777777" w:rsidR="00723E33" w:rsidRPr="004853DD" w:rsidRDefault="00723E33" w:rsidP="003A3DF3">
      <w:pPr>
        <w:jc w:val="both"/>
        <w:rPr>
          <w:rFonts w:asciiTheme="minorHAnsi" w:hAnsiTheme="minorHAnsi"/>
          <w:lang w:val="el-GR"/>
        </w:rPr>
      </w:pPr>
      <w:r w:rsidRPr="004853DD">
        <w:rPr>
          <w:rFonts w:asciiTheme="minorHAnsi" w:hAnsiTheme="minorHAnsi"/>
          <w:lang w:val="el-GR"/>
        </w:rPr>
        <w:t xml:space="preserve">Στη συνέχεια περιγράφονται οι μετρήσεις των μεγεθών που αποτυπώνουν το εύρος των οικονομικών ωφελειών των ανοιχτών δεδομένων στην Ελληνική οικονομία. </w:t>
      </w:r>
    </w:p>
    <w:p w14:paraId="6FCA5356" w14:textId="276B27C5" w:rsidR="008E2DCD" w:rsidRPr="004853DD" w:rsidRDefault="008E2DCD" w:rsidP="003A3DF3">
      <w:pPr>
        <w:jc w:val="both"/>
        <w:rPr>
          <w:rFonts w:asciiTheme="minorHAnsi" w:hAnsiTheme="minorHAnsi"/>
          <w:lang w:val="el-GR"/>
        </w:rPr>
      </w:pPr>
    </w:p>
    <w:p w14:paraId="03EF3688" w14:textId="21071105" w:rsidR="00283A3D" w:rsidRPr="004853DD" w:rsidRDefault="00283A3D" w:rsidP="00492C09">
      <w:pPr>
        <w:pStyle w:val="Heading2"/>
        <w:rPr>
          <w:rFonts w:asciiTheme="minorHAnsi" w:hAnsiTheme="minorHAnsi"/>
          <w:lang w:val="el-GR"/>
        </w:rPr>
      </w:pPr>
      <w:bookmarkStart w:id="56" w:name="_Toc499043017"/>
      <w:r w:rsidRPr="004853DD">
        <w:rPr>
          <w:rFonts w:asciiTheme="minorHAnsi" w:hAnsiTheme="minorHAnsi"/>
          <w:lang w:val="el-GR"/>
        </w:rPr>
        <w:t>Το μέγεθος της αγοράς</w:t>
      </w:r>
      <w:bookmarkEnd w:id="56"/>
    </w:p>
    <w:p w14:paraId="5449F43B" w14:textId="77777777" w:rsidR="000646BA" w:rsidRPr="004853DD" w:rsidRDefault="000646BA" w:rsidP="009B4691">
      <w:pPr>
        <w:jc w:val="both"/>
        <w:rPr>
          <w:rFonts w:asciiTheme="minorHAnsi" w:hAnsiTheme="minorHAnsi"/>
          <w:lang w:val="el-GR"/>
        </w:rPr>
      </w:pPr>
    </w:p>
    <w:p w14:paraId="6A2C780A" w14:textId="5D4CFD96" w:rsidR="009B4691" w:rsidRPr="004853DD" w:rsidRDefault="009B4691" w:rsidP="009B4691">
      <w:pPr>
        <w:jc w:val="both"/>
        <w:rPr>
          <w:rFonts w:asciiTheme="minorHAnsi" w:hAnsiTheme="minorHAnsi"/>
          <w:lang w:val="el-GR"/>
        </w:rPr>
      </w:pPr>
      <w:r w:rsidRPr="004853DD">
        <w:rPr>
          <w:rFonts w:asciiTheme="minorHAnsi" w:hAnsiTheme="minorHAnsi"/>
          <w:lang w:val="el-GR"/>
        </w:rPr>
        <w:t>Η πρώτη μέτρηση προσδιορίζει ποσοτικά το δυνητικό μέγεθος του τρέχοντος και του μελλοντικού μεγέθους της αγοράς των ανοιχτών δεδομένων στην ΕΕ 28+. Τα αποτελέσματα θα παρουσιαστούν ως συνολική αξία σε ευρώ καθώς και ως ποσοστό του συ</w:t>
      </w:r>
      <w:r w:rsidR="00492C09" w:rsidRPr="004853DD">
        <w:rPr>
          <w:rFonts w:asciiTheme="minorHAnsi" w:hAnsiTheme="minorHAnsi"/>
          <w:lang w:val="el-GR"/>
        </w:rPr>
        <w:t>νολικού ΑΕ</w:t>
      </w:r>
      <w:r w:rsidRPr="004853DD">
        <w:rPr>
          <w:rFonts w:asciiTheme="minorHAnsi" w:hAnsiTheme="minorHAnsi"/>
          <w:lang w:val="el-GR"/>
        </w:rPr>
        <w:t>Π της ΕΕ και βασίζονται στην μελέτη της Ευρωπαϊκής Πύλης Ανοιχτών Δεδομένων</w:t>
      </w:r>
      <w:r w:rsidR="00492C09" w:rsidRPr="004853DD">
        <w:rPr>
          <w:rFonts w:asciiTheme="minorHAnsi" w:hAnsiTheme="minorHAnsi"/>
          <w:lang w:val="el-GR"/>
        </w:rPr>
        <w:t xml:space="preserve"> [3]</w:t>
      </w:r>
      <w:r w:rsidRPr="004853DD">
        <w:rPr>
          <w:rFonts w:asciiTheme="minorHAnsi" w:hAnsiTheme="minorHAnsi"/>
          <w:lang w:val="el-GR"/>
        </w:rPr>
        <w:t xml:space="preserve">, στην μελέτη </w:t>
      </w:r>
      <w:r w:rsidRPr="004853DD">
        <w:rPr>
          <w:rFonts w:asciiTheme="minorHAnsi" w:hAnsiTheme="minorHAnsi"/>
        </w:rPr>
        <w:t>MEPSIR</w:t>
      </w:r>
      <w:r w:rsidR="00154F81" w:rsidRPr="004853DD">
        <w:rPr>
          <w:rFonts w:asciiTheme="minorHAnsi" w:hAnsiTheme="minorHAnsi"/>
          <w:lang w:val="el-GR"/>
        </w:rPr>
        <w:t xml:space="preserve"> [6]</w:t>
      </w:r>
      <w:r w:rsidR="001630B5" w:rsidRPr="004853DD">
        <w:rPr>
          <w:rFonts w:asciiTheme="minorHAnsi" w:hAnsiTheme="minorHAnsi"/>
          <w:lang w:val="el-GR"/>
        </w:rPr>
        <w:t xml:space="preserve">, στην μελέτη </w:t>
      </w:r>
      <w:r w:rsidR="001630B5" w:rsidRPr="004853DD">
        <w:rPr>
          <w:rFonts w:asciiTheme="minorHAnsi" w:hAnsiTheme="minorHAnsi"/>
        </w:rPr>
        <w:t>Shakespeare</w:t>
      </w:r>
      <w:r w:rsidR="00154F81" w:rsidRPr="004853DD">
        <w:rPr>
          <w:rFonts w:asciiTheme="minorHAnsi" w:hAnsiTheme="minorHAnsi"/>
          <w:lang w:val="el-GR"/>
        </w:rPr>
        <w:t xml:space="preserve"> [7] </w:t>
      </w:r>
      <w:r w:rsidRPr="004853DD">
        <w:rPr>
          <w:rFonts w:asciiTheme="minorHAnsi" w:hAnsiTheme="minorHAnsi"/>
          <w:lang w:val="el-GR"/>
        </w:rPr>
        <w:t xml:space="preserve">και στην μελέτη </w:t>
      </w:r>
      <w:r w:rsidRPr="004853DD">
        <w:rPr>
          <w:rFonts w:asciiTheme="minorHAnsi" w:hAnsiTheme="minorHAnsi"/>
        </w:rPr>
        <w:t>Vickery</w:t>
      </w:r>
      <w:r w:rsidR="00492C09" w:rsidRPr="004853DD">
        <w:rPr>
          <w:rFonts w:asciiTheme="minorHAnsi" w:hAnsiTheme="minorHAnsi"/>
          <w:lang w:val="el-GR"/>
        </w:rPr>
        <w:t xml:space="preserve"> [4] </w:t>
      </w:r>
      <w:r w:rsidRPr="004853DD">
        <w:rPr>
          <w:rFonts w:asciiTheme="minorHAnsi" w:hAnsiTheme="minorHAnsi"/>
          <w:lang w:val="el-GR"/>
        </w:rPr>
        <w:t xml:space="preserve">με τις αναγκαίες επεκτάσεις και προσαρμογές για την περίπτωση της Ελλάδος. </w:t>
      </w:r>
    </w:p>
    <w:p w14:paraId="57DDECEA" w14:textId="77777777" w:rsidR="00492C09" w:rsidRPr="004853DD" w:rsidRDefault="00492C09" w:rsidP="00207978">
      <w:pPr>
        <w:jc w:val="both"/>
        <w:rPr>
          <w:rFonts w:asciiTheme="minorHAnsi" w:hAnsiTheme="minorHAnsi"/>
          <w:lang w:val="el-GR"/>
        </w:rPr>
      </w:pPr>
    </w:p>
    <w:p w14:paraId="22DEFFFA" w14:textId="5BA243F7" w:rsidR="00F717F7" w:rsidRPr="004853DD" w:rsidRDefault="00D21E1F" w:rsidP="00492C09">
      <w:pPr>
        <w:pStyle w:val="Heading3"/>
        <w:rPr>
          <w:rFonts w:asciiTheme="minorHAnsi" w:hAnsiTheme="minorHAnsi"/>
          <w:lang w:val="el-GR"/>
        </w:rPr>
      </w:pPr>
      <w:bookmarkStart w:id="57" w:name="_Toc499043018"/>
      <w:r w:rsidRPr="004853DD">
        <w:rPr>
          <w:rFonts w:asciiTheme="minorHAnsi" w:hAnsiTheme="minorHAnsi"/>
          <w:lang w:val="el-GR"/>
        </w:rPr>
        <w:t>Αξία του μεγέθους της αγοράς</w:t>
      </w:r>
      <w:bookmarkEnd w:id="57"/>
    </w:p>
    <w:p w14:paraId="342B6BE7" w14:textId="77777777" w:rsidR="000646BA" w:rsidRPr="004853DD" w:rsidRDefault="000646BA" w:rsidP="00207978">
      <w:pPr>
        <w:jc w:val="both"/>
        <w:rPr>
          <w:rFonts w:asciiTheme="minorHAnsi" w:hAnsiTheme="minorHAnsi"/>
          <w:lang w:val="el-GR"/>
        </w:rPr>
      </w:pPr>
    </w:p>
    <w:p w14:paraId="600EDE4E" w14:textId="70F4E19F" w:rsidR="00F717F7" w:rsidRPr="004853DD" w:rsidRDefault="00CD004E" w:rsidP="00207978">
      <w:pPr>
        <w:jc w:val="both"/>
        <w:rPr>
          <w:rFonts w:asciiTheme="minorHAnsi" w:hAnsiTheme="minorHAnsi"/>
          <w:lang w:val="el-GR"/>
        </w:rPr>
      </w:pPr>
      <w:r w:rsidRPr="004853DD">
        <w:rPr>
          <w:rFonts w:asciiTheme="minorHAnsi" w:hAnsiTheme="minorHAnsi"/>
          <w:lang w:val="el-GR"/>
        </w:rPr>
        <w:t xml:space="preserve">Για να υπολογισθεί η αξία του μεγέθους της αγοράς στην Ελλάδα και στην ΕΕ </w:t>
      </w:r>
      <w:r w:rsidR="005B0F68" w:rsidRPr="004853DD">
        <w:rPr>
          <w:rFonts w:asciiTheme="minorHAnsi" w:hAnsiTheme="minorHAnsi"/>
          <w:lang w:val="el-GR"/>
        </w:rPr>
        <w:t xml:space="preserve">των </w:t>
      </w:r>
      <w:r w:rsidRPr="004853DD">
        <w:rPr>
          <w:rFonts w:asciiTheme="minorHAnsi" w:hAnsiTheme="minorHAnsi"/>
          <w:lang w:val="el-GR"/>
        </w:rPr>
        <w:t xml:space="preserve">28+ χρησιμοποιούνται ως βάση οι μελέτες </w:t>
      </w:r>
      <w:r w:rsidRPr="004853DD">
        <w:rPr>
          <w:rFonts w:asciiTheme="minorHAnsi" w:hAnsiTheme="minorHAnsi"/>
        </w:rPr>
        <w:t>MEPSIR</w:t>
      </w:r>
      <w:r w:rsidRPr="004853DD">
        <w:rPr>
          <w:rFonts w:asciiTheme="minorHAnsi" w:hAnsiTheme="minorHAnsi"/>
          <w:lang w:val="el-GR"/>
        </w:rPr>
        <w:t xml:space="preserve"> </w:t>
      </w:r>
      <w:r w:rsidR="006F0D14" w:rsidRPr="004853DD">
        <w:rPr>
          <w:rFonts w:asciiTheme="minorHAnsi" w:hAnsiTheme="minorHAnsi"/>
          <w:lang w:val="el-GR"/>
        </w:rPr>
        <w:t xml:space="preserve">[6] </w:t>
      </w:r>
      <w:r w:rsidRPr="004853DD">
        <w:rPr>
          <w:rFonts w:asciiTheme="minorHAnsi" w:hAnsiTheme="minorHAnsi"/>
          <w:lang w:val="el-GR"/>
        </w:rPr>
        <w:t xml:space="preserve">και </w:t>
      </w:r>
      <w:r w:rsidRPr="004853DD">
        <w:rPr>
          <w:rFonts w:asciiTheme="minorHAnsi" w:hAnsiTheme="minorHAnsi"/>
        </w:rPr>
        <w:t>Vickery</w:t>
      </w:r>
      <w:r w:rsidRPr="004853DD">
        <w:rPr>
          <w:rFonts w:asciiTheme="minorHAnsi" w:hAnsiTheme="minorHAnsi"/>
          <w:lang w:val="el-GR"/>
        </w:rPr>
        <w:t xml:space="preserve"> </w:t>
      </w:r>
      <w:r w:rsidR="00053419" w:rsidRPr="004853DD">
        <w:rPr>
          <w:rFonts w:asciiTheme="minorHAnsi" w:hAnsiTheme="minorHAnsi"/>
          <w:lang w:val="el-GR"/>
        </w:rPr>
        <w:t xml:space="preserve">[4] </w:t>
      </w:r>
      <w:r w:rsidRPr="004853DD">
        <w:rPr>
          <w:rFonts w:asciiTheme="minorHAnsi" w:hAnsiTheme="minorHAnsi"/>
          <w:lang w:val="el-GR"/>
        </w:rPr>
        <w:t>και η μελέτη της Ευρωπαϊκής Πύλης Ανοιχτών Δεδομένων</w:t>
      </w:r>
      <w:r w:rsidR="00053419" w:rsidRPr="004853DD">
        <w:rPr>
          <w:rFonts w:asciiTheme="minorHAnsi" w:hAnsiTheme="minorHAnsi"/>
          <w:lang w:val="el-GR"/>
        </w:rPr>
        <w:t xml:space="preserve"> [3]</w:t>
      </w:r>
      <w:r w:rsidRPr="004853DD">
        <w:rPr>
          <w:rFonts w:asciiTheme="minorHAnsi" w:hAnsiTheme="minorHAnsi"/>
          <w:lang w:val="el-GR"/>
        </w:rPr>
        <w:t>. Η αρχική μέτρηση της αξίας της αγοράς Ανοιχτών Δεδομένων στην ΕΕ 28+ είναι το 2005 και υπολογίζεται σε € 28 δις ή 0,23% του συνολικού ΑΕΠ της ΕΕ</w:t>
      </w:r>
      <w:r w:rsidR="005B0F68" w:rsidRPr="004853DD">
        <w:rPr>
          <w:rFonts w:asciiTheme="minorHAnsi" w:hAnsiTheme="minorHAnsi"/>
          <w:lang w:val="el-GR"/>
        </w:rPr>
        <w:t xml:space="preserve"> </w:t>
      </w:r>
      <w:r w:rsidRPr="004853DD">
        <w:rPr>
          <w:rFonts w:asciiTheme="minorHAnsi" w:hAnsiTheme="minorHAnsi"/>
          <w:lang w:val="el-GR"/>
        </w:rPr>
        <w:t xml:space="preserve">28 + κατά την περίοδο εκείνη.     </w:t>
      </w:r>
    </w:p>
    <w:p w14:paraId="16F7E983" w14:textId="3236B1C8" w:rsidR="00CD004E" w:rsidRPr="004853DD" w:rsidRDefault="00CD004E" w:rsidP="00CD004E">
      <w:pPr>
        <w:jc w:val="both"/>
        <w:rPr>
          <w:rFonts w:asciiTheme="minorHAnsi" w:hAnsiTheme="minorHAnsi"/>
          <w:lang w:val="el-GR"/>
        </w:rPr>
      </w:pPr>
      <w:r w:rsidRPr="004853DD">
        <w:rPr>
          <w:rFonts w:asciiTheme="minorHAnsi" w:hAnsiTheme="minorHAnsi"/>
          <w:lang w:val="el-GR"/>
        </w:rPr>
        <w:t xml:space="preserve">Για το 2015, το μέγεθος της </w:t>
      </w:r>
      <w:r w:rsidRPr="004853DD">
        <w:rPr>
          <w:rFonts w:asciiTheme="minorHAnsi" w:hAnsiTheme="minorHAnsi"/>
          <w:b/>
          <w:lang w:val="el-GR"/>
        </w:rPr>
        <w:t>άμεσης</w:t>
      </w:r>
      <w:r w:rsidRPr="004853DD">
        <w:rPr>
          <w:rFonts w:asciiTheme="minorHAnsi" w:hAnsiTheme="minorHAnsi"/>
          <w:lang w:val="el-GR"/>
        </w:rPr>
        <w:t xml:space="preserve"> αγοράς των Ανοιχτών Δεδομένων εκτιμήθηκε στα € 51 δις στην ΕΕ</w:t>
      </w:r>
      <w:r w:rsidR="005B0F68" w:rsidRPr="004853DD">
        <w:rPr>
          <w:rFonts w:asciiTheme="minorHAnsi" w:hAnsiTheme="minorHAnsi"/>
          <w:lang w:val="el-GR"/>
        </w:rPr>
        <w:t xml:space="preserve"> </w:t>
      </w:r>
      <w:r w:rsidRPr="004853DD">
        <w:rPr>
          <w:rFonts w:asciiTheme="minorHAnsi" w:hAnsiTheme="minorHAnsi"/>
          <w:lang w:val="el-GR"/>
        </w:rPr>
        <w:t>28+. Πρόκειται για μια αύξηση κατά 82% σε σύγκριση με το 2005.</w:t>
      </w:r>
      <w:r w:rsidR="005B0F68" w:rsidRPr="004853DD">
        <w:rPr>
          <w:rFonts w:asciiTheme="minorHAnsi" w:hAnsiTheme="minorHAnsi"/>
          <w:lang w:val="el-GR"/>
        </w:rPr>
        <w:t xml:space="preserve"> </w:t>
      </w:r>
      <w:r w:rsidRPr="004853DD">
        <w:rPr>
          <w:rFonts w:asciiTheme="minorHAnsi" w:hAnsiTheme="minorHAnsi"/>
          <w:lang w:val="el-GR"/>
        </w:rPr>
        <w:t xml:space="preserve">Από το 2016 έως το 2020, το μέγεθος της άμεσης αγοράς αναμένεται να αυξηθεί κατά 36,9%, από € 55,3 δις το 2016 σε € 75,7 δις το 2020. </w:t>
      </w:r>
    </w:p>
    <w:p w14:paraId="1AC4E88B" w14:textId="5846AE28" w:rsidR="001630B5" w:rsidRPr="004853DD" w:rsidRDefault="001630B5" w:rsidP="001630B5">
      <w:pPr>
        <w:jc w:val="both"/>
        <w:rPr>
          <w:rFonts w:asciiTheme="minorHAnsi" w:hAnsiTheme="minorHAnsi"/>
          <w:lang w:val="el-GR"/>
        </w:rPr>
      </w:pPr>
      <w:r w:rsidRPr="004853DD">
        <w:rPr>
          <w:rFonts w:asciiTheme="minorHAnsi" w:hAnsiTheme="minorHAnsi"/>
          <w:lang w:val="el-GR"/>
        </w:rPr>
        <w:t xml:space="preserve">Το μέγεθος της </w:t>
      </w:r>
      <w:r w:rsidRPr="004853DD">
        <w:rPr>
          <w:rFonts w:asciiTheme="minorHAnsi" w:hAnsiTheme="minorHAnsi"/>
          <w:b/>
          <w:lang w:val="el-GR"/>
        </w:rPr>
        <w:t>έμμεσης</w:t>
      </w:r>
      <w:r w:rsidRPr="004853DD">
        <w:rPr>
          <w:rFonts w:asciiTheme="minorHAnsi" w:hAnsiTheme="minorHAnsi"/>
          <w:lang w:val="el-GR"/>
        </w:rPr>
        <w:t xml:space="preserve"> αγοράς μπορεί να εκτιμηθεί χρησιμοποιώντας μια αναλογία για τη διαφορά μεταξύ του άμεσου και του συνολικού μεγέθους της αγοράς. Η μελέτη Vickery</w:t>
      </w:r>
      <w:r w:rsidR="009A5A96" w:rsidRPr="004853DD">
        <w:rPr>
          <w:rFonts w:asciiTheme="minorHAnsi" w:hAnsiTheme="minorHAnsi"/>
          <w:lang w:val="el-GR"/>
        </w:rPr>
        <w:t xml:space="preserve"> [4]</w:t>
      </w:r>
      <w:r w:rsidRPr="004853DD">
        <w:rPr>
          <w:rFonts w:asciiTheme="minorHAnsi" w:hAnsiTheme="minorHAnsi"/>
          <w:lang w:val="el-GR"/>
        </w:rPr>
        <w:t xml:space="preserve"> εκτιμά την αναλογία αυτή στο 3,5 ενώ </w:t>
      </w:r>
      <w:r w:rsidR="00ED1503" w:rsidRPr="004853DD">
        <w:rPr>
          <w:rFonts w:asciiTheme="minorHAnsi" w:hAnsiTheme="minorHAnsi"/>
          <w:lang w:val="el-GR"/>
        </w:rPr>
        <w:t xml:space="preserve">η μελέτη </w:t>
      </w:r>
      <w:r w:rsidRPr="004853DD">
        <w:rPr>
          <w:rFonts w:asciiTheme="minorHAnsi" w:hAnsiTheme="minorHAnsi"/>
          <w:lang w:val="el-GR"/>
        </w:rPr>
        <w:t>Shakespeare</w:t>
      </w:r>
      <w:r w:rsidR="006F0D14" w:rsidRPr="004853DD">
        <w:rPr>
          <w:rFonts w:asciiTheme="minorHAnsi" w:hAnsiTheme="minorHAnsi"/>
          <w:lang w:val="el-GR"/>
        </w:rPr>
        <w:t xml:space="preserve"> [7],</w:t>
      </w:r>
      <w:r w:rsidRPr="004853DD">
        <w:rPr>
          <w:rFonts w:asciiTheme="minorHAnsi" w:hAnsiTheme="minorHAnsi"/>
          <w:lang w:val="el-GR"/>
        </w:rPr>
        <w:t xml:space="preserve"> </w:t>
      </w:r>
      <w:r w:rsidR="00ED1503" w:rsidRPr="004853DD">
        <w:rPr>
          <w:rFonts w:asciiTheme="minorHAnsi" w:hAnsiTheme="minorHAnsi"/>
          <w:lang w:val="el-GR"/>
        </w:rPr>
        <w:t>αντίστοιχα</w:t>
      </w:r>
      <w:r w:rsidR="006F0D14" w:rsidRPr="004853DD">
        <w:rPr>
          <w:rFonts w:asciiTheme="minorHAnsi" w:hAnsiTheme="minorHAnsi"/>
          <w:lang w:val="el-GR"/>
        </w:rPr>
        <w:t>,</w:t>
      </w:r>
      <w:r w:rsidR="00ED1503" w:rsidRPr="004853DD">
        <w:rPr>
          <w:rFonts w:asciiTheme="minorHAnsi" w:hAnsiTheme="minorHAnsi"/>
          <w:lang w:val="el-GR"/>
        </w:rPr>
        <w:t xml:space="preserve"> στο</w:t>
      </w:r>
      <w:r w:rsidRPr="004853DD">
        <w:rPr>
          <w:rFonts w:asciiTheme="minorHAnsi" w:hAnsiTheme="minorHAnsi"/>
          <w:lang w:val="el-GR"/>
        </w:rPr>
        <w:t xml:space="preserve"> 3,78.</w:t>
      </w:r>
    </w:p>
    <w:p w14:paraId="557F61E2" w14:textId="5F1B0864" w:rsidR="00834543" w:rsidRPr="004853DD" w:rsidRDefault="00834543" w:rsidP="001630B5">
      <w:pPr>
        <w:jc w:val="both"/>
        <w:rPr>
          <w:rFonts w:asciiTheme="minorHAnsi" w:hAnsiTheme="minorHAnsi"/>
          <w:lang w:val="el-GR"/>
        </w:rPr>
      </w:pPr>
      <w:r w:rsidRPr="004853DD">
        <w:rPr>
          <w:rFonts w:asciiTheme="minorHAnsi" w:hAnsiTheme="minorHAnsi"/>
          <w:lang w:val="el-GR"/>
        </w:rPr>
        <w:t xml:space="preserve">Επομένως, η συνολική αγοραία αξία των Ανοιχτών Δεδομένων στην ΕΕ 28+, που συνδυάζει το άμεσο και έμμεσο μέγεθος της αγοράς, εκτιμάται μεταξύ € 193 δις (Vickery) και € 209 δις (Shakespeare) για το 2016, με εκτιμώμενη προβολή € 265 δις (Vickery) και </w:t>
      </w:r>
      <w:r w:rsidR="001562C9" w:rsidRPr="004853DD">
        <w:rPr>
          <w:rFonts w:asciiTheme="minorHAnsi" w:hAnsiTheme="minorHAnsi"/>
          <w:lang w:val="el-GR"/>
        </w:rPr>
        <w:t xml:space="preserve">€ </w:t>
      </w:r>
      <w:r w:rsidRPr="004853DD">
        <w:rPr>
          <w:rFonts w:asciiTheme="minorHAnsi" w:hAnsiTheme="minorHAnsi"/>
          <w:lang w:val="el-GR"/>
        </w:rPr>
        <w:t xml:space="preserve">286 δις (Shakespeare) για το 2020, συμπεριλαμβανομένων </w:t>
      </w:r>
      <w:r w:rsidR="00C33750" w:rsidRPr="004853DD">
        <w:rPr>
          <w:rFonts w:asciiTheme="minorHAnsi" w:hAnsiTheme="minorHAnsi"/>
          <w:lang w:val="el-GR"/>
        </w:rPr>
        <w:t xml:space="preserve">των </w:t>
      </w:r>
      <w:r w:rsidRPr="004853DD">
        <w:rPr>
          <w:rFonts w:asciiTheme="minorHAnsi" w:hAnsiTheme="minorHAnsi"/>
          <w:lang w:val="el-GR"/>
        </w:rPr>
        <w:t xml:space="preserve">διορθώσεων </w:t>
      </w:r>
      <w:r w:rsidR="00C33750" w:rsidRPr="004853DD">
        <w:rPr>
          <w:rFonts w:asciiTheme="minorHAnsi" w:hAnsiTheme="minorHAnsi"/>
          <w:lang w:val="el-GR"/>
        </w:rPr>
        <w:t xml:space="preserve">του </w:t>
      </w:r>
      <w:r w:rsidRPr="004853DD">
        <w:rPr>
          <w:rFonts w:asciiTheme="minorHAnsi" w:hAnsiTheme="minorHAnsi"/>
          <w:lang w:val="el-GR"/>
        </w:rPr>
        <w:t>πληθωρισμού.</w:t>
      </w:r>
    </w:p>
    <w:p w14:paraId="038B9728" w14:textId="6A3BEB30" w:rsidR="00834543" w:rsidRPr="004853DD" w:rsidRDefault="00834543" w:rsidP="00834543">
      <w:pPr>
        <w:jc w:val="both"/>
        <w:rPr>
          <w:rFonts w:asciiTheme="minorHAnsi" w:hAnsiTheme="minorHAnsi"/>
          <w:lang w:val="el-GR"/>
        </w:rPr>
      </w:pPr>
      <w:r w:rsidRPr="004853DD">
        <w:rPr>
          <w:rFonts w:asciiTheme="minorHAnsi" w:hAnsiTheme="minorHAnsi"/>
          <w:lang w:val="el-GR"/>
        </w:rPr>
        <w:t xml:space="preserve">Για την περίοδο 2016-2020, το σωρευτικό μέγεθος της </w:t>
      </w:r>
      <w:r w:rsidRPr="004853DD">
        <w:rPr>
          <w:rFonts w:asciiTheme="minorHAnsi" w:hAnsiTheme="minorHAnsi"/>
          <w:b/>
          <w:lang w:val="el-GR"/>
        </w:rPr>
        <w:t>άμεσης</w:t>
      </w:r>
      <w:r w:rsidRPr="004853DD">
        <w:rPr>
          <w:rFonts w:asciiTheme="minorHAnsi" w:hAnsiTheme="minorHAnsi"/>
          <w:lang w:val="el-GR"/>
        </w:rPr>
        <w:t xml:space="preserve"> αγοράς εκτιμάται σε € 325 δις. Το </w:t>
      </w:r>
      <w:r w:rsidRPr="004853DD">
        <w:rPr>
          <w:rFonts w:asciiTheme="minorHAnsi" w:hAnsiTheme="minorHAnsi"/>
          <w:b/>
          <w:lang w:val="el-GR"/>
        </w:rPr>
        <w:t>συνολικό</w:t>
      </w:r>
      <w:r w:rsidRPr="004853DD">
        <w:rPr>
          <w:rFonts w:asciiTheme="minorHAnsi" w:hAnsiTheme="minorHAnsi"/>
          <w:lang w:val="el-GR"/>
        </w:rPr>
        <w:t xml:space="preserve"> μέγεθος της αγοράς των Ανοιχτών Δεδομένων στην ΕΕ 28+ προ</w:t>
      </w:r>
      <w:r w:rsidR="00A93CDD" w:rsidRPr="004853DD">
        <w:rPr>
          <w:rFonts w:asciiTheme="minorHAnsi" w:hAnsiTheme="minorHAnsi"/>
          <w:lang w:val="el-GR"/>
        </w:rPr>
        <w:t>βλέπεται να κυμανθεί μεταξύ € 1.138 δις (Vickery) και € 1.</w:t>
      </w:r>
      <w:r w:rsidRPr="004853DD">
        <w:rPr>
          <w:rFonts w:asciiTheme="minorHAnsi" w:hAnsiTheme="minorHAnsi"/>
          <w:lang w:val="el-GR"/>
        </w:rPr>
        <w:t>229 δις (Shakespeare).</w:t>
      </w:r>
    </w:p>
    <w:p w14:paraId="0596804F" w14:textId="77777777" w:rsidR="00DC6BC4" w:rsidRPr="004853DD" w:rsidRDefault="00DC6BC4" w:rsidP="00834543">
      <w:pPr>
        <w:jc w:val="both"/>
        <w:rPr>
          <w:rFonts w:asciiTheme="minorHAnsi" w:hAnsiTheme="minorHAnsi"/>
          <w:lang w:val="el-GR"/>
        </w:rPr>
      </w:pPr>
    </w:p>
    <w:p w14:paraId="79C50D78" w14:textId="77777777" w:rsidR="00DC6BC4" w:rsidRPr="004853DD" w:rsidRDefault="00DC6BC4" w:rsidP="00834543">
      <w:pPr>
        <w:jc w:val="both"/>
        <w:rPr>
          <w:rFonts w:asciiTheme="minorHAnsi" w:hAnsiTheme="minorHAnsi"/>
          <w:lang w:val="el-GR"/>
        </w:rPr>
      </w:pPr>
    </w:p>
    <w:p w14:paraId="17A2AC55" w14:textId="2CB7C20A" w:rsidR="00DC6BC4" w:rsidRPr="004853DD" w:rsidRDefault="008A4BEA" w:rsidP="00165202">
      <w:pPr>
        <w:pStyle w:val="Caption"/>
        <w:jc w:val="center"/>
        <w:rPr>
          <w:b/>
          <w:i w:val="0"/>
          <w:sz w:val="24"/>
          <w:szCs w:val="24"/>
          <w:lang w:val="el-GR"/>
        </w:rPr>
      </w:pPr>
      <w:bookmarkStart w:id="58" w:name="_Ref497199072"/>
      <w:bookmarkStart w:id="59" w:name="_Toc499042979"/>
      <w:r w:rsidRPr="004853DD">
        <w:rPr>
          <w:b/>
          <w:i w:val="0"/>
          <w:sz w:val="24"/>
          <w:szCs w:val="24"/>
          <w:lang w:val="el-GR"/>
        </w:rPr>
        <w:t xml:space="preserve">Πίνακας </w:t>
      </w:r>
      <w:r w:rsidRPr="004853DD">
        <w:rPr>
          <w:b/>
          <w:i w:val="0"/>
          <w:sz w:val="24"/>
          <w:szCs w:val="24"/>
        </w:rPr>
        <w:fldChar w:fldCharType="begin"/>
      </w:r>
      <w:r w:rsidRPr="004853DD">
        <w:rPr>
          <w:b/>
          <w:i w:val="0"/>
          <w:sz w:val="24"/>
          <w:szCs w:val="24"/>
          <w:lang w:val="el-GR"/>
        </w:rPr>
        <w:instrText xml:space="preserve"> </w:instrText>
      </w:r>
      <w:r w:rsidRPr="004853DD">
        <w:rPr>
          <w:b/>
          <w:i w:val="0"/>
          <w:sz w:val="24"/>
          <w:szCs w:val="24"/>
        </w:rPr>
        <w:instrText>SEQ</w:instrText>
      </w:r>
      <w:r w:rsidRPr="004853DD">
        <w:rPr>
          <w:b/>
          <w:i w:val="0"/>
          <w:sz w:val="24"/>
          <w:szCs w:val="24"/>
          <w:lang w:val="el-GR"/>
        </w:rPr>
        <w:instrText xml:space="preserve"> Πίνακας \* </w:instrText>
      </w:r>
      <w:r w:rsidRPr="004853DD">
        <w:rPr>
          <w:b/>
          <w:i w:val="0"/>
          <w:sz w:val="24"/>
          <w:szCs w:val="24"/>
        </w:rPr>
        <w:instrText>ARABIC</w:instrText>
      </w:r>
      <w:r w:rsidRPr="004853DD">
        <w:rPr>
          <w:b/>
          <w:i w:val="0"/>
          <w:sz w:val="24"/>
          <w:szCs w:val="24"/>
          <w:lang w:val="el-GR"/>
        </w:rPr>
        <w:instrText xml:space="preserve"> </w:instrText>
      </w:r>
      <w:r w:rsidRPr="004853DD">
        <w:rPr>
          <w:b/>
          <w:i w:val="0"/>
          <w:sz w:val="24"/>
          <w:szCs w:val="24"/>
        </w:rPr>
        <w:fldChar w:fldCharType="separate"/>
      </w:r>
      <w:r w:rsidR="00B71D09" w:rsidRPr="004853DD">
        <w:rPr>
          <w:b/>
          <w:i w:val="0"/>
          <w:noProof/>
          <w:sz w:val="24"/>
          <w:szCs w:val="24"/>
          <w:lang w:val="el-GR"/>
        </w:rPr>
        <w:t>3</w:t>
      </w:r>
      <w:r w:rsidRPr="004853DD">
        <w:rPr>
          <w:b/>
          <w:i w:val="0"/>
          <w:sz w:val="24"/>
          <w:szCs w:val="24"/>
        </w:rPr>
        <w:fldChar w:fldCharType="end"/>
      </w:r>
      <w:bookmarkEnd w:id="58"/>
      <w:r w:rsidRPr="004853DD">
        <w:rPr>
          <w:b/>
          <w:i w:val="0"/>
          <w:sz w:val="24"/>
          <w:szCs w:val="24"/>
          <w:lang w:val="el-GR"/>
        </w:rPr>
        <w:t>: εκτιμήσεις για το μέγεθος της άμεσης και της συνολικής αγοράς ανοιχτών δεδομένων στην Ελλάδα για την περίοδο από το 2016 έως το 2020 (σε € δις)</w:t>
      </w:r>
      <w:bookmarkEnd w:id="59"/>
    </w:p>
    <w:tbl>
      <w:tblPr>
        <w:tblStyle w:val="GridTable5Dark-Accent5"/>
        <w:tblW w:w="9565" w:type="dxa"/>
        <w:tblInd w:w="-176" w:type="dxa"/>
        <w:tblLook w:val="04A0" w:firstRow="1" w:lastRow="0" w:firstColumn="1" w:lastColumn="0" w:noHBand="0" w:noVBand="1"/>
      </w:tblPr>
      <w:tblGrid>
        <w:gridCol w:w="3274"/>
        <w:gridCol w:w="1292"/>
        <w:gridCol w:w="1275"/>
        <w:gridCol w:w="1276"/>
        <w:gridCol w:w="1172"/>
        <w:gridCol w:w="1276"/>
      </w:tblGrid>
      <w:tr w:rsidR="00165202" w:rsidRPr="004853DD" w14:paraId="4744EE7F" w14:textId="77777777" w:rsidTr="00154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4" w:type="dxa"/>
          </w:tcPr>
          <w:p w14:paraId="13627D5B" w14:textId="77777777" w:rsidR="00165202" w:rsidRPr="004853DD" w:rsidRDefault="00165202" w:rsidP="00154F81">
            <w:pPr>
              <w:jc w:val="center"/>
              <w:rPr>
                <w:rFonts w:asciiTheme="minorHAnsi" w:hAnsiTheme="minorHAnsi"/>
                <w:lang w:val="el-GR"/>
              </w:rPr>
            </w:pPr>
          </w:p>
        </w:tc>
        <w:tc>
          <w:tcPr>
            <w:tcW w:w="1292" w:type="dxa"/>
          </w:tcPr>
          <w:p w14:paraId="446FB798"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2016</w:t>
            </w:r>
          </w:p>
        </w:tc>
        <w:tc>
          <w:tcPr>
            <w:tcW w:w="1275" w:type="dxa"/>
          </w:tcPr>
          <w:p w14:paraId="0CE30A27"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2017</w:t>
            </w:r>
          </w:p>
        </w:tc>
        <w:tc>
          <w:tcPr>
            <w:tcW w:w="1276" w:type="dxa"/>
          </w:tcPr>
          <w:p w14:paraId="7D093C07"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2018</w:t>
            </w:r>
          </w:p>
        </w:tc>
        <w:tc>
          <w:tcPr>
            <w:tcW w:w="1172" w:type="dxa"/>
          </w:tcPr>
          <w:p w14:paraId="6650CBC8"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2019</w:t>
            </w:r>
          </w:p>
        </w:tc>
        <w:tc>
          <w:tcPr>
            <w:tcW w:w="1276" w:type="dxa"/>
          </w:tcPr>
          <w:p w14:paraId="44A69F95"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2020</w:t>
            </w:r>
          </w:p>
        </w:tc>
      </w:tr>
      <w:tr w:rsidR="00165202" w:rsidRPr="004853DD" w14:paraId="0FEF79F6" w14:textId="77777777" w:rsidTr="0015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4" w:type="dxa"/>
          </w:tcPr>
          <w:p w14:paraId="03AEE131" w14:textId="77777777" w:rsidR="00165202" w:rsidRPr="004853DD" w:rsidRDefault="00165202" w:rsidP="00154F81">
            <w:pPr>
              <w:jc w:val="right"/>
              <w:rPr>
                <w:rFonts w:asciiTheme="minorHAnsi" w:hAnsiTheme="minorHAnsi"/>
              </w:rPr>
            </w:pPr>
            <w:r w:rsidRPr="004853DD">
              <w:rPr>
                <w:rFonts w:asciiTheme="minorHAnsi" w:hAnsiTheme="minorHAnsi"/>
              </w:rPr>
              <w:t>Άμεση αγορά</w:t>
            </w:r>
          </w:p>
        </w:tc>
        <w:tc>
          <w:tcPr>
            <w:tcW w:w="1292" w:type="dxa"/>
          </w:tcPr>
          <w:p w14:paraId="6701C9B3" w14:textId="195FB4F7"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0.822</w:t>
            </w:r>
          </w:p>
        </w:tc>
        <w:tc>
          <w:tcPr>
            <w:tcW w:w="1275" w:type="dxa"/>
          </w:tcPr>
          <w:p w14:paraId="4AA3BB02" w14:textId="403670D2"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0.879</w:t>
            </w:r>
          </w:p>
        </w:tc>
        <w:tc>
          <w:tcPr>
            <w:tcW w:w="1276" w:type="dxa"/>
          </w:tcPr>
          <w:p w14:paraId="064A138C" w14:textId="36D45F8B"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0.941</w:t>
            </w:r>
          </w:p>
        </w:tc>
        <w:tc>
          <w:tcPr>
            <w:tcW w:w="1172" w:type="dxa"/>
          </w:tcPr>
          <w:p w14:paraId="62DC90D6" w14:textId="2ECEF91F"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1.007</w:t>
            </w:r>
          </w:p>
        </w:tc>
        <w:tc>
          <w:tcPr>
            <w:tcW w:w="1276" w:type="dxa"/>
          </w:tcPr>
          <w:p w14:paraId="42AD5DAC" w14:textId="5CCAB011"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1.077</w:t>
            </w:r>
          </w:p>
        </w:tc>
      </w:tr>
      <w:tr w:rsidR="00165202" w:rsidRPr="004853DD" w14:paraId="20198AB8" w14:textId="77777777" w:rsidTr="00154F81">
        <w:tc>
          <w:tcPr>
            <w:cnfStyle w:val="001000000000" w:firstRow="0" w:lastRow="0" w:firstColumn="1" w:lastColumn="0" w:oddVBand="0" w:evenVBand="0" w:oddHBand="0" w:evenHBand="0" w:firstRowFirstColumn="0" w:firstRowLastColumn="0" w:lastRowFirstColumn="0" w:lastRowLastColumn="0"/>
            <w:tcW w:w="3274" w:type="dxa"/>
          </w:tcPr>
          <w:p w14:paraId="71268A1C" w14:textId="77777777" w:rsidR="00165202" w:rsidRPr="004853DD" w:rsidRDefault="00165202" w:rsidP="00154F81">
            <w:pPr>
              <w:jc w:val="right"/>
              <w:rPr>
                <w:rFonts w:asciiTheme="minorHAnsi" w:hAnsiTheme="minorHAnsi"/>
              </w:rPr>
            </w:pPr>
            <w:r w:rsidRPr="004853DD">
              <w:rPr>
                <w:rFonts w:asciiTheme="minorHAnsi" w:hAnsiTheme="minorHAnsi"/>
              </w:rPr>
              <w:t xml:space="preserve">Συνολική αγορά </w:t>
            </w:r>
            <w:r w:rsidRPr="004853DD">
              <w:rPr>
                <w:rFonts w:asciiTheme="minorHAnsi" w:hAnsiTheme="minorHAnsi"/>
                <w:sz w:val="20"/>
              </w:rPr>
              <w:t>(Vickery)</w:t>
            </w:r>
          </w:p>
        </w:tc>
        <w:tc>
          <w:tcPr>
            <w:tcW w:w="1292" w:type="dxa"/>
          </w:tcPr>
          <w:p w14:paraId="6E8D59C4" w14:textId="0A1C8F43"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2.876</w:t>
            </w:r>
          </w:p>
        </w:tc>
        <w:tc>
          <w:tcPr>
            <w:tcW w:w="1275" w:type="dxa"/>
          </w:tcPr>
          <w:p w14:paraId="3FB9AF50" w14:textId="0C61B23C"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3.077</w:t>
            </w:r>
          </w:p>
        </w:tc>
        <w:tc>
          <w:tcPr>
            <w:tcW w:w="1276" w:type="dxa"/>
          </w:tcPr>
          <w:p w14:paraId="51875452" w14:textId="52EFCBFF"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3.292</w:t>
            </w:r>
          </w:p>
        </w:tc>
        <w:tc>
          <w:tcPr>
            <w:tcW w:w="1172" w:type="dxa"/>
          </w:tcPr>
          <w:p w14:paraId="4FBAB9D6" w14:textId="2CE6905B"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3.523</w:t>
            </w:r>
          </w:p>
        </w:tc>
        <w:tc>
          <w:tcPr>
            <w:tcW w:w="1276" w:type="dxa"/>
          </w:tcPr>
          <w:p w14:paraId="49781DBC" w14:textId="4A4B73B6"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3.770</w:t>
            </w:r>
          </w:p>
        </w:tc>
      </w:tr>
      <w:tr w:rsidR="00165202" w:rsidRPr="004853DD" w14:paraId="42642E04" w14:textId="77777777" w:rsidTr="0015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4" w:type="dxa"/>
          </w:tcPr>
          <w:p w14:paraId="0EEB6B05" w14:textId="77777777" w:rsidR="00165202" w:rsidRPr="004853DD" w:rsidRDefault="00165202" w:rsidP="00154F81">
            <w:pPr>
              <w:jc w:val="right"/>
              <w:rPr>
                <w:rFonts w:asciiTheme="minorHAnsi" w:hAnsiTheme="minorHAnsi"/>
              </w:rPr>
            </w:pPr>
            <w:r w:rsidRPr="004853DD">
              <w:rPr>
                <w:rFonts w:asciiTheme="minorHAnsi" w:hAnsiTheme="minorHAnsi"/>
              </w:rPr>
              <w:lastRenderedPageBreak/>
              <w:t xml:space="preserve">Συνολική αγορά </w:t>
            </w:r>
            <w:r w:rsidRPr="004853DD">
              <w:rPr>
                <w:rFonts w:asciiTheme="minorHAnsi" w:hAnsiTheme="minorHAnsi"/>
                <w:sz w:val="21"/>
              </w:rPr>
              <w:t>(Shakespeare)</w:t>
            </w:r>
          </w:p>
        </w:tc>
        <w:tc>
          <w:tcPr>
            <w:tcW w:w="1292" w:type="dxa"/>
          </w:tcPr>
          <w:p w14:paraId="78755ECD" w14:textId="439FD562"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3.106</w:t>
            </w:r>
          </w:p>
        </w:tc>
        <w:tc>
          <w:tcPr>
            <w:tcW w:w="1275" w:type="dxa"/>
          </w:tcPr>
          <w:p w14:paraId="49C2E352" w14:textId="0DB5486B"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3.323</w:t>
            </w:r>
          </w:p>
        </w:tc>
        <w:tc>
          <w:tcPr>
            <w:tcW w:w="1276" w:type="dxa"/>
          </w:tcPr>
          <w:p w14:paraId="54979C93" w14:textId="084C4EE4"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3.556</w:t>
            </w:r>
          </w:p>
        </w:tc>
        <w:tc>
          <w:tcPr>
            <w:tcW w:w="1172" w:type="dxa"/>
          </w:tcPr>
          <w:p w14:paraId="575EA0CC" w14:textId="79AF7BBB"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3.805</w:t>
            </w:r>
          </w:p>
        </w:tc>
        <w:tc>
          <w:tcPr>
            <w:tcW w:w="1276" w:type="dxa"/>
          </w:tcPr>
          <w:p w14:paraId="644B9370" w14:textId="6DAD4EDF"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4.071</w:t>
            </w:r>
          </w:p>
        </w:tc>
      </w:tr>
    </w:tbl>
    <w:p w14:paraId="3171BC9E" w14:textId="77777777" w:rsidR="00A81301" w:rsidRPr="004853DD" w:rsidRDefault="00A81301" w:rsidP="00834543">
      <w:pPr>
        <w:jc w:val="both"/>
        <w:rPr>
          <w:rFonts w:asciiTheme="minorHAnsi" w:hAnsiTheme="minorHAnsi"/>
          <w:lang w:val="el-GR"/>
        </w:rPr>
      </w:pPr>
    </w:p>
    <w:p w14:paraId="735DD0E9" w14:textId="77777777" w:rsidR="00A81301" w:rsidRPr="004853DD" w:rsidRDefault="00A81301" w:rsidP="00834543">
      <w:pPr>
        <w:jc w:val="both"/>
        <w:rPr>
          <w:rFonts w:asciiTheme="minorHAnsi" w:hAnsiTheme="minorHAnsi"/>
          <w:lang w:val="el-GR"/>
        </w:rPr>
      </w:pPr>
    </w:p>
    <w:p w14:paraId="712480D7" w14:textId="77777777" w:rsidR="00A81301" w:rsidRPr="004853DD" w:rsidRDefault="00A81301" w:rsidP="00834543">
      <w:pPr>
        <w:jc w:val="both"/>
        <w:rPr>
          <w:rFonts w:asciiTheme="minorHAnsi" w:hAnsiTheme="minorHAnsi"/>
          <w:lang w:val="el-GR"/>
        </w:rPr>
      </w:pPr>
    </w:p>
    <w:p w14:paraId="3D41F087" w14:textId="460AD5CE" w:rsidR="00DC6BC4" w:rsidRPr="004853DD" w:rsidRDefault="00DC6BC4" w:rsidP="00834543">
      <w:pPr>
        <w:jc w:val="both"/>
        <w:rPr>
          <w:rFonts w:asciiTheme="minorHAnsi" w:hAnsiTheme="minorHAnsi"/>
          <w:lang w:val="el-GR"/>
        </w:rPr>
      </w:pPr>
      <w:r w:rsidRPr="004853DD">
        <w:rPr>
          <w:rFonts w:asciiTheme="minorHAnsi" w:hAnsiTheme="minorHAnsi"/>
          <w:lang w:val="el-GR"/>
        </w:rPr>
        <w:t xml:space="preserve">Στην Ελλάδα, το μέγεθος της </w:t>
      </w:r>
      <w:r w:rsidRPr="004853DD">
        <w:rPr>
          <w:rFonts w:asciiTheme="minorHAnsi" w:hAnsiTheme="minorHAnsi"/>
          <w:b/>
          <w:lang w:val="el-GR"/>
        </w:rPr>
        <w:t>άμεσης</w:t>
      </w:r>
      <w:r w:rsidR="008A4BEA" w:rsidRPr="004853DD">
        <w:rPr>
          <w:rFonts w:asciiTheme="minorHAnsi" w:hAnsiTheme="minorHAnsi"/>
          <w:lang w:val="el-GR"/>
        </w:rPr>
        <w:t xml:space="preserve"> αγοράς ανοιχτών δεδομένων</w:t>
      </w:r>
      <w:r w:rsidRPr="004853DD">
        <w:rPr>
          <w:rFonts w:asciiTheme="minorHAnsi" w:hAnsiTheme="minorHAnsi"/>
          <w:lang w:val="el-GR"/>
        </w:rPr>
        <w:t xml:space="preserve"> </w:t>
      </w:r>
      <w:r w:rsidR="008A4BEA" w:rsidRPr="004853DD">
        <w:rPr>
          <w:rFonts w:asciiTheme="minorHAnsi" w:hAnsiTheme="minorHAnsi"/>
          <w:lang w:val="el-GR"/>
        </w:rPr>
        <w:t>έως το 2020 αναμένεται να ξεπεράσει το € 1 δις (</w:t>
      </w:r>
      <w:r w:rsidR="007F2986" w:rsidRPr="004853DD">
        <w:rPr>
          <w:rFonts w:asciiTheme="minorHAnsi" w:hAnsiTheme="minorHAnsi"/>
          <w:lang w:val="el-GR"/>
        </w:rPr>
        <w:fldChar w:fldCharType="begin"/>
      </w:r>
      <w:r w:rsidR="007F2986" w:rsidRPr="004853DD">
        <w:rPr>
          <w:rFonts w:asciiTheme="minorHAnsi" w:hAnsiTheme="minorHAnsi"/>
          <w:lang w:val="el-GR"/>
        </w:rPr>
        <w:instrText xml:space="preserve"> REF _Ref497199072 \h </w:instrText>
      </w:r>
      <w:r w:rsidR="00AB36F1" w:rsidRPr="004853DD">
        <w:rPr>
          <w:rFonts w:asciiTheme="minorHAnsi" w:hAnsiTheme="minorHAnsi"/>
          <w:lang w:val="el-GR"/>
        </w:rPr>
        <w:instrText xml:space="preserve"> \* MERGEFORMAT </w:instrText>
      </w:r>
      <w:r w:rsidR="007F2986" w:rsidRPr="004853DD">
        <w:rPr>
          <w:rFonts w:asciiTheme="minorHAnsi" w:hAnsiTheme="minorHAnsi"/>
          <w:lang w:val="el-GR"/>
        </w:rPr>
      </w:r>
      <w:r w:rsidR="007F2986" w:rsidRPr="004853DD">
        <w:rPr>
          <w:rFonts w:asciiTheme="minorHAnsi" w:hAnsiTheme="minorHAnsi"/>
          <w:lang w:val="el-GR"/>
        </w:rPr>
        <w:fldChar w:fldCharType="separate"/>
      </w:r>
      <w:r w:rsidR="0049716C" w:rsidRPr="004853DD">
        <w:rPr>
          <w:rFonts w:asciiTheme="minorHAnsi" w:hAnsiTheme="minorHAnsi"/>
          <w:lang w:val="el-GR"/>
        </w:rPr>
        <w:t xml:space="preserve">Πίνακας </w:t>
      </w:r>
      <w:r w:rsidR="0049716C" w:rsidRPr="004853DD">
        <w:rPr>
          <w:rFonts w:asciiTheme="minorHAnsi" w:hAnsiTheme="minorHAnsi"/>
          <w:noProof/>
          <w:lang w:val="el-GR"/>
        </w:rPr>
        <w:t>2</w:t>
      </w:r>
      <w:r w:rsidR="007F2986" w:rsidRPr="004853DD">
        <w:rPr>
          <w:rFonts w:asciiTheme="minorHAnsi" w:hAnsiTheme="minorHAnsi"/>
          <w:lang w:val="el-GR"/>
        </w:rPr>
        <w:fldChar w:fldCharType="end"/>
      </w:r>
      <w:r w:rsidR="007F2986" w:rsidRPr="004853DD">
        <w:rPr>
          <w:rFonts w:asciiTheme="minorHAnsi" w:hAnsiTheme="minorHAnsi"/>
          <w:lang w:val="el-GR"/>
        </w:rPr>
        <w:t xml:space="preserve">). Αντίστοιχα, ανάλογα με την μεθοδολογία που θα ακολουθηθεί (Vickery: </w:t>
      </w:r>
      <w:r w:rsidR="007F2986" w:rsidRPr="004853DD">
        <w:rPr>
          <w:rFonts w:asciiTheme="minorHAnsi" w:hAnsiTheme="minorHAnsi"/>
          <w:lang w:val="el-GR"/>
        </w:rPr>
        <w:fldChar w:fldCharType="begin"/>
      </w:r>
      <w:r w:rsidR="007F2986" w:rsidRPr="004853DD">
        <w:rPr>
          <w:rFonts w:asciiTheme="minorHAnsi" w:hAnsiTheme="minorHAnsi"/>
          <w:lang w:val="el-GR"/>
        </w:rPr>
        <w:instrText xml:space="preserve"> REF _Ref497199247 \h  \* MERGEFORMAT </w:instrText>
      </w:r>
      <w:r w:rsidR="007F2986" w:rsidRPr="004853DD">
        <w:rPr>
          <w:rFonts w:asciiTheme="minorHAnsi" w:hAnsiTheme="minorHAnsi"/>
          <w:lang w:val="el-GR"/>
        </w:rPr>
      </w:r>
      <w:r w:rsidR="007F2986" w:rsidRPr="004853DD">
        <w:rPr>
          <w:rFonts w:asciiTheme="minorHAnsi" w:hAnsiTheme="minorHAnsi"/>
          <w:lang w:val="el-GR"/>
        </w:rPr>
        <w:fldChar w:fldCharType="separate"/>
      </w:r>
      <w:r w:rsidR="0049716C" w:rsidRPr="004853DD">
        <w:rPr>
          <w:rFonts w:asciiTheme="minorHAnsi" w:hAnsiTheme="minorHAnsi"/>
          <w:lang w:val="el-GR"/>
        </w:rPr>
        <w:t xml:space="preserve">Διάγραμμα </w:t>
      </w:r>
      <w:r w:rsidR="0049716C" w:rsidRPr="004853DD">
        <w:rPr>
          <w:rFonts w:asciiTheme="minorHAnsi" w:hAnsiTheme="minorHAnsi"/>
          <w:noProof/>
          <w:lang w:val="el-GR"/>
        </w:rPr>
        <w:t>12</w:t>
      </w:r>
      <w:r w:rsidR="007F2986" w:rsidRPr="004853DD">
        <w:rPr>
          <w:rFonts w:asciiTheme="minorHAnsi" w:hAnsiTheme="minorHAnsi"/>
          <w:lang w:val="el-GR"/>
        </w:rPr>
        <w:fldChar w:fldCharType="end"/>
      </w:r>
      <w:r w:rsidR="007F2986" w:rsidRPr="004853DD">
        <w:rPr>
          <w:rFonts w:asciiTheme="minorHAnsi" w:hAnsiTheme="minorHAnsi"/>
          <w:lang w:val="el-GR"/>
        </w:rPr>
        <w:t xml:space="preserve"> και Shakespeare:</w:t>
      </w:r>
      <w:r w:rsidR="0049716C" w:rsidRPr="004853DD">
        <w:rPr>
          <w:rFonts w:asciiTheme="minorHAnsi" w:hAnsiTheme="minorHAnsi"/>
          <w:lang w:val="el-GR"/>
        </w:rPr>
        <w:t xml:space="preserve"> </w:t>
      </w:r>
      <w:r w:rsidR="007F2986" w:rsidRPr="004853DD">
        <w:rPr>
          <w:rFonts w:asciiTheme="minorHAnsi" w:hAnsiTheme="minorHAnsi"/>
          <w:lang w:val="el-GR"/>
        </w:rPr>
        <w:fldChar w:fldCharType="begin"/>
      </w:r>
      <w:r w:rsidR="007F2986" w:rsidRPr="004853DD">
        <w:rPr>
          <w:rFonts w:asciiTheme="minorHAnsi" w:hAnsiTheme="minorHAnsi"/>
          <w:lang w:val="el-GR"/>
        </w:rPr>
        <w:instrText xml:space="preserve"> REF _Ref497199250 \h  \* MERGEFORMAT </w:instrText>
      </w:r>
      <w:r w:rsidR="007F2986" w:rsidRPr="004853DD">
        <w:rPr>
          <w:rFonts w:asciiTheme="minorHAnsi" w:hAnsiTheme="minorHAnsi"/>
          <w:lang w:val="el-GR"/>
        </w:rPr>
      </w:r>
      <w:r w:rsidR="007F2986" w:rsidRPr="004853DD">
        <w:rPr>
          <w:rFonts w:asciiTheme="minorHAnsi" w:hAnsiTheme="minorHAnsi"/>
          <w:lang w:val="el-GR"/>
        </w:rPr>
        <w:fldChar w:fldCharType="separate"/>
      </w:r>
      <w:r w:rsidR="0049716C" w:rsidRPr="004853DD">
        <w:rPr>
          <w:rFonts w:asciiTheme="minorHAnsi" w:hAnsiTheme="minorHAnsi"/>
          <w:noProof/>
          <w:lang w:val="el-GR"/>
        </w:rPr>
        <w:t>Διάγραμμα</w:t>
      </w:r>
      <w:r w:rsidR="0049716C" w:rsidRPr="004853DD">
        <w:rPr>
          <w:rFonts w:asciiTheme="minorHAnsi" w:hAnsiTheme="minorHAnsi"/>
          <w:b/>
          <w:color w:val="000000" w:themeColor="text1"/>
          <w:lang w:val="el-GR"/>
        </w:rPr>
        <w:t xml:space="preserve"> </w:t>
      </w:r>
      <w:r w:rsidR="0049716C" w:rsidRPr="004853DD">
        <w:rPr>
          <w:rFonts w:asciiTheme="minorHAnsi" w:hAnsiTheme="minorHAnsi"/>
          <w:b/>
          <w:noProof/>
          <w:color w:val="000000" w:themeColor="text1"/>
          <w:lang w:val="el-GR"/>
        </w:rPr>
        <w:t>13</w:t>
      </w:r>
      <w:r w:rsidR="007F2986" w:rsidRPr="004853DD">
        <w:rPr>
          <w:rFonts w:asciiTheme="minorHAnsi" w:hAnsiTheme="minorHAnsi"/>
          <w:lang w:val="el-GR"/>
        </w:rPr>
        <w:fldChar w:fldCharType="end"/>
      </w:r>
      <w:r w:rsidR="007F2986" w:rsidRPr="004853DD">
        <w:rPr>
          <w:rFonts w:asciiTheme="minorHAnsi" w:hAnsiTheme="minorHAnsi"/>
          <w:lang w:val="el-GR"/>
        </w:rPr>
        <w:t>)</w:t>
      </w:r>
      <w:r w:rsidR="00A93CDD" w:rsidRPr="004853DD">
        <w:rPr>
          <w:rFonts w:asciiTheme="minorHAnsi" w:hAnsiTheme="minorHAnsi"/>
          <w:lang w:val="el-GR"/>
        </w:rPr>
        <w:t>,</w:t>
      </w:r>
      <w:r w:rsidR="007F2986" w:rsidRPr="004853DD">
        <w:rPr>
          <w:rFonts w:asciiTheme="minorHAnsi" w:hAnsiTheme="minorHAnsi"/>
          <w:lang w:val="el-GR"/>
        </w:rPr>
        <w:t xml:space="preserve"> το μέγεθος της </w:t>
      </w:r>
      <w:r w:rsidR="007F2986" w:rsidRPr="004853DD">
        <w:rPr>
          <w:rFonts w:asciiTheme="minorHAnsi" w:hAnsiTheme="minorHAnsi"/>
          <w:b/>
          <w:lang w:val="el-GR"/>
        </w:rPr>
        <w:t>συνολικής</w:t>
      </w:r>
      <w:r w:rsidR="007F2986" w:rsidRPr="004853DD">
        <w:rPr>
          <w:rFonts w:asciiTheme="minorHAnsi" w:hAnsiTheme="minorHAnsi"/>
          <w:lang w:val="el-GR"/>
        </w:rPr>
        <w:t xml:space="preserve"> αγοράς ανοιχτών δεδομένων στην Ελλάδα έως το 2020 μπορεί να ξεπεράσει τα € 4 δις.  </w:t>
      </w:r>
    </w:p>
    <w:p w14:paraId="1F44C51F" w14:textId="77777777" w:rsidR="0048759D" w:rsidRPr="004853DD" w:rsidRDefault="0048759D" w:rsidP="00207978">
      <w:pPr>
        <w:jc w:val="both"/>
        <w:rPr>
          <w:rFonts w:asciiTheme="minorHAnsi" w:hAnsiTheme="minorHAnsi"/>
          <w:lang w:val="el-GR"/>
        </w:rPr>
      </w:pPr>
    </w:p>
    <w:p w14:paraId="39B1FB81" w14:textId="696BBF29" w:rsidR="00D428C5" w:rsidRPr="004853DD" w:rsidRDefault="00130DE8" w:rsidP="00130DE8">
      <w:pPr>
        <w:pStyle w:val="Caption"/>
        <w:jc w:val="center"/>
        <w:rPr>
          <w:b/>
          <w:i w:val="0"/>
          <w:color w:val="000000" w:themeColor="text1"/>
          <w:sz w:val="24"/>
          <w:szCs w:val="24"/>
          <w:lang w:val="el-GR"/>
        </w:rPr>
      </w:pPr>
      <w:bookmarkStart w:id="60" w:name="_Ref497199247"/>
      <w:bookmarkStart w:id="61" w:name="_Toc499042969"/>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49716C" w:rsidRPr="004853DD">
        <w:rPr>
          <w:b/>
          <w:i w:val="0"/>
          <w:noProof/>
          <w:color w:val="000000" w:themeColor="text1"/>
          <w:sz w:val="24"/>
          <w:szCs w:val="24"/>
          <w:lang w:val="el-GR"/>
        </w:rPr>
        <w:t>12</w:t>
      </w:r>
      <w:r w:rsidRPr="004853DD">
        <w:rPr>
          <w:b/>
          <w:i w:val="0"/>
          <w:color w:val="000000" w:themeColor="text1"/>
          <w:sz w:val="24"/>
          <w:szCs w:val="24"/>
        </w:rPr>
        <w:fldChar w:fldCharType="end"/>
      </w:r>
      <w:bookmarkEnd w:id="60"/>
      <w:r w:rsidRPr="004853DD">
        <w:rPr>
          <w:b/>
          <w:i w:val="0"/>
          <w:color w:val="000000" w:themeColor="text1"/>
          <w:sz w:val="24"/>
          <w:szCs w:val="24"/>
          <w:lang w:val="el-GR"/>
        </w:rPr>
        <w:t>: το μέγεθος της άμεσης και της συνολικής (Vickery) αγοράς ανοιχτών δεδομένων στην Ελλάδα για την περίοδο από το 2016 έως το 2020</w:t>
      </w:r>
      <w:r w:rsidR="00952631" w:rsidRPr="004853DD">
        <w:rPr>
          <w:b/>
          <w:i w:val="0"/>
          <w:color w:val="000000" w:themeColor="text1"/>
          <w:sz w:val="24"/>
          <w:szCs w:val="24"/>
          <w:lang w:val="el-GR"/>
        </w:rPr>
        <w:t xml:space="preserve"> (σε € δις)</w:t>
      </w:r>
      <w:bookmarkEnd w:id="61"/>
    </w:p>
    <w:p w14:paraId="7C0A577B" w14:textId="44DEF9CA" w:rsidR="00D428C5" w:rsidRPr="004853DD" w:rsidRDefault="007D19B8" w:rsidP="007D19B8">
      <w:pPr>
        <w:jc w:val="center"/>
        <w:rPr>
          <w:rFonts w:asciiTheme="minorHAnsi" w:hAnsiTheme="minorHAnsi"/>
          <w:lang w:val="el-GR"/>
        </w:rPr>
      </w:pPr>
      <w:r w:rsidRPr="004853DD">
        <w:rPr>
          <w:rFonts w:asciiTheme="minorHAnsi" w:hAnsiTheme="minorHAnsi"/>
          <w:noProof/>
        </w:rPr>
        <w:drawing>
          <wp:inline distT="0" distB="0" distL="0" distR="0" wp14:anchorId="21493920" wp14:editId="353A046D">
            <wp:extent cx="4781780" cy="2842862"/>
            <wp:effectExtent l="0" t="0" r="0" b="2540"/>
            <wp:docPr id="5" name="Picture 5" descr="../../../Desktop/Screen%20Shot%202017-10-31%20at%2007.3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0-31%20at%2007.34.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6222" cy="2845503"/>
                    </a:xfrm>
                    <a:prstGeom prst="rect">
                      <a:avLst/>
                    </a:prstGeom>
                    <a:noFill/>
                    <a:ln>
                      <a:noFill/>
                    </a:ln>
                  </pic:spPr>
                </pic:pic>
              </a:graphicData>
            </a:graphic>
          </wp:inline>
        </w:drawing>
      </w:r>
    </w:p>
    <w:p w14:paraId="33CAFECC" w14:textId="57E4D78E" w:rsidR="00D428C5" w:rsidRPr="004853DD" w:rsidRDefault="00D428C5" w:rsidP="00207978">
      <w:pPr>
        <w:jc w:val="both"/>
        <w:rPr>
          <w:rFonts w:asciiTheme="minorHAnsi" w:hAnsiTheme="minorHAnsi"/>
          <w:lang w:val="el-GR"/>
        </w:rPr>
      </w:pPr>
    </w:p>
    <w:p w14:paraId="0D9DAE5B" w14:textId="77777777" w:rsidR="00D428C5" w:rsidRPr="004853DD" w:rsidRDefault="00D428C5" w:rsidP="00207978">
      <w:pPr>
        <w:jc w:val="both"/>
        <w:rPr>
          <w:rFonts w:asciiTheme="minorHAnsi" w:hAnsiTheme="minorHAnsi"/>
          <w:lang w:val="el-GR"/>
        </w:rPr>
      </w:pPr>
    </w:p>
    <w:p w14:paraId="095A10AD" w14:textId="5090747B" w:rsidR="00130DE8" w:rsidRPr="004853DD" w:rsidRDefault="00130DE8" w:rsidP="00130DE8">
      <w:pPr>
        <w:pStyle w:val="Caption"/>
        <w:jc w:val="center"/>
        <w:rPr>
          <w:b/>
          <w:i w:val="0"/>
          <w:color w:val="000000" w:themeColor="text1"/>
          <w:sz w:val="24"/>
          <w:szCs w:val="24"/>
          <w:lang w:val="el-GR"/>
        </w:rPr>
      </w:pPr>
      <w:bookmarkStart w:id="62" w:name="_Ref497199250"/>
      <w:bookmarkStart w:id="63" w:name="_Toc499042970"/>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49716C" w:rsidRPr="004853DD">
        <w:rPr>
          <w:b/>
          <w:i w:val="0"/>
          <w:noProof/>
          <w:color w:val="000000" w:themeColor="text1"/>
          <w:sz w:val="24"/>
          <w:szCs w:val="24"/>
          <w:lang w:val="el-GR"/>
        </w:rPr>
        <w:t>13</w:t>
      </w:r>
      <w:r w:rsidRPr="004853DD">
        <w:rPr>
          <w:b/>
          <w:i w:val="0"/>
          <w:color w:val="000000" w:themeColor="text1"/>
          <w:sz w:val="24"/>
          <w:szCs w:val="24"/>
        </w:rPr>
        <w:fldChar w:fldCharType="end"/>
      </w:r>
      <w:bookmarkEnd w:id="62"/>
      <w:r w:rsidRPr="004853DD">
        <w:rPr>
          <w:b/>
          <w:i w:val="0"/>
          <w:color w:val="000000" w:themeColor="text1"/>
          <w:sz w:val="24"/>
          <w:szCs w:val="24"/>
          <w:lang w:val="el-GR"/>
        </w:rPr>
        <w:t>: το μέγεθος της άμεσης και της συνολικής (Shakespeare) αγοράς ανοιχτών δεδομένων στην Ελλάδα για την περίοδο από το 2016 έως το 2020</w:t>
      </w:r>
      <w:r w:rsidR="00952631" w:rsidRPr="004853DD">
        <w:rPr>
          <w:b/>
          <w:i w:val="0"/>
          <w:color w:val="000000" w:themeColor="text1"/>
          <w:sz w:val="24"/>
          <w:szCs w:val="24"/>
          <w:lang w:val="el-GR"/>
        </w:rPr>
        <w:t xml:space="preserve"> (σε € δις)</w:t>
      </w:r>
      <w:bookmarkEnd w:id="63"/>
    </w:p>
    <w:p w14:paraId="21EFF338" w14:textId="40C5AD56" w:rsidR="00130DE8" w:rsidRPr="004853DD" w:rsidRDefault="007D19B8" w:rsidP="007D19B8">
      <w:pPr>
        <w:jc w:val="center"/>
        <w:rPr>
          <w:rFonts w:asciiTheme="minorHAnsi" w:hAnsiTheme="minorHAnsi"/>
          <w:lang w:val="el-GR"/>
        </w:rPr>
      </w:pPr>
      <w:r w:rsidRPr="004853DD">
        <w:rPr>
          <w:rFonts w:asciiTheme="minorHAnsi" w:hAnsiTheme="minorHAnsi"/>
          <w:noProof/>
        </w:rPr>
        <w:lastRenderedPageBreak/>
        <w:drawing>
          <wp:inline distT="0" distB="0" distL="0" distR="0" wp14:anchorId="2961B3E8" wp14:editId="7BBA93D7">
            <wp:extent cx="5145791" cy="3048998"/>
            <wp:effectExtent l="0" t="0" r="10795" b="0"/>
            <wp:docPr id="4" name="Picture 4" descr="../../../Desktop/Screen%20Shot%202017-10-31%20at%2007.3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0-31%20at%2007.34.4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711" cy="3050728"/>
                    </a:xfrm>
                    <a:prstGeom prst="rect">
                      <a:avLst/>
                    </a:prstGeom>
                    <a:noFill/>
                    <a:ln>
                      <a:noFill/>
                    </a:ln>
                  </pic:spPr>
                </pic:pic>
              </a:graphicData>
            </a:graphic>
          </wp:inline>
        </w:drawing>
      </w:r>
    </w:p>
    <w:p w14:paraId="0D5272C1" w14:textId="012E4F50" w:rsidR="00130DE8" w:rsidRPr="004853DD" w:rsidRDefault="00130DE8" w:rsidP="007D19B8">
      <w:pPr>
        <w:jc w:val="center"/>
        <w:rPr>
          <w:rFonts w:asciiTheme="minorHAnsi" w:hAnsiTheme="minorHAnsi"/>
        </w:rPr>
      </w:pPr>
    </w:p>
    <w:p w14:paraId="2B003E74" w14:textId="77777777" w:rsidR="00AB36F1" w:rsidRPr="004853DD" w:rsidRDefault="00AB36F1" w:rsidP="00285121">
      <w:pPr>
        <w:jc w:val="both"/>
        <w:rPr>
          <w:rFonts w:asciiTheme="minorHAnsi" w:hAnsiTheme="minorHAnsi"/>
          <w:b/>
          <w:lang w:val="el-GR"/>
        </w:rPr>
      </w:pPr>
    </w:p>
    <w:p w14:paraId="3277F211" w14:textId="02610347" w:rsidR="008278A6" w:rsidRPr="004853DD" w:rsidRDefault="008824F7" w:rsidP="00BC3DB0">
      <w:pPr>
        <w:pStyle w:val="Heading3"/>
        <w:rPr>
          <w:rFonts w:asciiTheme="minorHAnsi" w:hAnsiTheme="minorHAnsi"/>
          <w:lang w:val="el-GR"/>
        </w:rPr>
      </w:pPr>
      <w:bookmarkStart w:id="64" w:name="_Toc499043019"/>
      <w:r w:rsidRPr="004853DD">
        <w:rPr>
          <w:rFonts w:asciiTheme="minorHAnsi" w:hAnsiTheme="minorHAnsi"/>
          <w:lang w:val="el-GR"/>
        </w:rPr>
        <w:t>Το μέγεθος της αγοράς ως % του ΑΕΠ</w:t>
      </w:r>
      <w:bookmarkEnd w:id="64"/>
    </w:p>
    <w:p w14:paraId="3FC6A501" w14:textId="77777777" w:rsidR="005E08A1" w:rsidRPr="004853DD" w:rsidRDefault="005E08A1" w:rsidP="00C33750">
      <w:pPr>
        <w:jc w:val="both"/>
        <w:rPr>
          <w:rFonts w:asciiTheme="minorHAnsi" w:hAnsiTheme="minorHAnsi"/>
          <w:lang w:val="el-GR"/>
        </w:rPr>
      </w:pPr>
    </w:p>
    <w:p w14:paraId="4E839333" w14:textId="2CC6C283" w:rsidR="00C33750" w:rsidRPr="004853DD" w:rsidRDefault="00C33750" w:rsidP="00C33750">
      <w:pPr>
        <w:jc w:val="both"/>
        <w:rPr>
          <w:rFonts w:asciiTheme="minorHAnsi" w:hAnsiTheme="minorHAnsi"/>
          <w:lang w:val="el-GR"/>
        </w:rPr>
      </w:pPr>
      <w:r w:rsidRPr="004853DD">
        <w:rPr>
          <w:rFonts w:asciiTheme="minorHAnsi" w:hAnsiTheme="minorHAnsi"/>
          <w:lang w:val="el-GR"/>
        </w:rPr>
        <w:t xml:space="preserve">Το 2005, το μέγεθος της </w:t>
      </w:r>
      <w:r w:rsidRPr="004853DD">
        <w:rPr>
          <w:rFonts w:asciiTheme="minorHAnsi" w:hAnsiTheme="minorHAnsi"/>
          <w:b/>
          <w:lang w:val="el-GR"/>
        </w:rPr>
        <w:t>άμεσης</w:t>
      </w:r>
      <w:r w:rsidRPr="004853DD">
        <w:rPr>
          <w:rFonts w:asciiTheme="minorHAnsi" w:hAnsiTheme="minorHAnsi"/>
          <w:lang w:val="el-GR"/>
        </w:rPr>
        <w:t xml:space="preserve"> αγοράς </w:t>
      </w:r>
      <w:r w:rsidR="00163864" w:rsidRPr="004853DD">
        <w:rPr>
          <w:rFonts w:asciiTheme="minorHAnsi" w:hAnsiTheme="minorHAnsi"/>
          <w:lang w:val="el-GR"/>
        </w:rPr>
        <w:t xml:space="preserve">των </w:t>
      </w:r>
      <w:r w:rsidR="00AB36F1" w:rsidRPr="004853DD">
        <w:rPr>
          <w:rFonts w:asciiTheme="minorHAnsi" w:hAnsiTheme="minorHAnsi"/>
          <w:lang w:val="el-GR"/>
        </w:rPr>
        <w:t xml:space="preserve">ανοιχτών δεδομένων ήταν ίσο με το 0,23% του συνολικού ΑΕΠ των ΕΕ 28+ που ανέρχονταν στα </w:t>
      </w:r>
      <w:r w:rsidRPr="004853DD">
        <w:rPr>
          <w:rFonts w:asciiTheme="minorHAnsi" w:hAnsiTheme="minorHAnsi"/>
          <w:lang w:val="el-GR"/>
        </w:rPr>
        <w:t xml:space="preserve">ύψους </w:t>
      </w:r>
      <w:r w:rsidR="00AB36F1" w:rsidRPr="004853DD">
        <w:rPr>
          <w:rFonts w:asciiTheme="minorHAnsi" w:hAnsiTheme="minorHAnsi"/>
          <w:lang w:val="el-GR"/>
        </w:rPr>
        <w:t>€ 12,095 δις</w:t>
      </w:r>
      <w:r w:rsidRPr="004853DD">
        <w:rPr>
          <w:rFonts w:asciiTheme="minorHAnsi" w:hAnsiTheme="minorHAnsi"/>
          <w:lang w:val="el-GR"/>
        </w:rPr>
        <w:t xml:space="preserve">. </w:t>
      </w:r>
      <w:r w:rsidR="001B62F0" w:rsidRPr="004853DD">
        <w:rPr>
          <w:rFonts w:asciiTheme="minorHAnsi" w:hAnsiTheme="minorHAnsi"/>
          <w:lang w:val="el-GR"/>
        </w:rPr>
        <w:t>Για την χρονική περίοδο</w:t>
      </w:r>
      <w:r w:rsidRPr="004853DD">
        <w:rPr>
          <w:rFonts w:asciiTheme="minorHAnsi" w:hAnsiTheme="minorHAnsi"/>
          <w:lang w:val="el-GR"/>
        </w:rPr>
        <w:t xml:space="preserve"> </w:t>
      </w:r>
      <w:r w:rsidR="00AB36F1" w:rsidRPr="004853DD">
        <w:rPr>
          <w:rFonts w:asciiTheme="minorHAnsi" w:hAnsiTheme="minorHAnsi"/>
          <w:lang w:val="el-GR"/>
        </w:rPr>
        <w:t xml:space="preserve">από το </w:t>
      </w:r>
      <w:r w:rsidRPr="004853DD">
        <w:rPr>
          <w:rFonts w:asciiTheme="minorHAnsi" w:hAnsiTheme="minorHAnsi"/>
          <w:lang w:val="el-GR"/>
        </w:rPr>
        <w:t xml:space="preserve">2006 έως </w:t>
      </w:r>
      <w:r w:rsidR="00AB36F1" w:rsidRPr="004853DD">
        <w:rPr>
          <w:rFonts w:asciiTheme="minorHAnsi" w:hAnsiTheme="minorHAnsi"/>
          <w:lang w:val="el-GR"/>
        </w:rPr>
        <w:t xml:space="preserve">το </w:t>
      </w:r>
      <w:r w:rsidRPr="004853DD">
        <w:rPr>
          <w:rFonts w:asciiTheme="minorHAnsi" w:hAnsiTheme="minorHAnsi"/>
          <w:lang w:val="el-GR"/>
        </w:rPr>
        <w:t>2015, το άμεσο μέγεθος της αγοράς</w:t>
      </w:r>
      <w:r w:rsidR="00AB36F1" w:rsidRPr="004853DD">
        <w:rPr>
          <w:rFonts w:asciiTheme="minorHAnsi" w:hAnsiTheme="minorHAnsi"/>
          <w:lang w:val="el-GR"/>
        </w:rPr>
        <w:t xml:space="preserve"> ανοιχτών δεδομένων </w:t>
      </w:r>
      <w:r w:rsidRPr="004853DD">
        <w:rPr>
          <w:rFonts w:asciiTheme="minorHAnsi" w:hAnsiTheme="minorHAnsi"/>
          <w:lang w:val="el-GR"/>
        </w:rPr>
        <w:t xml:space="preserve">έχει αυξηθεί ταχύτερα από το </w:t>
      </w:r>
      <w:r w:rsidR="00AB36F1" w:rsidRPr="004853DD">
        <w:rPr>
          <w:rFonts w:asciiTheme="minorHAnsi" w:hAnsiTheme="minorHAnsi"/>
          <w:lang w:val="el-GR"/>
        </w:rPr>
        <w:t>συνολικό ΑΕΠ των ΕΕ 28+</w:t>
      </w:r>
      <w:r w:rsidRPr="004853DD">
        <w:rPr>
          <w:rFonts w:asciiTheme="minorHAnsi" w:hAnsiTheme="minorHAnsi"/>
          <w:lang w:val="el-GR"/>
        </w:rPr>
        <w:t>, λόγω του</w:t>
      </w:r>
      <w:r w:rsidR="00AB36F1" w:rsidRPr="004853DD">
        <w:rPr>
          <w:rFonts w:asciiTheme="minorHAnsi" w:hAnsiTheme="minorHAnsi"/>
          <w:lang w:val="el-GR"/>
        </w:rPr>
        <w:t xml:space="preserve"> γεγονότος της ταχύτερης ωρίμανσης των επιμέρους χωρών σχετικά με τα ανοιχτά δεδομένα. </w:t>
      </w:r>
    </w:p>
    <w:p w14:paraId="5C4B4D84" w14:textId="4E77AD09" w:rsidR="00163864" w:rsidRPr="004853DD" w:rsidRDefault="004265DC" w:rsidP="004265DC">
      <w:pPr>
        <w:jc w:val="both"/>
        <w:rPr>
          <w:rFonts w:asciiTheme="minorHAnsi" w:hAnsiTheme="minorHAnsi"/>
          <w:lang w:val="el-GR"/>
        </w:rPr>
      </w:pPr>
      <w:r w:rsidRPr="004853DD">
        <w:rPr>
          <w:rFonts w:asciiTheme="minorHAnsi" w:hAnsiTheme="minorHAnsi"/>
          <w:lang w:val="el-GR"/>
        </w:rPr>
        <w:t xml:space="preserve">Για την </w:t>
      </w:r>
      <w:r w:rsidR="001B62F0" w:rsidRPr="004853DD">
        <w:rPr>
          <w:rFonts w:asciiTheme="minorHAnsi" w:hAnsiTheme="minorHAnsi"/>
          <w:lang w:val="el-GR"/>
        </w:rPr>
        <w:t xml:space="preserve">χρονική </w:t>
      </w:r>
      <w:r w:rsidRPr="004853DD">
        <w:rPr>
          <w:rFonts w:asciiTheme="minorHAnsi" w:hAnsiTheme="minorHAnsi"/>
          <w:lang w:val="el-GR"/>
        </w:rPr>
        <w:t>περίοδο 2016-2020, το ΑΕΠ</w:t>
      </w:r>
      <w:r w:rsidR="00163864" w:rsidRPr="004853DD">
        <w:rPr>
          <w:rFonts w:asciiTheme="minorHAnsi" w:hAnsiTheme="minorHAnsi"/>
          <w:lang w:val="el-GR"/>
        </w:rPr>
        <w:t xml:space="preserve"> των ΕΕ 28+</w:t>
      </w:r>
      <w:r w:rsidRPr="004853DD">
        <w:rPr>
          <w:rFonts w:asciiTheme="minorHAnsi" w:hAnsiTheme="minorHAnsi"/>
          <w:lang w:val="el-GR"/>
        </w:rPr>
        <w:t xml:space="preserve"> εκτιμάται ότι θα αυξηθεί </w:t>
      </w:r>
      <w:r w:rsidR="00163864" w:rsidRPr="004853DD">
        <w:rPr>
          <w:rFonts w:asciiTheme="minorHAnsi" w:hAnsiTheme="minorHAnsi"/>
          <w:lang w:val="el-GR"/>
        </w:rPr>
        <w:t>στα ίδια επίπεδα με τον</w:t>
      </w:r>
      <w:r w:rsidRPr="004853DD">
        <w:rPr>
          <w:rFonts w:asciiTheme="minorHAnsi" w:hAnsiTheme="minorHAnsi"/>
          <w:lang w:val="el-GR"/>
        </w:rPr>
        <w:t xml:space="preserve"> προβλεπόμενο πληθωρισμό. Αυτό θα οδηγήσει </w:t>
      </w:r>
      <w:r w:rsidR="00163864" w:rsidRPr="004853DD">
        <w:rPr>
          <w:rFonts w:asciiTheme="minorHAnsi" w:hAnsiTheme="minorHAnsi"/>
          <w:lang w:val="el-GR"/>
        </w:rPr>
        <w:t xml:space="preserve">το 2020 </w:t>
      </w:r>
      <w:r w:rsidRPr="004853DD">
        <w:rPr>
          <w:rFonts w:asciiTheme="minorHAnsi" w:hAnsiTheme="minorHAnsi"/>
          <w:lang w:val="el-GR"/>
        </w:rPr>
        <w:t>σε</w:t>
      </w:r>
      <w:r w:rsidR="00163864" w:rsidRPr="004853DD">
        <w:rPr>
          <w:rFonts w:asciiTheme="minorHAnsi" w:hAnsiTheme="minorHAnsi"/>
          <w:lang w:val="el-GR"/>
        </w:rPr>
        <w:t xml:space="preserve"> ένα</w:t>
      </w:r>
      <w:r w:rsidRPr="004853DD">
        <w:rPr>
          <w:rFonts w:asciiTheme="minorHAnsi" w:hAnsiTheme="minorHAnsi"/>
          <w:lang w:val="el-GR"/>
        </w:rPr>
        <w:t xml:space="preserve"> ΑΕΠ ύψους </w:t>
      </w:r>
      <w:r w:rsidR="00163864" w:rsidRPr="004853DD">
        <w:rPr>
          <w:rFonts w:asciiTheme="minorHAnsi" w:hAnsiTheme="minorHAnsi"/>
          <w:lang w:val="el-GR"/>
        </w:rPr>
        <w:t>€ 16 τρις</w:t>
      </w:r>
      <w:r w:rsidRPr="004853DD">
        <w:rPr>
          <w:rFonts w:asciiTheme="minorHAnsi" w:hAnsiTheme="minorHAnsi"/>
          <w:lang w:val="el-GR"/>
        </w:rPr>
        <w:t xml:space="preserve">. Σε αυτή την περίοδο, το μέγεθος της άμεσης αγοράς </w:t>
      </w:r>
      <w:r w:rsidR="00163864" w:rsidRPr="004853DD">
        <w:rPr>
          <w:rFonts w:asciiTheme="minorHAnsi" w:hAnsiTheme="minorHAnsi"/>
          <w:lang w:val="el-GR"/>
        </w:rPr>
        <w:t xml:space="preserve">των ανοιχτών δεδομένων </w:t>
      </w:r>
      <w:r w:rsidRPr="004853DD">
        <w:rPr>
          <w:rFonts w:asciiTheme="minorHAnsi" w:hAnsiTheme="minorHAnsi"/>
          <w:lang w:val="el-GR"/>
        </w:rPr>
        <w:t xml:space="preserve">θα </w:t>
      </w:r>
      <w:r w:rsidR="00163864" w:rsidRPr="004853DD">
        <w:rPr>
          <w:rFonts w:asciiTheme="minorHAnsi" w:hAnsiTheme="minorHAnsi"/>
          <w:lang w:val="el-GR"/>
        </w:rPr>
        <w:t xml:space="preserve">αυξηθεί </w:t>
      </w:r>
      <w:r w:rsidRPr="004853DD">
        <w:rPr>
          <w:rFonts w:asciiTheme="minorHAnsi" w:hAnsiTheme="minorHAnsi"/>
          <w:lang w:val="el-GR"/>
        </w:rPr>
        <w:t xml:space="preserve">από </w:t>
      </w:r>
      <w:r w:rsidR="00163864" w:rsidRPr="004853DD">
        <w:rPr>
          <w:rFonts w:asciiTheme="minorHAnsi" w:hAnsiTheme="minorHAnsi"/>
          <w:lang w:val="el-GR"/>
        </w:rPr>
        <w:t xml:space="preserve">€ 51,3 δις </w:t>
      </w:r>
      <w:r w:rsidRPr="004853DD">
        <w:rPr>
          <w:rFonts w:asciiTheme="minorHAnsi" w:hAnsiTheme="minorHAnsi"/>
          <w:lang w:val="el-GR"/>
        </w:rPr>
        <w:t xml:space="preserve">το 2015 σε </w:t>
      </w:r>
      <w:r w:rsidR="00163864" w:rsidRPr="004853DD">
        <w:rPr>
          <w:rFonts w:asciiTheme="minorHAnsi" w:hAnsiTheme="minorHAnsi"/>
          <w:lang w:val="el-GR"/>
        </w:rPr>
        <w:t xml:space="preserve">€ 75,7 δις </w:t>
      </w:r>
      <w:r w:rsidRPr="004853DD">
        <w:rPr>
          <w:rFonts w:asciiTheme="minorHAnsi" w:hAnsiTheme="minorHAnsi"/>
          <w:lang w:val="el-GR"/>
        </w:rPr>
        <w:t xml:space="preserve">το 2020. </w:t>
      </w:r>
    </w:p>
    <w:p w14:paraId="3A6D6837" w14:textId="13420DF1" w:rsidR="00C33750" w:rsidRPr="004853DD" w:rsidRDefault="004265DC" w:rsidP="00285121">
      <w:pPr>
        <w:jc w:val="both"/>
        <w:rPr>
          <w:rFonts w:asciiTheme="minorHAnsi" w:hAnsiTheme="minorHAnsi"/>
          <w:lang w:val="el-GR"/>
        </w:rPr>
      </w:pPr>
      <w:r w:rsidRPr="004853DD">
        <w:rPr>
          <w:rFonts w:asciiTheme="minorHAnsi" w:hAnsiTheme="minorHAnsi"/>
          <w:lang w:val="el-GR"/>
        </w:rPr>
        <w:t xml:space="preserve">Το μερίδιο αγοράς </w:t>
      </w:r>
      <w:r w:rsidR="00163864" w:rsidRPr="004853DD">
        <w:rPr>
          <w:rFonts w:asciiTheme="minorHAnsi" w:hAnsiTheme="minorHAnsi"/>
          <w:lang w:val="el-GR"/>
        </w:rPr>
        <w:t xml:space="preserve">των ανοιχτών δεδομένων </w:t>
      </w:r>
      <w:r w:rsidRPr="004853DD">
        <w:rPr>
          <w:rFonts w:asciiTheme="minorHAnsi" w:hAnsiTheme="minorHAnsi"/>
          <w:lang w:val="el-GR"/>
        </w:rPr>
        <w:t>ως ποσοστό του ΑΕΠ</w:t>
      </w:r>
      <w:r w:rsidR="00163864" w:rsidRPr="004853DD">
        <w:rPr>
          <w:rFonts w:asciiTheme="minorHAnsi" w:hAnsiTheme="minorHAnsi"/>
          <w:lang w:val="el-GR"/>
        </w:rPr>
        <w:t xml:space="preserve"> στην Ευρώπη των 28+ </w:t>
      </w:r>
      <w:r w:rsidRPr="004853DD">
        <w:rPr>
          <w:rFonts w:asciiTheme="minorHAnsi" w:hAnsiTheme="minorHAnsi"/>
          <w:lang w:val="el-GR"/>
        </w:rPr>
        <w:t xml:space="preserve">θα </w:t>
      </w:r>
      <w:r w:rsidR="00163864" w:rsidRPr="004853DD">
        <w:rPr>
          <w:rFonts w:asciiTheme="minorHAnsi" w:hAnsiTheme="minorHAnsi"/>
          <w:lang w:val="el-GR"/>
        </w:rPr>
        <w:t xml:space="preserve">ανέλθει στο 0,47%, καταγράφοντας μια αύξηση </w:t>
      </w:r>
      <w:r w:rsidRPr="004853DD">
        <w:rPr>
          <w:rFonts w:asciiTheme="minorHAnsi" w:hAnsiTheme="minorHAnsi"/>
          <w:lang w:val="el-GR"/>
        </w:rPr>
        <w:t xml:space="preserve">36,9% σε σύγκριση με το 2015. </w:t>
      </w:r>
    </w:p>
    <w:p w14:paraId="16978D2E" w14:textId="77777777" w:rsidR="006E5FBD" w:rsidRPr="004853DD" w:rsidRDefault="006E5FBD" w:rsidP="00285121">
      <w:pPr>
        <w:jc w:val="both"/>
        <w:rPr>
          <w:rFonts w:asciiTheme="minorHAnsi" w:hAnsiTheme="minorHAnsi"/>
          <w:lang w:val="el-GR"/>
        </w:rPr>
      </w:pPr>
    </w:p>
    <w:p w14:paraId="00C96573" w14:textId="77777777" w:rsidR="00813BCA" w:rsidRPr="004853DD" w:rsidRDefault="00813BCA" w:rsidP="00285121">
      <w:pPr>
        <w:jc w:val="both"/>
        <w:rPr>
          <w:rFonts w:asciiTheme="minorHAnsi" w:hAnsiTheme="minorHAnsi"/>
          <w:lang w:val="el-GR"/>
        </w:rPr>
      </w:pPr>
    </w:p>
    <w:p w14:paraId="2CF0FA98" w14:textId="4430BEE9" w:rsidR="00165202" w:rsidRPr="004853DD" w:rsidRDefault="00165202" w:rsidP="00165202">
      <w:pPr>
        <w:pStyle w:val="Caption"/>
        <w:jc w:val="center"/>
        <w:rPr>
          <w:b/>
          <w:i w:val="0"/>
          <w:color w:val="000000" w:themeColor="text1"/>
          <w:sz w:val="24"/>
          <w:szCs w:val="24"/>
          <w:lang w:val="el-GR"/>
        </w:rPr>
      </w:pPr>
      <w:bookmarkStart w:id="65" w:name="_Ref497207745"/>
      <w:bookmarkStart w:id="66" w:name="_Toc499042980"/>
      <w:r w:rsidRPr="004853DD">
        <w:rPr>
          <w:b/>
          <w:i w:val="0"/>
          <w:color w:val="000000" w:themeColor="text1"/>
          <w:sz w:val="24"/>
          <w:szCs w:val="24"/>
          <w:lang w:val="el-GR"/>
        </w:rPr>
        <w:t xml:space="preserve">Πίνακας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Πίνακας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49716C" w:rsidRPr="004853DD">
        <w:rPr>
          <w:b/>
          <w:i w:val="0"/>
          <w:noProof/>
          <w:color w:val="000000" w:themeColor="text1"/>
          <w:sz w:val="24"/>
          <w:szCs w:val="24"/>
          <w:lang w:val="el-GR"/>
        </w:rPr>
        <w:t>4</w:t>
      </w:r>
      <w:r w:rsidRPr="004853DD">
        <w:rPr>
          <w:b/>
          <w:i w:val="0"/>
          <w:color w:val="000000" w:themeColor="text1"/>
          <w:sz w:val="24"/>
          <w:szCs w:val="24"/>
        </w:rPr>
        <w:fldChar w:fldCharType="end"/>
      </w:r>
      <w:bookmarkEnd w:id="65"/>
      <w:r w:rsidRPr="004853DD">
        <w:rPr>
          <w:b/>
          <w:i w:val="0"/>
          <w:color w:val="000000" w:themeColor="text1"/>
          <w:sz w:val="24"/>
          <w:szCs w:val="24"/>
          <w:lang w:val="el-GR"/>
        </w:rPr>
        <w:t>: εκτιμήσεις της οικονομικής μεγέθυνσης στην Ελλάδα για την περίοδο από το 2016 έως το 2020 (σε € δις και ως ετήσια % μεταβολή)</w:t>
      </w:r>
      <w:bookmarkEnd w:id="66"/>
    </w:p>
    <w:tbl>
      <w:tblPr>
        <w:tblStyle w:val="GridTable5Dark-Accent5"/>
        <w:tblW w:w="9565" w:type="dxa"/>
        <w:tblInd w:w="-176" w:type="dxa"/>
        <w:tblLook w:val="04A0" w:firstRow="1" w:lastRow="0" w:firstColumn="1" w:lastColumn="0" w:noHBand="0" w:noVBand="1"/>
      </w:tblPr>
      <w:tblGrid>
        <w:gridCol w:w="3274"/>
        <w:gridCol w:w="1292"/>
        <w:gridCol w:w="1275"/>
        <w:gridCol w:w="1276"/>
        <w:gridCol w:w="1172"/>
        <w:gridCol w:w="1276"/>
      </w:tblGrid>
      <w:tr w:rsidR="00165202" w:rsidRPr="004853DD" w14:paraId="5859511A" w14:textId="77777777" w:rsidTr="001652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4" w:type="dxa"/>
            <w:shd w:val="clear" w:color="auto" w:fill="538135" w:themeFill="accent6" w:themeFillShade="BF"/>
          </w:tcPr>
          <w:p w14:paraId="5D04A4A3" w14:textId="77777777" w:rsidR="00165202" w:rsidRPr="004853DD" w:rsidRDefault="00165202" w:rsidP="00154F81">
            <w:pPr>
              <w:jc w:val="center"/>
              <w:rPr>
                <w:rFonts w:asciiTheme="minorHAnsi" w:hAnsiTheme="minorHAnsi"/>
                <w:lang w:val="el-GR"/>
              </w:rPr>
            </w:pPr>
          </w:p>
        </w:tc>
        <w:tc>
          <w:tcPr>
            <w:tcW w:w="1292" w:type="dxa"/>
            <w:shd w:val="clear" w:color="auto" w:fill="538135" w:themeFill="accent6" w:themeFillShade="BF"/>
          </w:tcPr>
          <w:p w14:paraId="162CEBC4"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2016</w:t>
            </w:r>
          </w:p>
        </w:tc>
        <w:tc>
          <w:tcPr>
            <w:tcW w:w="1275" w:type="dxa"/>
            <w:shd w:val="clear" w:color="auto" w:fill="538135" w:themeFill="accent6" w:themeFillShade="BF"/>
          </w:tcPr>
          <w:p w14:paraId="545D7CEB"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2017</w:t>
            </w:r>
          </w:p>
        </w:tc>
        <w:tc>
          <w:tcPr>
            <w:tcW w:w="1276" w:type="dxa"/>
            <w:shd w:val="clear" w:color="auto" w:fill="538135" w:themeFill="accent6" w:themeFillShade="BF"/>
          </w:tcPr>
          <w:p w14:paraId="218E1E7C"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2018</w:t>
            </w:r>
          </w:p>
        </w:tc>
        <w:tc>
          <w:tcPr>
            <w:tcW w:w="1172" w:type="dxa"/>
            <w:shd w:val="clear" w:color="auto" w:fill="538135" w:themeFill="accent6" w:themeFillShade="BF"/>
          </w:tcPr>
          <w:p w14:paraId="64345017"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2019</w:t>
            </w:r>
          </w:p>
        </w:tc>
        <w:tc>
          <w:tcPr>
            <w:tcW w:w="1276" w:type="dxa"/>
            <w:shd w:val="clear" w:color="auto" w:fill="538135" w:themeFill="accent6" w:themeFillShade="BF"/>
          </w:tcPr>
          <w:p w14:paraId="45F1626A" w14:textId="77777777" w:rsidR="00165202" w:rsidRPr="004853DD" w:rsidRDefault="00165202" w:rsidP="00154F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2020</w:t>
            </w:r>
          </w:p>
        </w:tc>
      </w:tr>
      <w:tr w:rsidR="00165202" w:rsidRPr="004853DD" w14:paraId="18C14876" w14:textId="77777777" w:rsidTr="0015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4" w:type="dxa"/>
            <w:shd w:val="clear" w:color="auto" w:fill="538135" w:themeFill="accent6" w:themeFillShade="BF"/>
          </w:tcPr>
          <w:p w14:paraId="75892F0E" w14:textId="77777777" w:rsidR="00165202" w:rsidRPr="004853DD" w:rsidRDefault="00165202" w:rsidP="00154F81">
            <w:pPr>
              <w:jc w:val="right"/>
              <w:rPr>
                <w:rFonts w:asciiTheme="minorHAnsi" w:hAnsiTheme="minorHAnsi"/>
              </w:rPr>
            </w:pPr>
            <w:r w:rsidRPr="004853DD">
              <w:rPr>
                <w:rFonts w:asciiTheme="minorHAnsi" w:hAnsiTheme="minorHAnsi"/>
              </w:rPr>
              <w:t xml:space="preserve">ΑΕΠ </w:t>
            </w:r>
            <w:proofErr w:type="spellStart"/>
            <w:r w:rsidRPr="004853DD">
              <w:rPr>
                <w:rFonts w:asciiTheme="minorHAnsi" w:hAnsiTheme="minorHAnsi"/>
              </w:rPr>
              <w:t>Ελλάδ</w:t>
            </w:r>
            <w:proofErr w:type="spellEnd"/>
            <w:r w:rsidRPr="004853DD">
              <w:rPr>
                <w:rFonts w:asciiTheme="minorHAnsi" w:hAnsiTheme="minorHAnsi"/>
              </w:rPr>
              <w:t xml:space="preserve">ας (€ </w:t>
            </w:r>
            <w:proofErr w:type="spellStart"/>
            <w:r w:rsidRPr="004853DD">
              <w:rPr>
                <w:rFonts w:asciiTheme="minorHAnsi" w:hAnsiTheme="minorHAnsi"/>
              </w:rPr>
              <w:t>δις</w:t>
            </w:r>
            <w:proofErr w:type="spellEnd"/>
            <w:r w:rsidRPr="004853DD">
              <w:rPr>
                <w:rFonts w:asciiTheme="minorHAnsi" w:hAnsiTheme="minorHAnsi"/>
              </w:rPr>
              <w:t>)</w:t>
            </w:r>
          </w:p>
        </w:tc>
        <w:tc>
          <w:tcPr>
            <w:tcW w:w="1292" w:type="dxa"/>
            <w:shd w:val="clear" w:color="auto" w:fill="C5E0B3" w:themeFill="accent6" w:themeFillTint="66"/>
          </w:tcPr>
          <w:p w14:paraId="2ADF1968" w14:textId="77777777"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174.20</w:t>
            </w:r>
          </w:p>
        </w:tc>
        <w:tc>
          <w:tcPr>
            <w:tcW w:w="1275" w:type="dxa"/>
            <w:shd w:val="clear" w:color="auto" w:fill="C5E0B3" w:themeFill="accent6" w:themeFillTint="66"/>
          </w:tcPr>
          <w:p w14:paraId="4BDE8538" w14:textId="77777777"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177.86</w:t>
            </w:r>
          </w:p>
        </w:tc>
        <w:tc>
          <w:tcPr>
            <w:tcW w:w="1276" w:type="dxa"/>
            <w:shd w:val="clear" w:color="auto" w:fill="C5E0B3" w:themeFill="accent6" w:themeFillTint="66"/>
          </w:tcPr>
          <w:p w14:paraId="32A99866" w14:textId="77777777"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182.30</w:t>
            </w:r>
          </w:p>
        </w:tc>
        <w:tc>
          <w:tcPr>
            <w:tcW w:w="1172" w:type="dxa"/>
            <w:shd w:val="clear" w:color="auto" w:fill="C5E0B3" w:themeFill="accent6" w:themeFillTint="66"/>
          </w:tcPr>
          <w:p w14:paraId="2F485FD7" w14:textId="77777777"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186.86</w:t>
            </w:r>
          </w:p>
        </w:tc>
        <w:tc>
          <w:tcPr>
            <w:tcW w:w="1276" w:type="dxa"/>
            <w:shd w:val="clear" w:color="auto" w:fill="C5E0B3" w:themeFill="accent6" w:themeFillTint="66"/>
          </w:tcPr>
          <w:p w14:paraId="06918C55" w14:textId="77777777" w:rsidR="00165202" w:rsidRPr="004853DD" w:rsidRDefault="00165202" w:rsidP="00154F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191.53</w:t>
            </w:r>
          </w:p>
        </w:tc>
      </w:tr>
      <w:tr w:rsidR="00165202" w:rsidRPr="004853DD" w14:paraId="09AC65DF" w14:textId="77777777" w:rsidTr="00154F81">
        <w:tc>
          <w:tcPr>
            <w:cnfStyle w:val="001000000000" w:firstRow="0" w:lastRow="0" w:firstColumn="1" w:lastColumn="0" w:oddVBand="0" w:evenVBand="0" w:oddHBand="0" w:evenHBand="0" w:firstRowFirstColumn="0" w:firstRowLastColumn="0" w:lastRowFirstColumn="0" w:lastRowLastColumn="0"/>
            <w:tcW w:w="3274" w:type="dxa"/>
            <w:shd w:val="clear" w:color="auto" w:fill="538135" w:themeFill="accent6" w:themeFillShade="BF"/>
          </w:tcPr>
          <w:p w14:paraId="4A059775" w14:textId="77777777" w:rsidR="00165202" w:rsidRPr="004853DD" w:rsidRDefault="00165202" w:rsidP="00154F81">
            <w:pPr>
              <w:jc w:val="right"/>
              <w:rPr>
                <w:rFonts w:asciiTheme="minorHAnsi" w:hAnsiTheme="minorHAnsi"/>
              </w:rPr>
            </w:pPr>
            <w:proofErr w:type="spellStart"/>
            <w:r w:rsidRPr="004853DD">
              <w:rPr>
                <w:rFonts w:asciiTheme="minorHAnsi" w:hAnsiTheme="minorHAnsi"/>
              </w:rPr>
              <w:t>Μετ</w:t>
            </w:r>
            <w:proofErr w:type="spellEnd"/>
            <w:r w:rsidRPr="004853DD">
              <w:rPr>
                <w:rFonts w:asciiTheme="minorHAnsi" w:hAnsiTheme="minorHAnsi"/>
              </w:rPr>
              <w:t>αβ</w:t>
            </w:r>
            <w:proofErr w:type="spellStart"/>
            <w:r w:rsidRPr="004853DD">
              <w:rPr>
                <w:rFonts w:asciiTheme="minorHAnsi" w:hAnsiTheme="minorHAnsi"/>
              </w:rPr>
              <w:t>ολή</w:t>
            </w:r>
            <w:proofErr w:type="spellEnd"/>
            <w:r w:rsidRPr="004853DD">
              <w:rPr>
                <w:rFonts w:asciiTheme="minorHAnsi" w:hAnsiTheme="minorHAnsi"/>
              </w:rPr>
              <w:t xml:space="preserve"> ΑΕΠ</w:t>
            </w:r>
          </w:p>
        </w:tc>
        <w:tc>
          <w:tcPr>
            <w:tcW w:w="1292" w:type="dxa"/>
            <w:shd w:val="clear" w:color="auto" w:fill="C5E0B3" w:themeFill="accent6" w:themeFillTint="66"/>
          </w:tcPr>
          <w:p w14:paraId="53902D02" w14:textId="77777777"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5" w:type="dxa"/>
            <w:shd w:val="clear" w:color="auto" w:fill="C5E0B3" w:themeFill="accent6" w:themeFillTint="66"/>
          </w:tcPr>
          <w:p w14:paraId="5D1B86D5" w14:textId="77777777"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853DD">
              <w:rPr>
                <w:rFonts w:asciiTheme="minorHAnsi" w:hAnsiTheme="minorHAnsi"/>
                <w:sz w:val="22"/>
              </w:rPr>
              <w:t>2.10%</w:t>
            </w:r>
          </w:p>
        </w:tc>
        <w:tc>
          <w:tcPr>
            <w:tcW w:w="1276" w:type="dxa"/>
            <w:shd w:val="clear" w:color="auto" w:fill="C5E0B3" w:themeFill="accent6" w:themeFillTint="66"/>
          </w:tcPr>
          <w:p w14:paraId="041082CF" w14:textId="77777777"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853DD">
              <w:rPr>
                <w:rFonts w:asciiTheme="minorHAnsi" w:hAnsiTheme="minorHAnsi"/>
                <w:sz w:val="22"/>
              </w:rPr>
              <w:t>2.50%</w:t>
            </w:r>
          </w:p>
        </w:tc>
        <w:tc>
          <w:tcPr>
            <w:tcW w:w="1172" w:type="dxa"/>
            <w:shd w:val="clear" w:color="auto" w:fill="C5E0B3" w:themeFill="accent6" w:themeFillTint="66"/>
          </w:tcPr>
          <w:p w14:paraId="0876E21F" w14:textId="77777777"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853DD">
              <w:rPr>
                <w:rFonts w:asciiTheme="minorHAnsi" w:hAnsiTheme="minorHAnsi"/>
                <w:sz w:val="22"/>
              </w:rPr>
              <w:t>2.50%</w:t>
            </w:r>
          </w:p>
        </w:tc>
        <w:tc>
          <w:tcPr>
            <w:tcW w:w="1276" w:type="dxa"/>
            <w:shd w:val="clear" w:color="auto" w:fill="C5E0B3" w:themeFill="accent6" w:themeFillTint="66"/>
          </w:tcPr>
          <w:p w14:paraId="53CD651A" w14:textId="77777777" w:rsidR="00165202" w:rsidRPr="004853DD" w:rsidRDefault="00165202" w:rsidP="00154F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853DD">
              <w:rPr>
                <w:rFonts w:asciiTheme="minorHAnsi" w:hAnsiTheme="minorHAnsi"/>
                <w:sz w:val="22"/>
              </w:rPr>
              <w:t>2.50%</w:t>
            </w:r>
          </w:p>
        </w:tc>
      </w:tr>
    </w:tbl>
    <w:p w14:paraId="029BC348" w14:textId="77777777" w:rsidR="00A81301" w:rsidRPr="004853DD" w:rsidRDefault="00A81301" w:rsidP="00813BCA">
      <w:pPr>
        <w:jc w:val="both"/>
        <w:rPr>
          <w:rFonts w:asciiTheme="minorHAnsi" w:hAnsiTheme="minorHAnsi"/>
          <w:lang w:val="el-GR"/>
        </w:rPr>
      </w:pPr>
    </w:p>
    <w:p w14:paraId="2C9F4BAE" w14:textId="77777777" w:rsidR="00A81301" w:rsidRPr="004853DD" w:rsidRDefault="00A81301" w:rsidP="00813BCA">
      <w:pPr>
        <w:jc w:val="both"/>
        <w:rPr>
          <w:rFonts w:asciiTheme="minorHAnsi" w:hAnsiTheme="minorHAnsi"/>
          <w:lang w:val="el-GR"/>
        </w:rPr>
      </w:pPr>
    </w:p>
    <w:p w14:paraId="4945A08D" w14:textId="5F11E779" w:rsidR="00813BCA" w:rsidRPr="004853DD" w:rsidRDefault="00813BCA" w:rsidP="00813BCA">
      <w:pPr>
        <w:jc w:val="both"/>
        <w:rPr>
          <w:rFonts w:asciiTheme="minorHAnsi" w:hAnsiTheme="minorHAnsi"/>
          <w:lang w:val="el-GR"/>
        </w:rPr>
      </w:pPr>
      <w:r w:rsidRPr="004853DD">
        <w:rPr>
          <w:rFonts w:asciiTheme="minorHAnsi" w:hAnsiTheme="minorHAnsi"/>
          <w:lang w:val="el-GR"/>
        </w:rPr>
        <w:t xml:space="preserve">Στην Ελλάδα, το μέγεθος της </w:t>
      </w:r>
      <w:r w:rsidRPr="004853DD">
        <w:rPr>
          <w:rFonts w:asciiTheme="minorHAnsi" w:hAnsiTheme="minorHAnsi"/>
          <w:b/>
          <w:lang w:val="el-GR"/>
        </w:rPr>
        <w:t>άμεσης</w:t>
      </w:r>
      <w:r w:rsidRPr="004853DD">
        <w:rPr>
          <w:rFonts w:asciiTheme="minorHAnsi" w:hAnsiTheme="minorHAnsi"/>
          <w:lang w:val="el-GR"/>
        </w:rPr>
        <w:t xml:space="preserve"> αγοράς ανοιχτών δεδομένων έως το 2020 αναμένεται να ξεπεράσει το 0,56% του ΑΕΠ (</w:t>
      </w:r>
      <w:r w:rsidRPr="004853DD">
        <w:rPr>
          <w:rFonts w:asciiTheme="minorHAnsi" w:hAnsiTheme="minorHAnsi"/>
          <w:lang w:val="el-GR"/>
        </w:rPr>
        <w:fldChar w:fldCharType="begin"/>
      </w:r>
      <w:r w:rsidRPr="004853DD">
        <w:rPr>
          <w:rFonts w:asciiTheme="minorHAnsi" w:hAnsiTheme="minorHAnsi"/>
          <w:lang w:val="el-GR"/>
        </w:rPr>
        <w:instrText xml:space="preserve"> REF _Ref497207406 \h </w:instrText>
      </w:r>
      <w:r w:rsidR="00952631" w:rsidRPr="004853DD">
        <w:rPr>
          <w:rFonts w:asciiTheme="minorHAnsi" w:hAnsiTheme="minorHAnsi"/>
          <w:lang w:val="el-GR"/>
        </w:rPr>
        <w:instrText xml:space="preserve"> \* MERGEFORMAT </w:instrText>
      </w:r>
      <w:r w:rsidRPr="004853DD">
        <w:rPr>
          <w:rFonts w:asciiTheme="minorHAnsi" w:hAnsiTheme="minorHAnsi"/>
          <w:lang w:val="el-GR"/>
        </w:rPr>
      </w:r>
      <w:r w:rsidRPr="004853DD">
        <w:rPr>
          <w:rFonts w:asciiTheme="minorHAnsi" w:hAnsiTheme="minorHAnsi"/>
          <w:lang w:val="el-GR"/>
        </w:rPr>
        <w:fldChar w:fldCharType="separate"/>
      </w:r>
      <w:r w:rsidR="0049716C" w:rsidRPr="004853DD">
        <w:rPr>
          <w:rFonts w:asciiTheme="minorHAnsi" w:hAnsiTheme="minorHAnsi"/>
          <w:lang w:val="el-GR"/>
        </w:rPr>
        <w:t xml:space="preserve">Πίνακας </w:t>
      </w:r>
      <w:r w:rsidR="0049716C" w:rsidRPr="004853DD">
        <w:rPr>
          <w:rFonts w:asciiTheme="minorHAnsi" w:hAnsiTheme="minorHAnsi"/>
          <w:noProof/>
          <w:lang w:val="el-GR"/>
        </w:rPr>
        <w:t>5</w:t>
      </w:r>
      <w:r w:rsidRPr="004853DD">
        <w:rPr>
          <w:rFonts w:asciiTheme="minorHAnsi" w:hAnsiTheme="minorHAnsi"/>
          <w:lang w:val="el-GR"/>
        </w:rPr>
        <w:fldChar w:fldCharType="end"/>
      </w:r>
      <w:r w:rsidRPr="004853DD">
        <w:rPr>
          <w:rFonts w:asciiTheme="minorHAnsi" w:hAnsiTheme="minorHAnsi"/>
          <w:lang w:val="el-GR"/>
        </w:rPr>
        <w:t>)</w:t>
      </w:r>
      <w:r w:rsidR="001B62F0" w:rsidRPr="004853DD">
        <w:rPr>
          <w:rFonts w:asciiTheme="minorHAnsi" w:hAnsiTheme="minorHAnsi"/>
          <w:lang w:val="el-GR"/>
        </w:rPr>
        <w:t>,</w:t>
      </w:r>
      <w:r w:rsidRPr="004853DD">
        <w:rPr>
          <w:rFonts w:asciiTheme="minorHAnsi" w:hAnsiTheme="minorHAnsi"/>
          <w:lang w:val="el-GR"/>
        </w:rPr>
        <w:t xml:space="preserve"> καθώς </w:t>
      </w:r>
      <w:r w:rsidR="001B62F0" w:rsidRPr="004853DD">
        <w:rPr>
          <w:rFonts w:asciiTheme="minorHAnsi" w:hAnsiTheme="minorHAnsi"/>
          <w:lang w:val="el-GR"/>
        </w:rPr>
        <w:t xml:space="preserve">υποθέτουμε ότι </w:t>
      </w:r>
      <w:r w:rsidRPr="004853DD">
        <w:rPr>
          <w:rFonts w:asciiTheme="minorHAnsi" w:hAnsiTheme="minorHAnsi"/>
          <w:lang w:val="el-GR"/>
        </w:rPr>
        <w:t xml:space="preserve">η χώρα </w:t>
      </w:r>
      <w:r w:rsidR="001B62F0" w:rsidRPr="004853DD">
        <w:rPr>
          <w:rFonts w:asciiTheme="minorHAnsi" w:hAnsiTheme="minorHAnsi"/>
          <w:lang w:val="el-GR"/>
        </w:rPr>
        <w:t xml:space="preserve">θα </w:t>
      </w:r>
      <w:r w:rsidRPr="004853DD">
        <w:rPr>
          <w:rFonts w:asciiTheme="minorHAnsi" w:hAnsiTheme="minorHAnsi"/>
          <w:lang w:val="el-GR"/>
        </w:rPr>
        <w:t>βρίσκεται σε προχωρημένο στάδιο ωρίμανσης. Αντίστοιχα, ανάλογα με την μεθοδολογία που θα ακολουθηθεί κατά την μέτρηση των μεγεθών</w:t>
      </w:r>
      <w:r w:rsidR="00952631" w:rsidRPr="004853DD">
        <w:rPr>
          <w:rFonts w:asciiTheme="minorHAnsi" w:hAnsiTheme="minorHAnsi"/>
          <w:lang w:val="el-GR"/>
        </w:rPr>
        <w:t xml:space="preserve">, </w:t>
      </w:r>
      <w:r w:rsidRPr="004853DD">
        <w:rPr>
          <w:rFonts w:asciiTheme="minorHAnsi" w:hAnsiTheme="minorHAnsi"/>
          <w:lang w:val="el-GR"/>
        </w:rPr>
        <w:t xml:space="preserve">το </w:t>
      </w:r>
      <w:r w:rsidR="00952631" w:rsidRPr="004853DD">
        <w:rPr>
          <w:rFonts w:asciiTheme="minorHAnsi" w:hAnsiTheme="minorHAnsi"/>
          <w:lang w:val="el-GR"/>
        </w:rPr>
        <w:t>ύψος</w:t>
      </w:r>
      <w:r w:rsidRPr="004853DD">
        <w:rPr>
          <w:rFonts w:asciiTheme="minorHAnsi" w:hAnsiTheme="minorHAnsi"/>
          <w:lang w:val="el-GR"/>
        </w:rPr>
        <w:t xml:space="preserve"> της </w:t>
      </w:r>
      <w:r w:rsidRPr="004853DD">
        <w:rPr>
          <w:rFonts w:asciiTheme="minorHAnsi" w:hAnsiTheme="minorHAnsi"/>
          <w:b/>
          <w:lang w:val="el-GR"/>
        </w:rPr>
        <w:t>συνολικής</w:t>
      </w:r>
      <w:r w:rsidRPr="004853DD">
        <w:rPr>
          <w:rFonts w:asciiTheme="minorHAnsi" w:hAnsiTheme="minorHAnsi"/>
          <w:lang w:val="el-GR"/>
        </w:rPr>
        <w:t xml:space="preserve"> αγοράς ανοιχτών δεδομένων στην Ελλάδα έως το 2020 μπορεί να ξεπεράσει </w:t>
      </w:r>
      <w:r w:rsidR="001B62F0" w:rsidRPr="004853DD">
        <w:rPr>
          <w:rFonts w:asciiTheme="minorHAnsi" w:hAnsiTheme="minorHAnsi"/>
          <w:lang w:val="el-GR"/>
        </w:rPr>
        <w:t xml:space="preserve">το </w:t>
      </w:r>
      <w:r w:rsidR="00952631" w:rsidRPr="004853DD">
        <w:rPr>
          <w:rFonts w:asciiTheme="minorHAnsi" w:hAnsiTheme="minorHAnsi"/>
          <w:lang w:val="el-GR"/>
        </w:rPr>
        <w:t>2% στην συνεισφορά του στο Ελληνικό ΑΕΠ (</w:t>
      </w:r>
      <w:r w:rsidR="00952631" w:rsidRPr="004853DD">
        <w:rPr>
          <w:rFonts w:asciiTheme="minorHAnsi" w:hAnsiTheme="minorHAnsi"/>
          <w:lang w:val="el-GR"/>
        </w:rPr>
        <w:fldChar w:fldCharType="begin"/>
      </w:r>
      <w:r w:rsidR="00952631" w:rsidRPr="004853DD">
        <w:rPr>
          <w:rFonts w:asciiTheme="minorHAnsi" w:hAnsiTheme="minorHAnsi"/>
          <w:lang w:val="el-GR"/>
        </w:rPr>
        <w:instrText xml:space="preserve"> REF _Ref497207608 \h  \* MERGEFORMAT </w:instrText>
      </w:r>
      <w:r w:rsidR="00952631" w:rsidRPr="004853DD">
        <w:rPr>
          <w:rFonts w:asciiTheme="minorHAnsi" w:hAnsiTheme="minorHAnsi"/>
          <w:lang w:val="el-GR"/>
        </w:rPr>
      </w:r>
      <w:r w:rsidR="00952631" w:rsidRPr="004853DD">
        <w:rPr>
          <w:rFonts w:asciiTheme="minorHAnsi" w:hAnsiTheme="minorHAnsi"/>
          <w:lang w:val="el-GR"/>
        </w:rPr>
        <w:fldChar w:fldCharType="separate"/>
      </w:r>
      <w:r w:rsidR="0049716C" w:rsidRPr="004853DD">
        <w:rPr>
          <w:rFonts w:asciiTheme="minorHAnsi" w:hAnsiTheme="minorHAnsi"/>
          <w:lang w:val="el-GR"/>
        </w:rPr>
        <w:t>Διάγραμμα</w:t>
      </w:r>
      <w:r w:rsidR="0049716C" w:rsidRPr="004853DD">
        <w:rPr>
          <w:rFonts w:asciiTheme="minorHAnsi" w:hAnsiTheme="minorHAnsi"/>
          <w:noProof/>
          <w:lang w:val="el-GR"/>
        </w:rPr>
        <w:t xml:space="preserve"> 14</w:t>
      </w:r>
      <w:r w:rsidR="00952631" w:rsidRPr="004853DD">
        <w:rPr>
          <w:rFonts w:asciiTheme="minorHAnsi" w:hAnsiTheme="minorHAnsi"/>
          <w:lang w:val="el-GR"/>
        </w:rPr>
        <w:fldChar w:fldCharType="end"/>
      </w:r>
      <w:r w:rsidR="00952631" w:rsidRPr="004853DD">
        <w:rPr>
          <w:rFonts w:asciiTheme="minorHAnsi" w:hAnsiTheme="minorHAnsi"/>
          <w:lang w:val="el-GR"/>
        </w:rPr>
        <w:t>)</w:t>
      </w:r>
      <w:r w:rsidRPr="004853DD">
        <w:rPr>
          <w:rFonts w:asciiTheme="minorHAnsi" w:hAnsiTheme="minorHAnsi"/>
          <w:lang w:val="el-GR"/>
        </w:rPr>
        <w:t xml:space="preserve">.  </w:t>
      </w:r>
    </w:p>
    <w:p w14:paraId="0819C51D" w14:textId="7444A20E" w:rsidR="00165202" w:rsidRPr="004853DD" w:rsidRDefault="00952631" w:rsidP="00285121">
      <w:pPr>
        <w:jc w:val="both"/>
        <w:rPr>
          <w:rFonts w:asciiTheme="minorHAnsi" w:hAnsiTheme="minorHAnsi"/>
          <w:lang w:val="el-GR"/>
        </w:rPr>
      </w:pPr>
      <w:r w:rsidRPr="004853DD">
        <w:rPr>
          <w:rFonts w:asciiTheme="minorHAnsi" w:hAnsiTheme="minorHAnsi"/>
          <w:lang w:val="el-GR"/>
        </w:rPr>
        <w:lastRenderedPageBreak/>
        <w:t>Τα δεδομένα για την ανάπτυξη της ελληνικής οικονομίας βασίζονται στις προβλέψεις της Ευρωπαϊκής Επιτροπής</w:t>
      </w:r>
      <w:r w:rsidRPr="004853DD">
        <w:rPr>
          <w:rStyle w:val="FootnoteReference"/>
          <w:rFonts w:asciiTheme="minorHAnsi" w:hAnsiTheme="minorHAnsi"/>
          <w:lang w:val="el-GR"/>
        </w:rPr>
        <w:footnoteReference w:id="20"/>
      </w:r>
      <w:r w:rsidRPr="004853DD">
        <w:rPr>
          <w:rFonts w:asciiTheme="minorHAnsi" w:hAnsiTheme="minorHAnsi"/>
          <w:lang w:val="el-GR"/>
        </w:rPr>
        <w:t xml:space="preserve"> με την πρόσθετη υπόθεση ότι τα έτη 2019 και 2020 ακολουθεί αντίστοιχος ρυθμός </w:t>
      </w:r>
      <w:r w:rsidR="001B62F0" w:rsidRPr="004853DD">
        <w:rPr>
          <w:rFonts w:asciiTheme="minorHAnsi" w:hAnsiTheme="minorHAnsi"/>
          <w:lang w:val="el-GR"/>
        </w:rPr>
        <w:t>ανάπτυξης με το έτος</w:t>
      </w:r>
      <w:r w:rsidRPr="004853DD">
        <w:rPr>
          <w:rFonts w:asciiTheme="minorHAnsi" w:hAnsiTheme="minorHAnsi"/>
          <w:lang w:val="el-GR"/>
        </w:rPr>
        <w:t xml:space="preserve"> 2018 (</w:t>
      </w:r>
      <w:r w:rsidRPr="004853DD">
        <w:rPr>
          <w:rFonts w:asciiTheme="minorHAnsi" w:hAnsiTheme="minorHAnsi"/>
          <w:lang w:val="el-GR"/>
        </w:rPr>
        <w:fldChar w:fldCharType="begin"/>
      </w:r>
      <w:r w:rsidRPr="004853DD">
        <w:rPr>
          <w:rFonts w:asciiTheme="minorHAnsi" w:hAnsiTheme="minorHAnsi"/>
          <w:lang w:val="el-GR"/>
        </w:rPr>
        <w:instrText xml:space="preserve"> REF _Ref497207745 \h  \* MERGEFORMAT </w:instrText>
      </w:r>
      <w:r w:rsidRPr="004853DD">
        <w:rPr>
          <w:rFonts w:asciiTheme="minorHAnsi" w:hAnsiTheme="minorHAnsi"/>
          <w:lang w:val="el-GR"/>
        </w:rPr>
      </w:r>
      <w:r w:rsidRPr="004853DD">
        <w:rPr>
          <w:rFonts w:asciiTheme="minorHAnsi" w:hAnsiTheme="minorHAnsi"/>
          <w:lang w:val="el-GR"/>
        </w:rPr>
        <w:fldChar w:fldCharType="separate"/>
      </w:r>
      <w:r w:rsidR="0049716C" w:rsidRPr="004853DD">
        <w:rPr>
          <w:rFonts w:asciiTheme="minorHAnsi" w:hAnsiTheme="minorHAnsi"/>
          <w:lang w:val="el-GR"/>
        </w:rPr>
        <w:t>Πίνακας 3</w:t>
      </w:r>
      <w:r w:rsidRPr="004853DD">
        <w:rPr>
          <w:rFonts w:asciiTheme="minorHAnsi" w:hAnsiTheme="minorHAnsi"/>
          <w:lang w:val="el-GR"/>
        </w:rPr>
        <w:fldChar w:fldCharType="end"/>
      </w:r>
      <w:r w:rsidRPr="004853DD">
        <w:rPr>
          <w:rFonts w:asciiTheme="minorHAnsi" w:hAnsiTheme="minorHAnsi"/>
          <w:lang w:val="el-GR"/>
        </w:rPr>
        <w:t xml:space="preserve">). </w:t>
      </w:r>
    </w:p>
    <w:p w14:paraId="0D690E20" w14:textId="77777777" w:rsidR="00CA15D7" w:rsidRPr="004853DD" w:rsidRDefault="00CA15D7" w:rsidP="00285121">
      <w:pPr>
        <w:jc w:val="both"/>
        <w:rPr>
          <w:rFonts w:asciiTheme="minorHAnsi" w:hAnsiTheme="minorHAnsi"/>
          <w:lang w:val="el-GR"/>
        </w:rPr>
      </w:pPr>
    </w:p>
    <w:p w14:paraId="5FAB8E66" w14:textId="77777777" w:rsidR="00165202" w:rsidRPr="004853DD" w:rsidRDefault="00165202" w:rsidP="00285121">
      <w:pPr>
        <w:jc w:val="both"/>
        <w:rPr>
          <w:rFonts w:asciiTheme="minorHAnsi" w:hAnsiTheme="minorHAnsi"/>
          <w:lang w:val="el-GR"/>
        </w:rPr>
      </w:pPr>
    </w:p>
    <w:p w14:paraId="1AC4BB35" w14:textId="5B05C9C1" w:rsidR="001851BD" w:rsidRPr="004853DD" w:rsidRDefault="001851BD" w:rsidP="001851BD">
      <w:pPr>
        <w:pStyle w:val="Caption"/>
        <w:jc w:val="center"/>
        <w:rPr>
          <w:b/>
          <w:i w:val="0"/>
          <w:color w:val="000000" w:themeColor="text1"/>
          <w:sz w:val="24"/>
          <w:szCs w:val="24"/>
          <w:lang w:val="el-GR"/>
        </w:rPr>
      </w:pPr>
      <w:bookmarkStart w:id="67" w:name="_Ref497207406"/>
      <w:bookmarkStart w:id="68" w:name="_Toc499042981"/>
      <w:r w:rsidRPr="004853DD">
        <w:rPr>
          <w:b/>
          <w:i w:val="0"/>
          <w:color w:val="000000" w:themeColor="text1"/>
          <w:sz w:val="24"/>
          <w:szCs w:val="24"/>
          <w:lang w:val="el-GR"/>
        </w:rPr>
        <w:t xml:space="preserve">Πίνακας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Πίνακας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49716C" w:rsidRPr="004853DD">
        <w:rPr>
          <w:b/>
          <w:i w:val="0"/>
          <w:noProof/>
          <w:color w:val="000000" w:themeColor="text1"/>
          <w:sz w:val="24"/>
          <w:szCs w:val="24"/>
          <w:lang w:val="el-GR"/>
        </w:rPr>
        <w:t>5</w:t>
      </w:r>
      <w:r w:rsidRPr="004853DD">
        <w:rPr>
          <w:b/>
          <w:i w:val="0"/>
          <w:color w:val="000000" w:themeColor="text1"/>
          <w:sz w:val="24"/>
          <w:szCs w:val="24"/>
        </w:rPr>
        <w:fldChar w:fldCharType="end"/>
      </w:r>
      <w:bookmarkEnd w:id="67"/>
      <w:r w:rsidRPr="004853DD">
        <w:rPr>
          <w:b/>
          <w:i w:val="0"/>
          <w:color w:val="000000" w:themeColor="text1"/>
          <w:sz w:val="24"/>
          <w:szCs w:val="24"/>
          <w:lang w:val="el-GR"/>
        </w:rPr>
        <w:t>: εκτιμήσεις για το μέγεθος της άμεσης και της συνολικής αγοράς ανοιχτών δεδομένων στην Ελλάδα για την περίοδο από το 2016 έως το 2020 (</w:t>
      </w:r>
      <w:r w:rsidR="00165202" w:rsidRPr="004853DD">
        <w:rPr>
          <w:b/>
          <w:i w:val="0"/>
          <w:color w:val="000000" w:themeColor="text1"/>
          <w:sz w:val="24"/>
          <w:szCs w:val="24"/>
          <w:lang w:val="el-GR"/>
        </w:rPr>
        <w:t>ως % του ΑΕΠ</w:t>
      </w:r>
      <w:r w:rsidRPr="004853DD">
        <w:rPr>
          <w:b/>
          <w:i w:val="0"/>
          <w:color w:val="000000" w:themeColor="text1"/>
          <w:sz w:val="24"/>
          <w:szCs w:val="24"/>
          <w:lang w:val="el-GR"/>
        </w:rPr>
        <w:t>)</w:t>
      </w:r>
      <w:bookmarkEnd w:id="68"/>
    </w:p>
    <w:tbl>
      <w:tblPr>
        <w:tblStyle w:val="GridTable5Dark-Accent5"/>
        <w:tblW w:w="9565" w:type="dxa"/>
        <w:tblInd w:w="-176" w:type="dxa"/>
        <w:tblLook w:val="04A0" w:firstRow="1" w:lastRow="0" w:firstColumn="1" w:lastColumn="0" w:noHBand="0" w:noVBand="1"/>
      </w:tblPr>
      <w:tblGrid>
        <w:gridCol w:w="3274"/>
        <w:gridCol w:w="1292"/>
        <w:gridCol w:w="1275"/>
        <w:gridCol w:w="1276"/>
        <w:gridCol w:w="1172"/>
        <w:gridCol w:w="1276"/>
      </w:tblGrid>
      <w:tr w:rsidR="001851BD" w:rsidRPr="004853DD" w14:paraId="2C70624A" w14:textId="77777777" w:rsidTr="00185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4" w:type="dxa"/>
          </w:tcPr>
          <w:p w14:paraId="4815356C" w14:textId="77777777" w:rsidR="001851BD" w:rsidRPr="004853DD" w:rsidRDefault="001851BD" w:rsidP="001851BD">
            <w:pPr>
              <w:jc w:val="center"/>
              <w:rPr>
                <w:rFonts w:asciiTheme="minorHAnsi" w:hAnsiTheme="minorHAnsi"/>
                <w:lang w:val="el-GR"/>
              </w:rPr>
            </w:pPr>
          </w:p>
        </w:tc>
        <w:tc>
          <w:tcPr>
            <w:tcW w:w="1292" w:type="dxa"/>
          </w:tcPr>
          <w:p w14:paraId="70AF590E" w14:textId="3C7D1EE5" w:rsidR="001851BD" w:rsidRPr="004853DD" w:rsidRDefault="001851BD" w:rsidP="001851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2016</w:t>
            </w:r>
          </w:p>
        </w:tc>
        <w:tc>
          <w:tcPr>
            <w:tcW w:w="1275" w:type="dxa"/>
          </w:tcPr>
          <w:p w14:paraId="11F872B6" w14:textId="27171BE6" w:rsidR="001851BD" w:rsidRPr="004853DD" w:rsidRDefault="001851BD" w:rsidP="001851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2017</w:t>
            </w:r>
          </w:p>
        </w:tc>
        <w:tc>
          <w:tcPr>
            <w:tcW w:w="1276" w:type="dxa"/>
          </w:tcPr>
          <w:p w14:paraId="03557714" w14:textId="3C95FED4" w:rsidR="001851BD" w:rsidRPr="004853DD" w:rsidRDefault="001851BD" w:rsidP="001851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2018</w:t>
            </w:r>
          </w:p>
        </w:tc>
        <w:tc>
          <w:tcPr>
            <w:tcW w:w="1172" w:type="dxa"/>
          </w:tcPr>
          <w:p w14:paraId="00C5EE45" w14:textId="615DCE4D" w:rsidR="001851BD" w:rsidRPr="004853DD" w:rsidRDefault="001851BD" w:rsidP="001851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2019</w:t>
            </w:r>
          </w:p>
        </w:tc>
        <w:tc>
          <w:tcPr>
            <w:tcW w:w="1276" w:type="dxa"/>
          </w:tcPr>
          <w:p w14:paraId="445282CA" w14:textId="66C03E28" w:rsidR="001851BD" w:rsidRPr="004853DD" w:rsidRDefault="001851BD" w:rsidP="001851B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2020</w:t>
            </w:r>
          </w:p>
        </w:tc>
      </w:tr>
      <w:tr w:rsidR="001851BD" w:rsidRPr="004853DD" w14:paraId="4C4F2EEE" w14:textId="77777777" w:rsidTr="00185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4" w:type="dxa"/>
          </w:tcPr>
          <w:p w14:paraId="120413AC" w14:textId="243E7EB6" w:rsidR="001851BD" w:rsidRPr="004853DD" w:rsidRDefault="001851BD" w:rsidP="001851BD">
            <w:pPr>
              <w:jc w:val="right"/>
              <w:rPr>
                <w:rFonts w:asciiTheme="minorHAnsi" w:hAnsiTheme="minorHAnsi"/>
              </w:rPr>
            </w:pPr>
            <w:r w:rsidRPr="004853DD">
              <w:rPr>
                <w:rFonts w:asciiTheme="minorHAnsi" w:hAnsiTheme="minorHAnsi"/>
              </w:rPr>
              <w:t>Άμεση αγορά</w:t>
            </w:r>
          </w:p>
        </w:tc>
        <w:tc>
          <w:tcPr>
            <w:tcW w:w="1292" w:type="dxa"/>
          </w:tcPr>
          <w:p w14:paraId="41736B3A" w14:textId="09FD9AB6"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0.47%</w:t>
            </w:r>
          </w:p>
        </w:tc>
        <w:tc>
          <w:tcPr>
            <w:tcW w:w="1275" w:type="dxa"/>
          </w:tcPr>
          <w:p w14:paraId="03E55D53" w14:textId="6124DB55"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0.49%</w:t>
            </w:r>
          </w:p>
        </w:tc>
        <w:tc>
          <w:tcPr>
            <w:tcW w:w="1276" w:type="dxa"/>
          </w:tcPr>
          <w:p w14:paraId="1139F70C" w14:textId="5DFF33F4"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0.52%</w:t>
            </w:r>
          </w:p>
        </w:tc>
        <w:tc>
          <w:tcPr>
            <w:tcW w:w="1172" w:type="dxa"/>
          </w:tcPr>
          <w:p w14:paraId="77C73C2E" w14:textId="2278FCF2"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0.54%</w:t>
            </w:r>
          </w:p>
        </w:tc>
        <w:tc>
          <w:tcPr>
            <w:tcW w:w="1276" w:type="dxa"/>
          </w:tcPr>
          <w:p w14:paraId="315CB316" w14:textId="168C9992"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0.56%</w:t>
            </w:r>
          </w:p>
        </w:tc>
      </w:tr>
      <w:tr w:rsidR="001851BD" w:rsidRPr="004853DD" w14:paraId="36C4C97D" w14:textId="77777777" w:rsidTr="001851BD">
        <w:tc>
          <w:tcPr>
            <w:cnfStyle w:val="001000000000" w:firstRow="0" w:lastRow="0" w:firstColumn="1" w:lastColumn="0" w:oddVBand="0" w:evenVBand="0" w:oddHBand="0" w:evenHBand="0" w:firstRowFirstColumn="0" w:firstRowLastColumn="0" w:lastRowFirstColumn="0" w:lastRowLastColumn="0"/>
            <w:tcW w:w="3274" w:type="dxa"/>
          </w:tcPr>
          <w:p w14:paraId="14C8356F" w14:textId="0C8FC631" w:rsidR="001851BD" w:rsidRPr="004853DD" w:rsidRDefault="001851BD" w:rsidP="001851BD">
            <w:pPr>
              <w:jc w:val="right"/>
              <w:rPr>
                <w:rFonts w:asciiTheme="minorHAnsi" w:hAnsiTheme="minorHAnsi"/>
              </w:rPr>
            </w:pPr>
            <w:r w:rsidRPr="004853DD">
              <w:rPr>
                <w:rFonts w:asciiTheme="minorHAnsi" w:hAnsiTheme="minorHAnsi"/>
              </w:rPr>
              <w:t xml:space="preserve">Συνολική αγορά </w:t>
            </w:r>
            <w:r w:rsidRPr="004853DD">
              <w:rPr>
                <w:rFonts w:asciiTheme="minorHAnsi" w:hAnsiTheme="minorHAnsi"/>
                <w:sz w:val="20"/>
              </w:rPr>
              <w:t>(Vickery)</w:t>
            </w:r>
          </w:p>
        </w:tc>
        <w:tc>
          <w:tcPr>
            <w:tcW w:w="1292" w:type="dxa"/>
          </w:tcPr>
          <w:p w14:paraId="5FB6960D" w14:textId="2AEC3EB9" w:rsidR="001851BD" w:rsidRPr="004853DD" w:rsidRDefault="001851BD" w:rsidP="00185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1.65%</w:t>
            </w:r>
          </w:p>
        </w:tc>
        <w:tc>
          <w:tcPr>
            <w:tcW w:w="1275" w:type="dxa"/>
          </w:tcPr>
          <w:p w14:paraId="7AA7496F" w14:textId="442EFA07" w:rsidR="001851BD" w:rsidRPr="004853DD" w:rsidRDefault="001851BD" w:rsidP="00185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1.73%</w:t>
            </w:r>
          </w:p>
        </w:tc>
        <w:tc>
          <w:tcPr>
            <w:tcW w:w="1276" w:type="dxa"/>
          </w:tcPr>
          <w:p w14:paraId="7EB929EC" w14:textId="593AA892" w:rsidR="001851BD" w:rsidRPr="004853DD" w:rsidRDefault="001851BD" w:rsidP="00185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1.81%</w:t>
            </w:r>
          </w:p>
        </w:tc>
        <w:tc>
          <w:tcPr>
            <w:tcW w:w="1172" w:type="dxa"/>
          </w:tcPr>
          <w:p w14:paraId="208A33A7" w14:textId="3A61D490" w:rsidR="001851BD" w:rsidRPr="004853DD" w:rsidRDefault="001851BD" w:rsidP="00185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1.89%</w:t>
            </w:r>
          </w:p>
        </w:tc>
        <w:tc>
          <w:tcPr>
            <w:tcW w:w="1276" w:type="dxa"/>
          </w:tcPr>
          <w:p w14:paraId="70EC5D50" w14:textId="562464E3" w:rsidR="001851BD" w:rsidRPr="004853DD" w:rsidRDefault="001851BD" w:rsidP="001851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853DD">
              <w:rPr>
                <w:rFonts w:asciiTheme="minorHAnsi" w:hAnsiTheme="minorHAnsi"/>
              </w:rPr>
              <w:t>1.97%</w:t>
            </w:r>
          </w:p>
        </w:tc>
      </w:tr>
      <w:tr w:rsidR="001851BD" w:rsidRPr="004853DD" w14:paraId="2911D8DC" w14:textId="77777777" w:rsidTr="00185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4" w:type="dxa"/>
          </w:tcPr>
          <w:p w14:paraId="36728AF7" w14:textId="02B2F084" w:rsidR="001851BD" w:rsidRPr="004853DD" w:rsidRDefault="001851BD" w:rsidP="001851BD">
            <w:pPr>
              <w:jc w:val="right"/>
              <w:rPr>
                <w:rFonts w:asciiTheme="minorHAnsi" w:hAnsiTheme="minorHAnsi"/>
              </w:rPr>
            </w:pPr>
            <w:r w:rsidRPr="004853DD">
              <w:rPr>
                <w:rFonts w:asciiTheme="minorHAnsi" w:hAnsiTheme="minorHAnsi"/>
              </w:rPr>
              <w:t xml:space="preserve">Συνολική αγορά </w:t>
            </w:r>
            <w:r w:rsidRPr="004853DD">
              <w:rPr>
                <w:rFonts w:asciiTheme="minorHAnsi" w:hAnsiTheme="minorHAnsi"/>
                <w:sz w:val="21"/>
              </w:rPr>
              <w:t>(Shakespeare)</w:t>
            </w:r>
          </w:p>
        </w:tc>
        <w:tc>
          <w:tcPr>
            <w:tcW w:w="1292" w:type="dxa"/>
          </w:tcPr>
          <w:p w14:paraId="6349F54D" w14:textId="4D3F4ABB"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1.78%</w:t>
            </w:r>
          </w:p>
        </w:tc>
        <w:tc>
          <w:tcPr>
            <w:tcW w:w="1275" w:type="dxa"/>
          </w:tcPr>
          <w:p w14:paraId="2754876E" w14:textId="1022C1DA"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1.87%</w:t>
            </w:r>
          </w:p>
        </w:tc>
        <w:tc>
          <w:tcPr>
            <w:tcW w:w="1276" w:type="dxa"/>
          </w:tcPr>
          <w:p w14:paraId="70DC557C" w14:textId="20737A79"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1.95%</w:t>
            </w:r>
          </w:p>
        </w:tc>
        <w:tc>
          <w:tcPr>
            <w:tcW w:w="1172" w:type="dxa"/>
          </w:tcPr>
          <w:p w14:paraId="4FC85DAC" w14:textId="092E493B"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2.04%</w:t>
            </w:r>
          </w:p>
        </w:tc>
        <w:tc>
          <w:tcPr>
            <w:tcW w:w="1276" w:type="dxa"/>
          </w:tcPr>
          <w:p w14:paraId="54BE716A" w14:textId="4FBC04AB" w:rsidR="001851BD" w:rsidRPr="004853DD" w:rsidRDefault="001851BD" w:rsidP="001851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853DD">
              <w:rPr>
                <w:rFonts w:asciiTheme="minorHAnsi" w:hAnsiTheme="minorHAnsi"/>
              </w:rPr>
              <w:t>2.13%</w:t>
            </w:r>
          </w:p>
        </w:tc>
      </w:tr>
    </w:tbl>
    <w:p w14:paraId="6C60F4E5" w14:textId="77777777" w:rsidR="00B4596A" w:rsidRPr="004853DD" w:rsidRDefault="00B4596A" w:rsidP="00285121">
      <w:pPr>
        <w:jc w:val="both"/>
        <w:rPr>
          <w:rFonts w:asciiTheme="minorHAnsi" w:hAnsiTheme="minorHAnsi"/>
        </w:rPr>
      </w:pPr>
    </w:p>
    <w:p w14:paraId="184300F8" w14:textId="3ACF4398" w:rsidR="00952631" w:rsidRPr="004853DD" w:rsidRDefault="00952631" w:rsidP="00952631">
      <w:pPr>
        <w:pStyle w:val="Caption"/>
        <w:jc w:val="center"/>
        <w:rPr>
          <w:b/>
          <w:i w:val="0"/>
          <w:color w:val="000000" w:themeColor="text1"/>
          <w:sz w:val="24"/>
          <w:szCs w:val="24"/>
          <w:lang w:val="el-GR"/>
        </w:rPr>
      </w:pPr>
      <w:bookmarkStart w:id="69" w:name="_Ref497207608"/>
      <w:bookmarkStart w:id="70" w:name="_Toc499042971"/>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49716C" w:rsidRPr="004853DD">
        <w:rPr>
          <w:b/>
          <w:i w:val="0"/>
          <w:noProof/>
          <w:color w:val="000000" w:themeColor="text1"/>
          <w:sz w:val="24"/>
          <w:szCs w:val="24"/>
          <w:lang w:val="el-GR"/>
        </w:rPr>
        <w:t>14</w:t>
      </w:r>
      <w:r w:rsidRPr="004853DD">
        <w:rPr>
          <w:b/>
          <w:i w:val="0"/>
          <w:color w:val="000000" w:themeColor="text1"/>
          <w:sz w:val="24"/>
          <w:szCs w:val="24"/>
        </w:rPr>
        <w:fldChar w:fldCharType="end"/>
      </w:r>
      <w:bookmarkEnd w:id="69"/>
      <w:r w:rsidRPr="004853DD">
        <w:rPr>
          <w:b/>
          <w:i w:val="0"/>
          <w:color w:val="000000" w:themeColor="text1"/>
          <w:sz w:val="24"/>
          <w:szCs w:val="24"/>
          <w:lang w:val="el-GR"/>
        </w:rPr>
        <w:t>: το μέγεθος της άμεσης και της συνολικής αγοράς ανοιχτών δεδομένων στην Ελλάδα για την περίοδο από το 2016 έως το 2020 (ως % του ΑΕΠ)</w:t>
      </w:r>
      <w:bookmarkEnd w:id="70"/>
    </w:p>
    <w:p w14:paraId="483BCD49" w14:textId="07BB9F01" w:rsidR="0058559D" w:rsidRPr="004853DD" w:rsidRDefault="0058559D" w:rsidP="00285121">
      <w:pPr>
        <w:jc w:val="both"/>
        <w:rPr>
          <w:rFonts w:asciiTheme="minorHAnsi" w:hAnsiTheme="minorHAnsi"/>
        </w:rPr>
      </w:pPr>
      <w:r w:rsidRPr="004853DD">
        <w:rPr>
          <w:rFonts w:asciiTheme="minorHAnsi" w:hAnsiTheme="minorHAnsi"/>
          <w:noProof/>
        </w:rPr>
        <w:drawing>
          <wp:inline distT="0" distB="0" distL="0" distR="0" wp14:anchorId="4C5842F6" wp14:editId="4D607028">
            <wp:extent cx="5723890" cy="3402965"/>
            <wp:effectExtent l="0" t="0" r="0" b="635"/>
            <wp:docPr id="6" name="Picture 6" descr="../../../Desktop/Screen%20Shot%202017-10-31%20at%2009.2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10-31%20at%2009.27.3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90" cy="3402965"/>
                    </a:xfrm>
                    <a:prstGeom prst="rect">
                      <a:avLst/>
                    </a:prstGeom>
                    <a:noFill/>
                    <a:ln>
                      <a:noFill/>
                    </a:ln>
                  </pic:spPr>
                </pic:pic>
              </a:graphicData>
            </a:graphic>
          </wp:inline>
        </w:drawing>
      </w:r>
    </w:p>
    <w:p w14:paraId="4F0FCF3D" w14:textId="77777777" w:rsidR="006E5FBD" w:rsidRPr="004853DD" w:rsidRDefault="006E5FBD" w:rsidP="00285121">
      <w:pPr>
        <w:jc w:val="both"/>
        <w:rPr>
          <w:rFonts w:asciiTheme="minorHAnsi" w:hAnsiTheme="minorHAnsi"/>
        </w:rPr>
      </w:pPr>
    </w:p>
    <w:p w14:paraId="717488E7" w14:textId="7A52AD73" w:rsidR="00F86CFF" w:rsidRPr="004853DD" w:rsidRDefault="00F86CFF" w:rsidP="00142E53">
      <w:pPr>
        <w:pStyle w:val="Heading3"/>
        <w:rPr>
          <w:rFonts w:asciiTheme="minorHAnsi" w:hAnsiTheme="minorHAnsi"/>
          <w:lang w:val="el-GR"/>
        </w:rPr>
      </w:pPr>
      <w:bookmarkStart w:id="71" w:name="_Toc499043020"/>
      <w:r w:rsidRPr="004853DD">
        <w:rPr>
          <w:rFonts w:asciiTheme="minorHAnsi" w:hAnsiTheme="minorHAnsi"/>
          <w:lang w:val="el-GR"/>
        </w:rPr>
        <w:t>Το μέγεθος της αγοράς ανοιχτών δεδομένων ανά κλάδο</w:t>
      </w:r>
      <w:bookmarkEnd w:id="71"/>
      <w:r w:rsidRPr="004853DD">
        <w:rPr>
          <w:rFonts w:asciiTheme="minorHAnsi" w:hAnsiTheme="minorHAnsi"/>
          <w:lang w:val="el-GR"/>
        </w:rPr>
        <w:t xml:space="preserve"> </w:t>
      </w:r>
    </w:p>
    <w:p w14:paraId="124F9541" w14:textId="77777777" w:rsidR="00CA15D7" w:rsidRPr="004853DD" w:rsidRDefault="00CA15D7" w:rsidP="00476207">
      <w:pPr>
        <w:jc w:val="both"/>
        <w:rPr>
          <w:rFonts w:asciiTheme="minorHAnsi" w:hAnsiTheme="minorHAnsi"/>
          <w:lang w:val="el-GR"/>
        </w:rPr>
      </w:pPr>
    </w:p>
    <w:p w14:paraId="72A62714" w14:textId="009B49B4" w:rsidR="00476207" w:rsidRPr="004853DD" w:rsidRDefault="00476207" w:rsidP="00476207">
      <w:pPr>
        <w:jc w:val="both"/>
        <w:rPr>
          <w:rFonts w:asciiTheme="minorHAnsi" w:hAnsiTheme="minorHAnsi"/>
          <w:lang w:val="el-GR"/>
        </w:rPr>
      </w:pPr>
      <w:r w:rsidRPr="004853DD">
        <w:rPr>
          <w:rFonts w:asciiTheme="minorHAnsi" w:hAnsiTheme="minorHAnsi"/>
          <w:lang w:val="el-GR"/>
        </w:rPr>
        <w:t>Τα τελευταία χρόνια, τα δεδομένα</w:t>
      </w:r>
      <w:r w:rsidR="008C3BD9" w:rsidRPr="004853DD">
        <w:rPr>
          <w:rFonts w:asciiTheme="minorHAnsi" w:hAnsiTheme="minorHAnsi"/>
          <w:lang w:val="el-GR"/>
        </w:rPr>
        <w:t xml:space="preserve">, και κυρίως τα </w:t>
      </w:r>
      <w:r w:rsidR="008C3BD9" w:rsidRPr="004853DD">
        <w:rPr>
          <w:rFonts w:asciiTheme="minorHAnsi" w:hAnsiTheme="minorHAnsi"/>
          <w:lang w:val="en-US"/>
        </w:rPr>
        <w:t>online</w:t>
      </w:r>
      <w:r w:rsidR="008C3BD9" w:rsidRPr="004853DD">
        <w:rPr>
          <w:rFonts w:asciiTheme="minorHAnsi" w:hAnsiTheme="minorHAnsi"/>
          <w:lang w:val="el-GR"/>
        </w:rPr>
        <w:t xml:space="preserve"> </w:t>
      </w:r>
      <w:r w:rsidR="00A166FB" w:rsidRPr="004853DD">
        <w:rPr>
          <w:rFonts w:asciiTheme="minorHAnsi" w:hAnsiTheme="minorHAnsi"/>
          <w:lang w:val="el-GR"/>
        </w:rPr>
        <w:t>δεδομένα</w:t>
      </w:r>
      <w:r w:rsidR="008C3BD9" w:rsidRPr="004853DD">
        <w:rPr>
          <w:rFonts w:asciiTheme="minorHAnsi" w:hAnsiTheme="minorHAnsi"/>
          <w:lang w:val="el-GR"/>
        </w:rPr>
        <w:t>,</w:t>
      </w:r>
      <w:r w:rsidRPr="004853DD">
        <w:rPr>
          <w:rFonts w:asciiTheme="minorHAnsi" w:hAnsiTheme="minorHAnsi"/>
          <w:lang w:val="el-GR"/>
        </w:rPr>
        <w:t xml:space="preserve"> έχουν μετασχηματιστεί σε μια τεχνολογική επανάσταση γενικού σκοπού και επηρεάζουν με συστημικό τρόπο σχεδόν όλους τους βασικούς οικονομικούς κλάδους. Αντίστοιχα, και τα οφέλη των ανοιχτών δεδομένων διαχέονται σε ένα μεγάλο εύρος της οικονομικής δραστηριότητας με διαφορετική ένταση.    </w:t>
      </w:r>
    </w:p>
    <w:p w14:paraId="6B360CDE" w14:textId="5F95E288" w:rsidR="00476207" w:rsidRPr="004853DD" w:rsidRDefault="00476207" w:rsidP="00476207">
      <w:pPr>
        <w:jc w:val="both"/>
        <w:rPr>
          <w:rFonts w:asciiTheme="minorHAnsi" w:hAnsiTheme="minorHAnsi"/>
          <w:lang w:val="el-GR"/>
        </w:rPr>
      </w:pPr>
      <w:r w:rsidRPr="004853DD">
        <w:rPr>
          <w:rFonts w:asciiTheme="minorHAnsi" w:hAnsiTheme="minorHAnsi"/>
          <w:lang w:val="el-GR"/>
        </w:rPr>
        <w:lastRenderedPageBreak/>
        <w:t>Σύμφωνα με την μελέτη της ΕΕ</w:t>
      </w:r>
      <w:r w:rsidR="00CF1CD0" w:rsidRPr="004853DD">
        <w:rPr>
          <w:rFonts w:asciiTheme="minorHAnsi" w:hAnsiTheme="minorHAnsi"/>
          <w:lang w:val="el-GR"/>
        </w:rPr>
        <w:t xml:space="preserve"> [3]</w:t>
      </w:r>
      <w:r w:rsidRPr="004853DD">
        <w:rPr>
          <w:rFonts w:asciiTheme="minorHAnsi" w:hAnsiTheme="minorHAnsi"/>
          <w:lang w:val="el-GR"/>
        </w:rPr>
        <w:t xml:space="preserve">, οι σταθμισμένοι συντελεστές της αξίας των ανοιχτών δεδομένων ανά τομέα της </w:t>
      </w:r>
      <w:proofErr w:type="spellStart"/>
      <w:r w:rsidRPr="004853DD">
        <w:rPr>
          <w:rFonts w:asciiTheme="minorHAnsi" w:hAnsiTheme="minorHAnsi"/>
          <w:lang w:val="el-GR"/>
        </w:rPr>
        <w:t>Eurostat</w:t>
      </w:r>
      <w:proofErr w:type="spellEnd"/>
      <w:r w:rsidR="001562C9" w:rsidRPr="004853DD">
        <w:rPr>
          <w:rFonts w:asciiTheme="minorHAnsi" w:hAnsiTheme="minorHAnsi"/>
          <w:lang w:val="el-GR"/>
        </w:rPr>
        <w:t xml:space="preserve"> δίνονται στον </w:t>
      </w:r>
      <w:r w:rsidR="001562C9" w:rsidRPr="004853DD">
        <w:rPr>
          <w:rFonts w:asciiTheme="minorHAnsi" w:hAnsiTheme="minorHAnsi"/>
          <w:lang w:val="el-GR"/>
        </w:rPr>
        <w:fldChar w:fldCharType="begin"/>
      </w:r>
      <w:r w:rsidR="001562C9" w:rsidRPr="004853DD">
        <w:rPr>
          <w:rFonts w:asciiTheme="minorHAnsi" w:hAnsiTheme="minorHAnsi"/>
          <w:lang w:val="el-GR"/>
        </w:rPr>
        <w:instrText xml:space="preserve"> REF _Ref498917478 \h  \* MERGEFORMAT </w:instrText>
      </w:r>
      <w:r w:rsidR="001562C9" w:rsidRPr="004853DD">
        <w:rPr>
          <w:rFonts w:asciiTheme="minorHAnsi" w:hAnsiTheme="minorHAnsi"/>
          <w:lang w:val="el-GR"/>
        </w:rPr>
      </w:r>
      <w:r w:rsidR="001562C9" w:rsidRPr="004853DD">
        <w:rPr>
          <w:rFonts w:asciiTheme="minorHAnsi" w:hAnsiTheme="minorHAnsi"/>
          <w:lang w:val="el-GR"/>
        </w:rPr>
        <w:fldChar w:fldCharType="separate"/>
      </w:r>
      <w:r w:rsidR="001562C9" w:rsidRPr="004853DD">
        <w:rPr>
          <w:rFonts w:asciiTheme="minorHAnsi" w:hAnsiTheme="minorHAnsi"/>
          <w:color w:val="000000" w:themeColor="text1"/>
          <w:lang w:val="el-GR"/>
        </w:rPr>
        <w:t xml:space="preserve">Πίνακα </w:t>
      </w:r>
      <w:r w:rsidR="001562C9" w:rsidRPr="004853DD">
        <w:rPr>
          <w:rFonts w:asciiTheme="minorHAnsi" w:hAnsiTheme="minorHAnsi"/>
          <w:noProof/>
          <w:color w:val="000000" w:themeColor="text1"/>
          <w:lang w:val="el-GR"/>
        </w:rPr>
        <w:t>6</w:t>
      </w:r>
      <w:r w:rsidR="001562C9" w:rsidRPr="004853DD">
        <w:rPr>
          <w:rFonts w:asciiTheme="minorHAnsi" w:hAnsiTheme="minorHAnsi"/>
          <w:lang w:val="el-GR"/>
        </w:rPr>
        <w:fldChar w:fldCharType="end"/>
      </w:r>
      <w:r w:rsidRPr="004853DD">
        <w:rPr>
          <w:rFonts w:asciiTheme="minorHAnsi" w:hAnsiTheme="minorHAnsi"/>
          <w:lang w:val="el-GR"/>
        </w:rPr>
        <w:t xml:space="preserve">.  </w:t>
      </w:r>
    </w:p>
    <w:p w14:paraId="1398A25A" w14:textId="217D9ECB" w:rsidR="00476207" w:rsidRPr="004853DD" w:rsidRDefault="00476207" w:rsidP="00476207">
      <w:pPr>
        <w:jc w:val="both"/>
        <w:rPr>
          <w:rFonts w:asciiTheme="minorHAnsi" w:hAnsiTheme="minorHAnsi"/>
          <w:lang w:val="el-GR"/>
        </w:rPr>
      </w:pPr>
      <w:r w:rsidRPr="004853DD">
        <w:rPr>
          <w:rFonts w:asciiTheme="minorHAnsi" w:hAnsiTheme="minorHAnsi"/>
          <w:lang w:val="el-GR"/>
        </w:rPr>
        <w:t>Η Δημόσια Διοίκηση, όπως αναμένεται, είναι ο μεγάλος κερδισμένος της διάθεσης ανοιχτών δεδομένων διότι η επανάχρηση και η διαφάνεια μπορεί να οδηγήσουν στην αύξηση της αποτελεσματικότ</w:t>
      </w:r>
      <w:r w:rsidR="00BC779A" w:rsidRPr="004853DD">
        <w:rPr>
          <w:rFonts w:asciiTheme="minorHAnsi" w:hAnsiTheme="minorHAnsi"/>
          <w:lang w:val="el-GR"/>
        </w:rPr>
        <w:t>ητας των βασικών διαδικασιών της</w:t>
      </w:r>
      <w:r w:rsidRPr="004853DD">
        <w:rPr>
          <w:rFonts w:asciiTheme="minorHAnsi" w:hAnsiTheme="minorHAnsi"/>
          <w:lang w:val="el-GR"/>
        </w:rPr>
        <w:t xml:space="preserve">. Έπονται οι κλάδοι που αφορούν </w:t>
      </w:r>
      <w:r w:rsidR="00BC779A" w:rsidRPr="004853DD">
        <w:rPr>
          <w:rFonts w:asciiTheme="minorHAnsi" w:hAnsiTheme="minorHAnsi"/>
          <w:lang w:val="el-GR"/>
        </w:rPr>
        <w:t>σ</w:t>
      </w:r>
      <w:r w:rsidRPr="004853DD">
        <w:rPr>
          <w:rFonts w:asciiTheme="minorHAnsi" w:hAnsiTheme="minorHAnsi"/>
          <w:lang w:val="el-GR"/>
        </w:rPr>
        <w:t xml:space="preserve">την βιομηχανία, </w:t>
      </w:r>
      <w:r w:rsidR="00BC779A" w:rsidRPr="004853DD">
        <w:rPr>
          <w:rFonts w:asciiTheme="minorHAnsi" w:hAnsiTheme="minorHAnsi"/>
          <w:lang w:val="el-GR"/>
        </w:rPr>
        <w:t>σ</w:t>
      </w:r>
      <w:r w:rsidRPr="004853DD">
        <w:rPr>
          <w:rFonts w:asciiTheme="minorHAnsi" w:hAnsiTheme="minorHAnsi"/>
          <w:lang w:val="el-GR"/>
        </w:rPr>
        <w:t xml:space="preserve">το εμπόριο, </w:t>
      </w:r>
      <w:r w:rsidR="00BC779A" w:rsidRPr="004853DD">
        <w:rPr>
          <w:rFonts w:asciiTheme="minorHAnsi" w:hAnsiTheme="minorHAnsi"/>
          <w:lang w:val="el-GR"/>
        </w:rPr>
        <w:t>σ</w:t>
      </w:r>
      <w:r w:rsidRPr="004853DD">
        <w:rPr>
          <w:rFonts w:asciiTheme="minorHAnsi" w:hAnsiTheme="minorHAnsi"/>
          <w:lang w:val="el-GR"/>
        </w:rPr>
        <w:t xml:space="preserve">τις μεταφορές και </w:t>
      </w:r>
      <w:r w:rsidR="00BC779A" w:rsidRPr="004853DD">
        <w:rPr>
          <w:rFonts w:asciiTheme="minorHAnsi" w:hAnsiTheme="minorHAnsi"/>
          <w:lang w:val="el-GR"/>
        </w:rPr>
        <w:t>σ</w:t>
      </w:r>
      <w:r w:rsidRPr="004853DD">
        <w:rPr>
          <w:rFonts w:asciiTheme="minorHAnsi" w:hAnsiTheme="minorHAnsi"/>
          <w:lang w:val="el-GR"/>
        </w:rPr>
        <w:t>τα ακίνητα</w:t>
      </w:r>
      <w:r w:rsidR="008A389D" w:rsidRPr="004853DD">
        <w:rPr>
          <w:rFonts w:asciiTheme="minorHAnsi" w:hAnsiTheme="minorHAnsi"/>
          <w:lang w:val="el-GR"/>
        </w:rPr>
        <w:t xml:space="preserve"> (</w:t>
      </w:r>
      <w:r w:rsidR="008A389D" w:rsidRPr="004853DD">
        <w:rPr>
          <w:rFonts w:asciiTheme="minorHAnsi" w:hAnsiTheme="minorHAnsi"/>
          <w:lang w:val="el-GR"/>
        </w:rPr>
        <w:fldChar w:fldCharType="begin"/>
      </w:r>
      <w:r w:rsidR="008A389D" w:rsidRPr="004853DD">
        <w:rPr>
          <w:rFonts w:asciiTheme="minorHAnsi" w:hAnsiTheme="minorHAnsi"/>
          <w:lang w:val="el-GR"/>
        </w:rPr>
        <w:instrText xml:space="preserve"> REF _Ref498918457 \h  \* MERGEFORMAT </w:instrText>
      </w:r>
      <w:r w:rsidR="008A389D" w:rsidRPr="004853DD">
        <w:rPr>
          <w:rFonts w:asciiTheme="minorHAnsi" w:hAnsiTheme="minorHAnsi"/>
          <w:lang w:val="el-GR"/>
        </w:rPr>
      </w:r>
      <w:r w:rsidR="008A389D" w:rsidRPr="004853DD">
        <w:rPr>
          <w:rFonts w:asciiTheme="minorHAnsi" w:hAnsiTheme="minorHAnsi"/>
          <w:lang w:val="el-GR"/>
        </w:rPr>
        <w:fldChar w:fldCharType="separate"/>
      </w:r>
      <w:r w:rsidR="008A389D" w:rsidRPr="004853DD">
        <w:rPr>
          <w:rFonts w:asciiTheme="minorHAnsi" w:hAnsiTheme="minorHAnsi"/>
          <w:color w:val="000000" w:themeColor="text1"/>
          <w:lang w:val="el-GR"/>
        </w:rPr>
        <w:t xml:space="preserve">Διάγραμμα </w:t>
      </w:r>
      <w:r w:rsidR="008A389D" w:rsidRPr="004853DD">
        <w:rPr>
          <w:rFonts w:asciiTheme="minorHAnsi" w:hAnsiTheme="minorHAnsi"/>
          <w:noProof/>
          <w:color w:val="000000" w:themeColor="text1"/>
          <w:lang w:val="el-GR"/>
        </w:rPr>
        <w:t>16</w:t>
      </w:r>
      <w:r w:rsidR="008A389D" w:rsidRPr="004853DD">
        <w:rPr>
          <w:rFonts w:asciiTheme="minorHAnsi" w:hAnsiTheme="minorHAnsi"/>
          <w:lang w:val="el-GR"/>
        </w:rPr>
        <w:fldChar w:fldCharType="end"/>
      </w:r>
      <w:r w:rsidR="008A389D" w:rsidRPr="004853DD">
        <w:rPr>
          <w:rFonts w:asciiTheme="minorHAnsi" w:hAnsiTheme="minorHAnsi"/>
          <w:lang w:val="el-GR"/>
        </w:rPr>
        <w:t>)</w:t>
      </w:r>
      <w:r w:rsidRPr="004853DD">
        <w:rPr>
          <w:rFonts w:asciiTheme="minorHAnsi" w:hAnsiTheme="minorHAnsi"/>
          <w:lang w:val="el-GR"/>
        </w:rPr>
        <w:t xml:space="preserve">.    </w:t>
      </w:r>
    </w:p>
    <w:p w14:paraId="61991A5B" w14:textId="6B418512" w:rsidR="00476207" w:rsidRPr="004853DD" w:rsidRDefault="00476207" w:rsidP="00476207">
      <w:pPr>
        <w:jc w:val="both"/>
        <w:rPr>
          <w:rFonts w:asciiTheme="minorHAnsi" w:hAnsiTheme="minorHAnsi"/>
          <w:lang w:val="el-GR"/>
        </w:rPr>
      </w:pPr>
      <w:r w:rsidRPr="004853DD">
        <w:rPr>
          <w:rFonts w:asciiTheme="minorHAnsi" w:hAnsiTheme="minorHAnsi"/>
          <w:lang w:val="el-GR"/>
        </w:rPr>
        <w:t xml:space="preserve">Πιο συγκεκριμένα, η Ελλάδα μπορεί </w:t>
      </w:r>
      <w:r w:rsidR="00DC7A07" w:rsidRPr="004853DD">
        <w:rPr>
          <w:rFonts w:asciiTheme="minorHAnsi" w:hAnsiTheme="minorHAnsi"/>
          <w:lang w:val="el-GR"/>
        </w:rPr>
        <w:t xml:space="preserve">μέχρι </w:t>
      </w:r>
      <w:r w:rsidRPr="004853DD">
        <w:rPr>
          <w:rFonts w:asciiTheme="minorHAnsi" w:hAnsiTheme="minorHAnsi"/>
          <w:lang w:val="el-GR"/>
        </w:rPr>
        <w:t xml:space="preserve">το 2020 να </w:t>
      </w:r>
      <w:r w:rsidR="00BC779A" w:rsidRPr="004853DD">
        <w:rPr>
          <w:rFonts w:asciiTheme="minorHAnsi" w:hAnsiTheme="minorHAnsi"/>
          <w:lang w:val="el-GR"/>
        </w:rPr>
        <w:t>επ</w:t>
      </w:r>
      <w:r w:rsidRPr="004853DD">
        <w:rPr>
          <w:rFonts w:asciiTheme="minorHAnsi" w:hAnsiTheme="minorHAnsi"/>
          <w:lang w:val="el-GR"/>
        </w:rPr>
        <w:t>ωφεληθεί άμεσα κατά 315 εκατομμύρια ευρώ από την θετική επίδραση των ανοιχτών δεδομένων στην Δημόσια Διοίκηση, ενώ το έμμεσο όφελος μπορεί να φτάσει τα 1,2 δισεκατομμύρια ευρώ, ανάλογα με την μεθοδολογική προσέγγιση υπολογισμού (</w:t>
      </w:r>
      <w:r w:rsidR="001562C9" w:rsidRPr="004853DD">
        <w:rPr>
          <w:rFonts w:asciiTheme="minorHAnsi" w:hAnsiTheme="minorHAnsi"/>
          <w:lang w:val="el-GR"/>
        </w:rPr>
        <w:fldChar w:fldCharType="begin"/>
      </w:r>
      <w:r w:rsidR="001562C9" w:rsidRPr="004853DD">
        <w:rPr>
          <w:rFonts w:asciiTheme="minorHAnsi" w:hAnsiTheme="minorHAnsi"/>
          <w:lang w:val="el-GR"/>
        </w:rPr>
        <w:instrText xml:space="preserve"> REF _Ref498917478 \h  \* MERGEFORMAT </w:instrText>
      </w:r>
      <w:r w:rsidR="001562C9" w:rsidRPr="004853DD">
        <w:rPr>
          <w:rFonts w:asciiTheme="minorHAnsi" w:hAnsiTheme="minorHAnsi"/>
          <w:lang w:val="el-GR"/>
        </w:rPr>
      </w:r>
      <w:r w:rsidR="001562C9" w:rsidRPr="004853DD">
        <w:rPr>
          <w:rFonts w:asciiTheme="minorHAnsi" w:hAnsiTheme="minorHAnsi"/>
          <w:lang w:val="el-GR"/>
        </w:rPr>
        <w:fldChar w:fldCharType="separate"/>
      </w:r>
      <w:r w:rsidR="001562C9" w:rsidRPr="004853DD">
        <w:rPr>
          <w:rFonts w:asciiTheme="minorHAnsi" w:hAnsiTheme="minorHAnsi"/>
          <w:color w:val="000000" w:themeColor="text1"/>
          <w:lang w:val="el-GR"/>
        </w:rPr>
        <w:t xml:space="preserve">Πίνακας </w:t>
      </w:r>
      <w:r w:rsidR="001562C9" w:rsidRPr="004853DD">
        <w:rPr>
          <w:rFonts w:asciiTheme="minorHAnsi" w:hAnsiTheme="minorHAnsi"/>
          <w:noProof/>
          <w:color w:val="000000" w:themeColor="text1"/>
          <w:lang w:val="el-GR"/>
        </w:rPr>
        <w:t>6</w:t>
      </w:r>
      <w:r w:rsidR="001562C9" w:rsidRPr="004853DD">
        <w:rPr>
          <w:rFonts w:asciiTheme="minorHAnsi" w:hAnsiTheme="minorHAnsi"/>
          <w:lang w:val="el-GR"/>
        </w:rPr>
        <w:fldChar w:fldCharType="end"/>
      </w:r>
      <w:r w:rsidRPr="004853DD">
        <w:rPr>
          <w:rFonts w:asciiTheme="minorHAnsi" w:hAnsiTheme="minorHAnsi"/>
          <w:lang w:val="el-GR"/>
        </w:rPr>
        <w:t>). Αντίστοιχα, οι άμεσες ωφέλειες για την βιομηχανία, το εμπόριο, τις μεταφορές και τα ακίνητα ξεπερνούν τα 400 εκατομμύρια ευρώ</w:t>
      </w:r>
      <w:r w:rsidR="008A389D" w:rsidRPr="004853DD">
        <w:rPr>
          <w:rFonts w:asciiTheme="minorHAnsi" w:hAnsiTheme="minorHAnsi"/>
          <w:lang w:val="el-GR"/>
        </w:rPr>
        <w:t xml:space="preserve"> (</w:t>
      </w:r>
      <w:r w:rsidR="008A389D" w:rsidRPr="004853DD">
        <w:rPr>
          <w:rFonts w:asciiTheme="minorHAnsi" w:hAnsiTheme="minorHAnsi"/>
          <w:lang w:val="el-GR"/>
        </w:rPr>
        <w:fldChar w:fldCharType="begin"/>
      </w:r>
      <w:r w:rsidR="008A389D" w:rsidRPr="004853DD">
        <w:rPr>
          <w:rFonts w:asciiTheme="minorHAnsi" w:hAnsiTheme="minorHAnsi"/>
          <w:lang w:val="el-GR"/>
        </w:rPr>
        <w:instrText xml:space="preserve"> REF _Ref498918370 \h  \* MERGEFORMAT </w:instrText>
      </w:r>
      <w:r w:rsidR="008A389D" w:rsidRPr="004853DD">
        <w:rPr>
          <w:rFonts w:asciiTheme="minorHAnsi" w:hAnsiTheme="minorHAnsi"/>
          <w:lang w:val="el-GR"/>
        </w:rPr>
      </w:r>
      <w:r w:rsidR="008A389D" w:rsidRPr="004853DD">
        <w:rPr>
          <w:rFonts w:asciiTheme="minorHAnsi" w:hAnsiTheme="minorHAnsi"/>
          <w:lang w:val="el-GR"/>
        </w:rPr>
        <w:fldChar w:fldCharType="separate"/>
      </w:r>
      <w:r w:rsidR="008A389D" w:rsidRPr="004853DD">
        <w:rPr>
          <w:rFonts w:asciiTheme="minorHAnsi" w:hAnsiTheme="minorHAnsi"/>
          <w:color w:val="000000" w:themeColor="text1"/>
          <w:lang w:val="el-GR"/>
        </w:rPr>
        <w:t xml:space="preserve">Διάγραμμα </w:t>
      </w:r>
      <w:r w:rsidR="008A389D" w:rsidRPr="004853DD">
        <w:rPr>
          <w:rFonts w:asciiTheme="minorHAnsi" w:hAnsiTheme="minorHAnsi"/>
          <w:noProof/>
          <w:color w:val="000000" w:themeColor="text1"/>
          <w:lang w:val="el-GR"/>
        </w:rPr>
        <w:t>15</w:t>
      </w:r>
      <w:r w:rsidR="008A389D" w:rsidRPr="004853DD">
        <w:rPr>
          <w:rFonts w:asciiTheme="minorHAnsi" w:hAnsiTheme="minorHAnsi"/>
          <w:lang w:val="el-GR"/>
        </w:rPr>
        <w:fldChar w:fldCharType="end"/>
      </w:r>
      <w:r w:rsidR="008A389D" w:rsidRPr="004853DD">
        <w:rPr>
          <w:rFonts w:asciiTheme="minorHAnsi" w:hAnsiTheme="minorHAnsi"/>
          <w:lang w:val="el-GR"/>
        </w:rPr>
        <w:t>)</w:t>
      </w:r>
      <w:r w:rsidRPr="004853DD">
        <w:rPr>
          <w:rFonts w:asciiTheme="minorHAnsi" w:hAnsiTheme="minorHAnsi"/>
          <w:lang w:val="el-GR"/>
        </w:rPr>
        <w:t xml:space="preserve"> και οι έμμεσες προσεγγίζουν τα 1,5 δισεκατομμύρια ευρώ.        </w:t>
      </w:r>
    </w:p>
    <w:p w14:paraId="4994EFB9" w14:textId="1BCA527F" w:rsidR="00476207" w:rsidRPr="004853DD" w:rsidRDefault="00476207" w:rsidP="00476207">
      <w:pPr>
        <w:jc w:val="both"/>
        <w:rPr>
          <w:rFonts w:asciiTheme="minorHAnsi" w:hAnsiTheme="minorHAnsi"/>
          <w:lang w:val="el-GR"/>
        </w:rPr>
      </w:pPr>
      <w:r w:rsidRPr="004853DD">
        <w:rPr>
          <w:rFonts w:asciiTheme="minorHAnsi" w:hAnsiTheme="minorHAnsi"/>
          <w:lang w:val="el-GR"/>
        </w:rPr>
        <w:t xml:space="preserve">Ο κλάδος που εμφανίζεται ιδιαίτερα χαμηλά είναι η </w:t>
      </w:r>
      <w:r w:rsidRPr="004853DD">
        <w:rPr>
          <w:rFonts w:asciiTheme="minorHAnsi" w:hAnsiTheme="minorHAnsi"/>
          <w:i/>
          <w:lang w:val="el-GR"/>
        </w:rPr>
        <w:t>γεωργία</w:t>
      </w:r>
      <w:r w:rsidRPr="004853DD">
        <w:rPr>
          <w:rFonts w:asciiTheme="minorHAnsi" w:hAnsiTheme="minorHAnsi"/>
          <w:lang w:val="el-GR"/>
        </w:rPr>
        <w:t xml:space="preserve"> με επίδραση μόνο 0.5% και έμμεσο όφελος </w:t>
      </w:r>
      <w:r w:rsidR="00BC779A" w:rsidRPr="004853DD">
        <w:rPr>
          <w:rFonts w:asciiTheme="minorHAnsi" w:hAnsiTheme="minorHAnsi"/>
          <w:lang w:val="el-GR"/>
        </w:rPr>
        <w:t xml:space="preserve">μόνο </w:t>
      </w:r>
      <w:r w:rsidRPr="004853DD">
        <w:rPr>
          <w:rFonts w:asciiTheme="minorHAnsi" w:hAnsiTheme="minorHAnsi"/>
          <w:lang w:val="el-GR"/>
        </w:rPr>
        <w:t xml:space="preserve">20 εκατομμύρια ευρώ. Καθώς όμως ο πρωτογενής τομέας έχει αρχίσει να αναγεννάτε στην χώρα μας με νέους όρους τεχνολογικής εξειδίκευσης (πχ μαζική και λεπτομερής μέτρηση των συστατικών του εδάφους, μετεωρολογικές μετρήσεις μεγάλης ακρίβειας </w:t>
      </w:r>
      <w:r w:rsidR="001562C9" w:rsidRPr="004853DD">
        <w:rPr>
          <w:rFonts w:asciiTheme="minorHAnsi" w:hAnsiTheme="minorHAnsi"/>
          <w:lang w:val="el-GR"/>
        </w:rPr>
        <w:t>κλπ.</w:t>
      </w:r>
      <w:r w:rsidRPr="004853DD">
        <w:rPr>
          <w:rFonts w:asciiTheme="minorHAnsi" w:hAnsiTheme="minorHAnsi"/>
          <w:lang w:val="el-GR"/>
        </w:rPr>
        <w:t xml:space="preserve">), θα πρέπει να επενδύσουμε </w:t>
      </w:r>
      <w:r w:rsidR="00BC779A" w:rsidRPr="004853DD">
        <w:rPr>
          <w:rFonts w:asciiTheme="minorHAnsi" w:hAnsiTheme="minorHAnsi"/>
          <w:lang w:val="el-GR"/>
        </w:rPr>
        <w:t>σ</w:t>
      </w:r>
      <w:r w:rsidRPr="004853DD">
        <w:rPr>
          <w:rFonts w:asciiTheme="minorHAnsi" w:hAnsiTheme="minorHAnsi"/>
          <w:lang w:val="el-GR"/>
        </w:rPr>
        <w:t xml:space="preserve">τις υποδομές δεδομένων οι οποίες θα στηρίξουν την γεωργική παραγωγή. Παρομοίως, και στην περίπτωση του </w:t>
      </w:r>
      <w:r w:rsidRPr="004853DD">
        <w:rPr>
          <w:rFonts w:asciiTheme="minorHAnsi" w:hAnsiTheme="minorHAnsi"/>
          <w:i/>
          <w:lang w:val="el-GR"/>
        </w:rPr>
        <w:t>τουρισμού</w:t>
      </w:r>
      <w:r w:rsidRPr="004853DD">
        <w:rPr>
          <w:rFonts w:asciiTheme="minorHAnsi" w:hAnsiTheme="minorHAnsi"/>
          <w:lang w:val="el-GR"/>
        </w:rPr>
        <w:t xml:space="preserve">, ο οποίος δεν αναφέρεται ως ξεχωριστός κλάδος, αλλά διαπερνά σχεδόν όλες τις κατηγορίες οικονομικής δραστηριότητας, θα πρέπει να στηριχθεί με την παροχή χρήσιμων ανοιχτών δεδομένων και ψηφιακών υπηρεσιών. </w:t>
      </w:r>
    </w:p>
    <w:p w14:paraId="43F99589" w14:textId="77777777" w:rsidR="00F86CFF" w:rsidRPr="004853DD" w:rsidRDefault="00F86CFF" w:rsidP="001230DC">
      <w:pPr>
        <w:rPr>
          <w:rFonts w:asciiTheme="minorHAnsi" w:hAnsiTheme="minorHAnsi"/>
          <w:sz w:val="22"/>
          <w:lang w:val="el-GR"/>
        </w:rPr>
      </w:pPr>
    </w:p>
    <w:p w14:paraId="15D59517" w14:textId="77777777" w:rsidR="0008600E" w:rsidRPr="004853DD" w:rsidRDefault="0008600E" w:rsidP="001230DC">
      <w:pPr>
        <w:rPr>
          <w:rFonts w:asciiTheme="minorHAnsi" w:hAnsiTheme="minorHAnsi"/>
          <w:sz w:val="22"/>
          <w:lang w:val="el-GR"/>
        </w:rPr>
      </w:pPr>
    </w:p>
    <w:p w14:paraId="05E0A2E3" w14:textId="3F979E6C" w:rsidR="0008600E" w:rsidRPr="004853DD" w:rsidRDefault="0008600E" w:rsidP="0008600E">
      <w:pPr>
        <w:pStyle w:val="Caption"/>
        <w:jc w:val="center"/>
        <w:rPr>
          <w:b/>
          <w:i w:val="0"/>
          <w:color w:val="000000" w:themeColor="text1"/>
          <w:sz w:val="24"/>
          <w:szCs w:val="24"/>
          <w:lang w:val="el-GR"/>
        </w:rPr>
      </w:pPr>
      <w:bookmarkStart w:id="72" w:name="_Ref498917478"/>
      <w:bookmarkStart w:id="73" w:name="_Toc499042982"/>
      <w:r w:rsidRPr="004853DD">
        <w:rPr>
          <w:b/>
          <w:i w:val="0"/>
          <w:color w:val="000000" w:themeColor="text1"/>
          <w:sz w:val="24"/>
          <w:szCs w:val="24"/>
          <w:lang w:val="el-GR"/>
        </w:rPr>
        <w:t xml:space="preserve">Πίνακας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Πίνακας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476207" w:rsidRPr="004853DD">
        <w:rPr>
          <w:b/>
          <w:i w:val="0"/>
          <w:noProof/>
          <w:color w:val="000000" w:themeColor="text1"/>
          <w:sz w:val="24"/>
          <w:szCs w:val="24"/>
          <w:lang w:val="el-GR"/>
        </w:rPr>
        <w:t>6</w:t>
      </w:r>
      <w:r w:rsidRPr="004853DD">
        <w:rPr>
          <w:b/>
          <w:i w:val="0"/>
          <w:color w:val="000000" w:themeColor="text1"/>
          <w:sz w:val="24"/>
          <w:szCs w:val="24"/>
        </w:rPr>
        <w:fldChar w:fldCharType="end"/>
      </w:r>
      <w:bookmarkEnd w:id="72"/>
      <w:r w:rsidRPr="004853DD">
        <w:rPr>
          <w:b/>
          <w:i w:val="0"/>
          <w:color w:val="000000" w:themeColor="text1"/>
          <w:sz w:val="24"/>
          <w:szCs w:val="24"/>
          <w:lang w:val="el-GR"/>
        </w:rPr>
        <w:t xml:space="preserve">: </w:t>
      </w:r>
      <w:r w:rsidR="00FD15A6" w:rsidRPr="004853DD">
        <w:rPr>
          <w:b/>
          <w:i w:val="0"/>
          <w:color w:val="000000" w:themeColor="text1"/>
          <w:sz w:val="24"/>
          <w:szCs w:val="24"/>
          <w:lang w:val="el-GR"/>
        </w:rPr>
        <w:t xml:space="preserve">η κατανομή ανά κλάδο των άμεσων και των έμμεσων ωφελειών από τα ανοιχτά δεδομένα στην Ελλάδα έως </w:t>
      </w:r>
      <w:r w:rsidRPr="004853DD">
        <w:rPr>
          <w:b/>
          <w:i w:val="0"/>
          <w:color w:val="000000" w:themeColor="text1"/>
          <w:sz w:val="24"/>
          <w:szCs w:val="24"/>
          <w:lang w:val="el-GR"/>
        </w:rPr>
        <w:t>το 2020</w:t>
      </w:r>
      <w:bookmarkEnd w:id="73"/>
      <w:r w:rsidRPr="004853DD">
        <w:rPr>
          <w:b/>
          <w:i w:val="0"/>
          <w:color w:val="000000" w:themeColor="text1"/>
          <w:sz w:val="24"/>
          <w:szCs w:val="24"/>
          <w:lang w:val="el-GR"/>
        </w:rPr>
        <w:t xml:space="preserve"> </w:t>
      </w:r>
    </w:p>
    <w:tbl>
      <w:tblPr>
        <w:tblStyle w:val="GridTable5Dark-Accent5"/>
        <w:tblW w:w="0" w:type="auto"/>
        <w:tblLook w:val="04A0" w:firstRow="1" w:lastRow="0" w:firstColumn="1" w:lastColumn="0" w:noHBand="0" w:noVBand="1"/>
      </w:tblPr>
      <w:tblGrid>
        <w:gridCol w:w="2934"/>
        <w:gridCol w:w="1303"/>
        <w:gridCol w:w="1210"/>
        <w:gridCol w:w="1668"/>
        <w:gridCol w:w="1895"/>
      </w:tblGrid>
      <w:tr w:rsidR="003D49A1" w:rsidRPr="004853DD" w14:paraId="5BFF40E2" w14:textId="1E964C0F" w:rsidTr="003D4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40BF2756" w14:textId="02F81F47" w:rsidR="00C3603D" w:rsidRPr="004853DD" w:rsidRDefault="00C3603D" w:rsidP="00C3603D">
            <w:pPr>
              <w:jc w:val="center"/>
              <w:rPr>
                <w:rFonts w:asciiTheme="minorHAnsi" w:hAnsiTheme="minorHAnsi"/>
                <w:lang w:val="el-GR"/>
              </w:rPr>
            </w:pPr>
            <w:proofErr w:type="spellStart"/>
            <w:r w:rsidRPr="004853DD">
              <w:rPr>
                <w:rFonts w:asciiTheme="minorHAnsi" w:hAnsiTheme="minorHAnsi"/>
              </w:rPr>
              <w:t>Κλάδος</w:t>
            </w:r>
            <w:proofErr w:type="spellEnd"/>
          </w:p>
        </w:tc>
        <w:tc>
          <w:tcPr>
            <w:tcW w:w="1303" w:type="dxa"/>
          </w:tcPr>
          <w:p w14:paraId="0054EA7C" w14:textId="62B3906F" w:rsidR="00C3603D" w:rsidRPr="004853DD" w:rsidRDefault="005277B9" w:rsidP="00C36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proofErr w:type="spellStart"/>
            <w:r w:rsidRPr="004853DD">
              <w:rPr>
                <w:rFonts w:asciiTheme="minorHAnsi" w:hAnsiTheme="minorHAnsi"/>
              </w:rPr>
              <w:t>Συμμετοχή</w:t>
            </w:r>
            <w:proofErr w:type="spellEnd"/>
          </w:p>
        </w:tc>
        <w:tc>
          <w:tcPr>
            <w:tcW w:w="1210" w:type="dxa"/>
          </w:tcPr>
          <w:p w14:paraId="54B43B29" w14:textId="0EE152BA" w:rsidR="00C3603D" w:rsidRPr="004853DD" w:rsidRDefault="00C3603D" w:rsidP="00C36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Άμεση αγορά</w:t>
            </w:r>
          </w:p>
        </w:tc>
        <w:tc>
          <w:tcPr>
            <w:tcW w:w="1668" w:type="dxa"/>
          </w:tcPr>
          <w:p w14:paraId="214E82DE" w14:textId="752F5A43" w:rsidR="00C3603D" w:rsidRPr="004853DD" w:rsidRDefault="00C3603D" w:rsidP="00C36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 xml:space="preserve">Συνολική αγορά </w:t>
            </w:r>
            <w:r w:rsidRPr="004853DD">
              <w:rPr>
                <w:rFonts w:asciiTheme="minorHAnsi" w:hAnsiTheme="minorHAnsi"/>
                <w:sz w:val="20"/>
              </w:rPr>
              <w:t>(Vickery)</w:t>
            </w:r>
          </w:p>
        </w:tc>
        <w:tc>
          <w:tcPr>
            <w:tcW w:w="1895" w:type="dxa"/>
          </w:tcPr>
          <w:p w14:paraId="06F08CB8" w14:textId="34A6AFD8" w:rsidR="00C3603D" w:rsidRPr="004853DD" w:rsidRDefault="00C3603D" w:rsidP="00C360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 xml:space="preserve">Συνολική αγορά </w:t>
            </w:r>
            <w:r w:rsidRPr="004853DD">
              <w:rPr>
                <w:rFonts w:asciiTheme="minorHAnsi" w:hAnsiTheme="minorHAnsi"/>
                <w:sz w:val="20"/>
              </w:rPr>
              <w:t>(Shakespeare)</w:t>
            </w:r>
          </w:p>
        </w:tc>
      </w:tr>
      <w:tr w:rsidR="003D49A1" w:rsidRPr="004853DD" w14:paraId="59DE5932" w14:textId="55531F95" w:rsidTr="003D4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6A690DD1" w14:textId="2C5B49F8" w:rsidR="005277B9" w:rsidRPr="004853DD" w:rsidRDefault="005277B9" w:rsidP="005277B9">
            <w:pPr>
              <w:jc w:val="right"/>
              <w:rPr>
                <w:rFonts w:asciiTheme="minorHAnsi" w:hAnsiTheme="minorHAnsi"/>
                <w:lang w:val="el-GR"/>
              </w:rPr>
            </w:pPr>
            <w:proofErr w:type="spellStart"/>
            <w:r w:rsidRPr="004853DD">
              <w:rPr>
                <w:rFonts w:asciiTheme="minorHAnsi" w:hAnsiTheme="minorHAnsi"/>
              </w:rPr>
              <w:t>Δημόσι</w:t>
            </w:r>
            <w:proofErr w:type="spellEnd"/>
            <w:r w:rsidRPr="004853DD">
              <w:rPr>
                <w:rFonts w:asciiTheme="minorHAnsi" w:hAnsiTheme="minorHAnsi"/>
              </w:rPr>
              <w:t xml:space="preserve">α </w:t>
            </w:r>
            <w:proofErr w:type="spellStart"/>
            <w:r w:rsidRPr="004853DD">
              <w:rPr>
                <w:rFonts w:asciiTheme="minorHAnsi" w:hAnsiTheme="minorHAnsi"/>
              </w:rPr>
              <w:t>Διοίκηση</w:t>
            </w:r>
            <w:proofErr w:type="spellEnd"/>
          </w:p>
        </w:tc>
        <w:tc>
          <w:tcPr>
            <w:tcW w:w="1303" w:type="dxa"/>
          </w:tcPr>
          <w:p w14:paraId="5B440475" w14:textId="45318A22"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29.21%</w:t>
            </w:r>
          </w:p>
        </w:tc>
        <w:tc>
          <w:tcPr>
            <w:tcW w:w="1210" w:type="dxa"/>
          </w:tcPr>
          <w:p w14:paraId="5B6BEE2B" w14:textId="188D086E"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315</w:t>
            </w:r>
          </w:p>
        </w:tc>
        <w:tc>
          <w:tcPr>
            <w:tcW w:w="1668" w:type="dxa"/>
          </w:tcPr>
          <w:p w14:paraId="569CD684" w14:textId="758921C6"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1101</w:t>
            </w:r>
          </w:p>
        </w:tc>
        <w:tc>
          <w:tcPr>
            <w:tcW w:w="1895" w:type="dxa"/>
          </w:tcPr>
          <w:p w14:paraId="70EF8A2E" w14:textId="28E1A384"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1189</w:t>
            </w:r>
          </w:p>
        </w:tc>
      </w:tr>
      <w:tr w:rsidR="003D49A1" w:rsidRPr="004853DD" w14:paraId="2266B82C" w14:textId="3094F036" w:rsidTr="003D49A1">
        <w:tc>
          <w:tcPr>
            <w:cnfStyle w:val="001000000000" w:firstRow="0" w:lastRow="0" w:firstColumn="1" w:lastColumn="0" w:oddVBand="0" w:evenVBand="0" w:oddHBand="0" w:evenHBand="0" w:firstRowFirstColumn="0" w:firstRowLastColumn="0" w:lastRowFirstColumn="0" w:lastRowLastColumn="0"/>
            <w:tcW w:w="2934" w:type="dxa"/>
          </w:tcPr>
          <w:p w14:paraId="4210CBCC" w14:textId="734AB8B8" w:rsidR="005277B9" w:rsidRPr="004853DD" w:rsidRDefault="005277B9" w:rsidP="005277B9">
            <w:pPr>
              <w:jc w:val="right"/>
              <w:rPr>
                <w:rFonts w:asciiTheme="minorHAnsi" w:hAnsiTheme="minorHAnsi"/>
                <w:lang w:val="el-GR"/>
              </w:rPr>
            </w:pPr>
            <w:proofErr w:type="spellStart"/>
            <w:r w:rsidRPr="004853DD">
              <w:rPr>
                <w:rFonts w:asciiTheme="minorHAnsi" w:hAnsiTheme="minorHAnsi"/>
              </w:rPr>
              <w:t>Βιομηχ</w:t>
            </w:r>
            <w:proofErr w:type="spellEnd"/>
            <w:r w:rsidRPr="004853DD">
              <w:rPr>
                <w:rFonts w:asciiTheme="minorHAnsi" w:hAnsiTheme="minorHAnsi"/>
              </w:rPr>
              <w:t>α</w:t>
            </w:r>
            <w:proofErr w:type="spellStart"/>
            <w:r w:rsidRPr="004853DD">
              <w:rPr>
                <w:rFonts w:asciiTheme="minorHAnsi" w:hAnsiTheme="minorHAnsi"/>
              </w:rPr>
              <w:t>νί</w:t>
            </w:r>
            <w:proofErr w:type="spellEnd"/>
            <w:r w:rsidRPr="004853DD">
              <w:rPr>
                <w:rFonts w:asciiTheme="minorHAnsi" w:hAnsiTheme="minorHAnsi"/>
              </w:rPr>
              <w:t>α</w:t>
            </w:r>
          </w:p>
        </w:tc>
        <w:tc>
          <w:tcPr>
            <w:tcW w:w="1303" w:type="dxa"/>
          </w:tcPr>
          <w:p w14:paraId="19673BE3" w14:textId="149D6CC6"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13.27%</w:t>
            </w:r>
          </w:p>
        </w:tc>
        <w:tc>
          <w:tcPr>
            <w:tcW w:w="1210" w:type="dxa"/>
          </w:tcPr>
          <w:p w14:paraId="287120B9" w14:textId="76629A34"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143</w:t>
            </w:r>
          </w:p>
        </w:tc>
        <w:tc>
          <w:tcPr>
            <w:tcW w:w="1668" w:type="dxa"/>
          </w:tcPr>
          <w:p w14:paraId="170127F6" w14:textId="3FC2B886"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500</w:t>
            </w:r>
          </w:p>
        </w:tc>
        <w:tc>
          <w:tcPr>
            <w:tcW w:w="1895" w:type="dxa"/>
          </w:tcPr>
          <w:p w14:paraId="5CD017DD" w14:textId="2C2DBB6E"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540</w:t>
            </w:r>
          </w:p>
        </w:tc>
      </w:tr>
      <w:tr w:rsidR="003D49A1" w:rsidRPr="004853DD" w14:paraId="51AA8D6D" w14:textId="363067BB" w:rsidTr="003D4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59B4457A" w14:textId="717C4120" w:rsidR="005277B9" w:rsidRPr="004853DD" w:rsidRDefault="005277B9" w:rsidP="005277B9">
            <w:pPr>
              <w:jc w:val="right"/>
              <w:rPr>
                <w:rFonts w:asciiTheme="minorHAnsi" w:hAnsiTheme="minorHAnsi"/>
                <w:lang w:val="el-GR"/>
              </w:rPr>
            </w:pPr>
            <w:proofErr w:type="spellStart"/>
            <w:r w:rsidRPr="004853DD">
              <w:rPr>
                <w:rFonts w:asciiTheme="minorHAnsi" w:hAnsiTheme="minorHAnsi"/>
              </w:rPr>
              <w:t>Εμ</w:t>
            </w:r>
            <w:proofErr w:type="spellEnd"/>
            <w:r w:rsidRPr="004853DD">
              <w:rPr>
                <w:rFonts w:asciiTheme="minorHAnsi" w:hAnsiTheme="minorHAnsi"/>
              </w:rPr>
              <w:t>π</w:t>
            </w:r>
            <w:proofErr w:type="spellStart"/>
            <w:r w:rsidRPr="004853DD">
              <w:rPr>
                <w:rFonts w:asciiTheme="minorHAnsi" w:hAnsiTheme="minorHAnsi"/>
              </w:rPr>
              <w:t>όριο</w:t>
            </w:r>
            <w:proofErr w:type="spellEnd"/>
            <w:r w:rsidRPr="004853DD">
              <w:rPr>
                <w:rFonts w:asciiTheme="minorHAnsi" w:hAnsiTheme="minorHAnsi"/>
              </w:rPr>
              <w:t xml:space="preserve"> &amp; </w:t>
            </w:r>
            <w:proofErr w:type="spellStart"/>
            <w:r w:rsidRPr="004853DD">
              <w:rPr>
                <w:rFonts w:asciiTheme="minorHAnsi" w:hAnsiTheme="minorHAnsi"/>
              </w:rPr>
              <w:t>μετ</w:t>
            </w:r>
            <w:proofErr w:type="spellEnd"/>
            <w:r w:rsidRPr="004853DD">
              <w:rPr>
                <w:rFonts w:asciiTheme="minorHAnsi" w:hAnsiTheme="minorHAnsi"/>
              </w:rPr>
              <w:t>α</w:t>
            </w:r>
            <w:proofErr w:type="spellStart"/>
            <w:r w:rsidRPr="004853DD">
              <w:rPr>
                <w:rFonts w:asciiTheme="minorHAnsi" w:hAnsiTheme="minorHAnsi"/>
              </w:rPr>
              <w:t>φορές</w:t>
            </w:r>
            <w:proofErr w:type="spellEnd"/>
          </w:p>
        </w:tc>
        <w:tc>
          <w:tcPr>
            <w:tcW w:w="1303" w:type="dxa"/>
          </w:tcPr>
          <w:p w14:paraId="73DA3CD2" w14:textId="46DB647B"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13.15%</w:t>
            </w:r>
          </w:p>
        </w:tc>
        <w:tc>
          <w:tcPr>
            <w:tcW w:w="1210" w:type="dxa"/>
          </w:tcPr>
          <w:p w14:paraId="165C4CE3" w14:textId="69AAA643"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142</w:t>
            </w:r>
          </w:p>
        </w:tc>
        <w:tc>
          <w:tcPr>
            <w:tcW w:w="1668" w:type="dxa"/>
          </w:tcPr>
          <w:p w14:paraId="6DFE5909" w14:textId="52B9418A"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496</w:t>
            </w:r>
          </w:p>
        </w:tc>
        <w:tc>
          <w:tcPr>
            <w:tcW w:w="1895" w:type="dxa"/>
          </w:tcPr>
          <w:p w14:paraId="7A0840BB" w14:textId="281425DF"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535</w:t>
            </w:r>
          </w:p>
        </w:tc>
      </w:tr>
      <w:tr w:rsidR="003D49A1" w:rsidRPr="004853DD" w14:paraId="74D6C405" w14:textId="29A830EF" w:rsidTr="003D49A1">
        <w:trPr>
          <w:trHeight w:val="311"/>
        </w:trPr>
        <w:tc>
          <w:tcPr>
            <w:cnfStyle w:val="001000000000" w:firstRow="0" w:lastRow="0" w:firstColumn="1" w:lastColumn="0" w:oddVBand="0" w:evenVBand="0" w:oddHBand="0" w:evenHBand="0" w:firstRowFirstColumn="0" w:firstRowLastColumn="0" w:lastRowFirstColumn="0" w:lastRowLastColumn="0"/>
            <w:tcW w:w="2934" w:type="dxa"/>
          </w:tcPr>
          <w:p w14:paraId="170082D0" w14:textId="27FDB494" w:rsidR="005277B9" w:rsidRPr="004853DD" w:rsidRDefault="005277B9" w:rsidP="005277B9">
            <w:pPr>
              <w:jc w:val="right"/>
              <w:rPr>
                <w:rFonts w:asciiTheme="minorHAnsi" w:hAnsiTheme="minorHAnsi"/>
                <w:lang w:val="el-GR"/>
              </w:rPr>
            </w:pPr>
            <w:proofErr w:type="spellStart"/>
            <w:r w:rsidRPr="004853DD">
              <w:rPr>
                <w:rFonts w:asciiTheme="minorHAnsi" w:hAnsiTheme="minorHAnsi"/>
              </w:rPr>
              <w:t>Ακίνητ</w:t>
            </w:r>
            <w:proofErr w:type="spellEnd"/>
            <w:r w:rsidRPr="004853DD">
              <w:rPr>
                <w:rFonts w:asciiTheme="minorHAnsi" w:hAnsiTheme="minorHAnsi"/>
              </w:rPr>
              <w:t>α</w:t>
            </w:r>
          </w:p>
        </w:tc>
        <w:tc>
          <w:tcPr>
            <w:tcW w:w="1303" w:type="dxa"/>
          </w:tcPr>
          <w:p w14:paraId="09A734D7" w14:textId="4B056011"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11.88%</w:t>
            </w:r>
          </w:p>
        </w:tc>
        <w:tc>
          <w:tcPr>
            <w:tcW w:w="1210" w:type="dxa"/>
          </w:tcPr>
          <w:p w14:paraId="6EA2D652" w14:textId="28433EE6"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128</w:t>
            </w:r>
          </w:p>
        </w:tc>
        <w:tc>
          <w:tcPr>
            <w:tcW w:w="1668" w:type="dxa"/>
          </w:tcPr>
          <w:p w14:paraId="78050D29" w14:textId="36D0C569"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448</w:t>
            </w:r>
          </w:p>
        </w:tc>
        <w:tc>
          <w:tcPr>
            <w:tcW w:w="1895" w:type="dxa"/>
          </w:tcPr>
          <w:p w14:paraId="346A02FD" w14:textId="02322E68"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484</w:t>
            </w:r>
          </w:p>
        </w:tc>
      </w:tr>
      <w:tr w:rsidR="003D49A1" w:rsidRPr="004853DD" w14:paraId="2E936C0B" w14:textId="6201664B" w:rsidTr="003D4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6E2AE3D5" w14:textId="5A2AF66A" w:rsidR="005277B9" w:rsidRPr="004853DD" w:rsidRDefault="005277B9" w:rsidP="005277B9">
            <w:pPr>
              <w:jc w:val="right"/>
              <w:rPr>
                <w:rFonts w:asciiTheme="minorHAnsi" w:hAnsiTheme="minorHAnsi"/>
                <w:lang w:val="el-GR"/>
              </w:rPr>
            </w:pPr>
            <w:r w:rsidRPr="004853DD">
              <w:rPr>
                <w:rFonts w:asciiTheme="minorHAnsi" w:hAnsiTheme="minorHAnsi"/>
              </w:rPr>
              <w:t>Επα</w:t>
            </w:r>
            <w:proofErr w:type="spellStart"/>
            <w:r w:rsidRPr="004853DD">
              <w:rPr>
                <w:rFonts w:asciiTheme="minorHAnsi" w:hAnsiTheme="minorHAnsi"/>
              </w:rPr>
              <w:t>γγελμ</w:t>
            </w:r>
            <w:proofErr w:type="spellEnd"/>
            <w:r w:rsidRPr="004853DD">
              <w:rPr>
                <w:rFonts w:asciiTheme="minorHAnsi" w:hAnsiTheme="minorHAnsi"/>
              </w:rPr>
              <w:t>α</w:t>
            </w:r>
            <w:proofErr w:type="spellStart"/>
            <w:r w:rsidRPr="004853DD">
              <w:rPr>
                <w:rFonts w:asciiTheme="minorHAnsi" w:hAnsiTheme="minorHAnsi"/>
              </w:rPr>
              <w:t>τικές</w:t>
            </w:r>
            <w:proofErr w:type="spellEnd"/>
            <w:r w:rsidRPr="004853DD">
              <w:rPr>
                <w:rFonts w:asciiTheme="minorHAnsi" w:hAnsiTheme="minorHAnsi"/>
              </w:rPr>
              <w:t xml:space="preserve"> υπ</w:t>
            </w:r>
            <w:proofErr w:type="spellStart"/>
            <w:r w:rsidRPr="004853DD">
              <w:rPr>
                <w:rFonts w:asciiTheme="minorHAnsi" w:hAnsiTheme="minorHAnsi"/>
              </w:rPr>
              <w:t>ηρεσίες</w:t>
            </w:r>
            <w:proofErr w:type="spellEnd"/>
          </w:p>
        </w:tc>
        <w:tc>
          <w:tcPr>
            <w:tcW w:w="1303" w:type="dxa"/>
          </w:tcPr>
          <w:p w14:paraId="7E73517E" w14:textId="3D3C27E9"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10.95%</w:t>
            </w:r>
          </w:p>
        </w:tc>
        <w:tc>
          <w:tcPr>
            <w:tcW w:w="1210" w:type="dxa"/>
          </w:tcPr>
          <w:p w14:paraId="290A5D5D" w14:textId="47D3F999"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118</w:t>
            </w:r>
          </w:p>
        </w:tc>
        <w:tc>
          <w:tcPr>
            <w:tcW w:w="1668" w:type="dxa"/>
          </w:tcPr>
          <w:p w14:paraId="0DAC85BD" w14:textId="2A1B4843"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413</w:t>
            </w:r>
          </w:p>
        </w:tc>
        <w:tc>
          <w:tcPr>
            <w:tcW w:w="1895" w:type="dxa"/>
          </w:tcPr>
          <w:p w14:paraId="6ABE48E6" w14:textId="73AFF878"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446</w:t>
            </w:r>
          </w:p>
        </w:tc>
      </w:tr>
      <w:tr w:rsidR="003D49A1" w:rsidRPr="004853DD" w14:paraId="33FE3F4E" w14:textId="20FF90D9" w:rsidTr="003D49A1">
        <w:trPr>
          <w:trHeight w:val="297"/>
        </w:trPr>
        <w:tc>
          <w:tcPr>
            <w:cnfStyle w:val="001000000000" w:firstRow="0" w:lastRow="0" w:firstColumn="1" w:lastColumn="0" w:oddVBand="0" w:evenVBand="0" w:oddHBand="0" w:evenHBand="0" w:firstRowFirstColumn="0" w:firstRowLastColumn="0" w:lastRowFirstColumn="0" w:lastRowLastColumn="0"/>
            <w:tcW w:w="2934" w:type="dxa"/>
          </w:tcPr>
          <w:p w14:paraId="68A4A74D" w14:textId="40DC1465" w:rsidR="005277B9" w:rsidRPr="004853DD" w:rsidRDefault="005277B9" w:rsidP="005277B9">
            <w:pPr>
              <w:jc w:val="right"/>
              <w:rPr>
                <w:rFonts w:asciiTheme="minorHAnsi" w:hAnsiTheme="minorHAnsi"/>
                <w:lang w:val="el-GR"/>
              </w:rPr>
            </w:pPr>
            <w:r w:rsidRPr="004853DD">
              <w:rPr>
                <w:rFonts w:asciiTheme="minorHAnsi" w:hAnsiTheme="minorHAnsi"/>
              </w:rPr>
              <w:t>ΤΠΕ</w:t>
            </w:r>
          </w:p>
        </w:tc>
        <w:tc>
          <w:tcPr>
            <w:tcW w:w="1303" w:type="dxa"/>
          </w:tcPr>
          <w:p w14:paraId="0FB335DA" w14:textId="560749D2"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8.90%</w:t>
            </w:r>
          </w:p>
        </w:tc>
        <w:tc>
          <w:tcPr>
            <w:tcW w:w="1210" w:type="dxa"/>
          </w:tcPr>
          <w:p w14:paraId="6925AFDA" w14:textId="70A7E30A"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96</w:t>
            </w:r>
          </w:p>
        </w:tc>
        <w:tc>
          <w:tcPr>
            <w:tcW w:w="1668" w:type="dxa"/>
          </w:tcPr>
          <w:p w14:paraId="65D83F38" w14:textId="73BDEA18"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335</w:t>
            </w:r>
          </w:p>
        </w:tc>
        <w:tc>
          <w:tcPr>
            <w:tcW w:w="1895" w:type="dxa"/>
          </w:tcPr>
          <w:p w14:paraId="0764A0E3" w14:textId="57CA9779"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362</w:t>
            </w:r>
          </w:p>
        </w:tc>
      </w:tr>
      <w:tr w:rsidR="003D49A1" w:rsidRPr="004853DD" w14:paraId="4D8641E8" w14:textId="3A7CE5F4" w:rsidTr="003D4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3BCF65C2" w14:textId="1221E76F" w:rsidR="005277B9" w:rsidRPr="004853DD" w:rsidRDefault="005277B9" w:rsidP="005277B9">
            <w:pPr>
              <w:jc w:val="right"/>
              <w:rPr>
                <w:rFonts w:asciiTheme="minorHAnsi" w:hAnsiTheme="minorHAnsi"/>
                <w:lang w:val="el-GR"/>
              </w:rPr>
            </w:pPr>
            <w:proofErr w:type="spellStart"/>
            <w:r w:rsidRPr="004853DD">
              <w:rPr>
                <w:rFonts w:asciiTheme="minorHAnsi" w:hAnsiTheme="minorHAnsi"/>
              </w:rPr>
              <w:t>Χρήμ</w:t>
            </w:r>
            <w:proofErr w:type="spellEnd"/>
            <w:r w:rsidRPr="004853DD">
              <w:rPr>
                <w:rFonts w:asciiTheme="minorHAnsi" w:hAnsiTheme="minorHAnsi"/>
              </w:rPr>
              <w:t xml:space="preserve">α &amp; </w:t>
            </w:r>
            <w:proofErr w:type="spellStart"/>
            <w:r w:rsidRPr="004853DD">
              <w:rPr>
                <w:rFonts w:asciiTheme="minorHAnsi" w:hAnsiTheme="minorHAnsi"/>
              </w:rPr>
              <w:t>Ασφάλιση</w:t>
            </w:r>
            <w:proofErr w:type="spellEnd"/>
          </w:p>
        </w:tc>
        <w:tc>
          <w:tcPr>
            <w:tcW w:w="1303" w:type="dxa"/>
          </w:tcPr>
          <w:p w14:paraId="1E7F95D3" w14:textId="39B84512"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8.06%</w:t>
            </w:r>
          </w:p>
        </w:tc>
        <w:tc>
          <w:tcPr>
            <w:tcW w:w="1210" w:type="dxa"/>
          </w:tcPr>
          <w:p w14:paraId="1FA38B08" w14:textId="6D3EA2C5"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87</w:t>
            </w:r>
          </w:p>
        </w:tc>
        <w:tc>
          <w:tcPr>
            <w:tcW w:w="1668" w:type="dxa"/>
          </w:tcPr>
          <w:p w14:paraId="60198167" w14:textId="16F75A9A"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304</w:t>
            </w:r>
          </w:p>
        </w:tc>
        <w:tc>
          <w:tcPr>
            <w:tcW w:w="1895" w:type="dxa"/>
          </w:tcPr>
          <w:p w14:paraId="648E9209" w14:textId="2A5B8350"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328</w:t>
            </w:r>
          </w:p>
        </w:tc>
      </w:tr>
      <w:tr w:rsidR="003D49A1" w:rsidRPr="004853DD" w14:paraId="44E84895" w14:textId="4C855FA6" w:rsidTr="003D49A1">
        <w:tc>
          <w:tcPr>
            <w:cnfStyle w:val="001000000000" w:firstRow="0" w:lastRow="0" w:firstColumn="1" w:lastColumn="0" w:oddVBand="0" w:evenVBand="0" w:oddHBand="0" w:evenHBand="0" w:firstRowFirstColumn="0" w:firstRowLastColumn="0" w:lastRowFirstColumn="0" w:lastRowLastColumn="0"/>
            <w:tcW w:w="2934" w:type="dxa"/>
          </w:tcPr>
          <w:p w14:paraId="329B33EE" w14:textId="13C964D7" w:rsidR="005277B9" w:rsidRPr="004853DD" w:rsidRDefault="005277B9" w:rsidP="005277B9">
            <w:pPr>
              <w:jc w:val="right"/>
              <w:rPr>
                <w:rFonts w:asciiTheme="minorHAnsi" w:hAnsiTheme="minorHAnsi"/>
                <w:lang w:val="el-GR"/>
              </w:rPr>
            </w:pPr>
            <w:r w:rsidRPr="004853DD">
              <w:rPr>
                <w:rFonts w:asciiTheme="minorHAnsi" w:hAnsiTheme="minorHAnsi"/>
              </w:rPr>
              <w:t>Κατα</w:t>
            </w:r>
            <w:proofErr w:type="spellStart"/>
            <w:r w:rsidRPr="004853DD">
              <w:rPr>
                <w:rFonts w:asciiTheme="minorHAnsi" w:hAnsiTheme="minorHAnsi"/>
              </w:rPr>
              <w:t>σκευές</w:t>
            </w:r>
            <w:proofErr w:type="spellEnd"/>
          </w:p>
        </w:tc>
        <w:tc>
          <w:tcPr>
            <w:tcW w:w="1303" w:type="dxa"/>
          </w:tcPr>
          <w:p w14:paraId="0723F25A" w14:textId="302E383D"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3.58%</w:t>
            </w:r>
          </w:p>
        </w:tc>
        <w:tc>
          <w:tcPr>
            <w:tcW w:w="1210" w:type="dxa"/>
          </w:tcPr>
          <w:p w14:paraId="091525B7" w14:textId="78305579"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39</w:t>
            </w:r>
          </w:p>
        </w:tc>
        <w:tc>
          <w:tcPr>
            <w:tcW w:w="1668" w:type="dxa"/>
          </w:tcPr>
          <w:p w14:paraId="0B5487BE" w14:textId="714BF093"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135</w:t>
            </w:r>
          </w:p>
        </w:tc>
        <w:tc>
          <w:tcPr>
            <w:tcW w:w="1895" w:type="dxa"/>
          </w:tcPr>
          <w:p w14:paraId="33B3513A" w14:textId="09592DB8"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146</w:t>
            </w:r>
          </w:p>
        </w:tc>
      </w:tr>
      <w:tr w:rsidR="003D49A1" w:rsidRPr="004853DD" w14:paraId="652CFB8F" w14:textId="013FE375" w:rsidTr="003D4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4" w:type="dxa"/>
          </w:tcPr>
          <w:p w14:paraId="1E355DB0" w14:textId="3D3B9820" w:rsidR="005277B9" w:rsidRPr="004853DD" w:rsidRDefault="005277B9" w:rsidP="005277B9">
            <w:pPr>
              <w:jc w:val="right"/>
              <w:rPr>
                <w:rFonts w:asciiTheme="minorHAnsi" w:hAnsiTheme="minorHAnsi"/>
                <w:lang w:val="el-GR"/>
              </w:rPr>
            </w:pPr>
            <w:proofErr w:type="spellStart"/>
            <w:r w:rsidRPr="004853DD">
              <w:rPr>
                <w:rFonts w:asciiTheme="minorHAnsi" w:hAnsiTheme="minorHAnsi"/>
              </w:rPr>
              <w:t>Γεωργί</w:t>
            </w:r>
            <w:proofErr w:type="spellEnd"/>
            <w:r w:rsidRPr="004853DD">
              <w:rPr>
                <w:rFonts w:asciiTheme="minorHAnsi" w:hAnsiTheme="minorHAnsi"/>
              </w:rPr>
              <w:t>α</w:t>
            </w:r>
          </w:p>
        </w:tc>
        <w:tc>
          <w:tcPr>
            <w:tcW w:w="1303" w:type="dxa"/>
          </w:tcPr>
          <w:p w14:paraId="0057EF73" w14:textId="3247EAE1"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0.50%</w:t>
            </w:r>
          </w:p>
        </w:tc>
        <w:tc>
          <w:tcPr>
            <w:tcW w:w="1210" w:type="dxa"/>
          </w:tcPr>
          <w:p w14:paraId="4889BF55" w14:textId="0C0A78C2"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5</w:t>
            </w:r>
          </w:p>
        </w:tc>
        <w:tc>
          <w:tcPr>
            <w:tcW w:w="1668" w:type="dxa"/>
          </w:tcPr>
          <w:p w14:paraId="677DEE54" w14:textId="08C754BD"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19</w:t>
            </w:r>
          </w:p>
        </w:tc>
        <w:tc>
          <w:tcPr>
            <w:tcW w:w="1895" w:type="dxa"/>
          </w:tcPr>
          <w:p w14:paraId="0B05BAA0" w14:textId="620A9B38" w:rsidR="005277B9" w:rsidRPr="004853DD" w:rsidRDefault="005277B9" w:rsidP="005277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20</w:t>
            </w:r>
          </w:p>
        </w:tc>
      </w:tr>
      <w:tr w:rsidR="003D49A1" w:rsidRPr="004853DD" w14:paraId="3700E1A5" w14:textId="75D54BAA" w:rsidTr="003D49A1">
        <w:tc>
          <w:tcPr>
            <w:cnfStyle w:val="001000000000" w:firstRow="0" w:lastRow="0" w:firstColumn="1" w:lastColumn="0" w:oddVBand="0" w:evenVBand="0" w:oddHBand="0" w:evenHBand="0" w:firstRowFirstColumn="0" w:firstRowLastColumn="0" w:lastRowFirstColumn="0" w:lastRowLastColumn="0"/>
            <w:tcW w:w="2934" w:type="dxa"/>
          </w:tcPr>
          <w:p w14:paraId="09BB7E23" w14:textId="4BF194E6" w:rsidR="005277B9" w:rsidRPr="004853DD" w:rsidRDefault="005277B9" w:rsidP="005277B9">
            <w:pPr>
              <w:jc w:val="right"/>
              <w:rPr>
                <w:rFonts w:asciiTheme="minorHAnsi" w:hAnsiTheme="minorHAnsi"/>
                <w:lang w:val="el-GR"/>
              </w:rPr>
            </w:pPr>
            <w:proofErr w:type="spellStart"/>
            <w:r w:rsidRPr="004853DD">
              <w:rPr>
                <w:rFonts w:asciiTheme="minorHAnsi" w:hAnsiTheme="minorHAnsi"/>
              </w:rPr>
              <w:t>Τέχνη</w:t>
            </w:r>
            <w:proofErr w:type="spellEnd"/>
            <w:r w:rsidRPr="004853DD">
              <w:rPr>
                <w:rFonts w:asciiTheme="minorHAnsi" w:hAnsiTheme="minorHAnsi"/>
              </w:rPr>
              <w:t xml:space="preserve"> &amp; </w:t>
            </w:r>
            <w:proofErr w:type="spellStart"/>
            <w:r w:rsidRPr="004853DD">
              <w:rPr>
                <w:rFonts w:asciiTheme="minorHAnsi" w:hAnsiTheme="minorHAnsi"/>
              </w:rPr>
              <w:t>Ψυχ</w:t>
            </w:r>
            <w:proofErr w:type="spellEnd"/>
            <w:r w:rsidRPr="004853DD">
              <w:rPr>
                <w:rFonts w:asciiTheme="minorHAnsi" w:hAnsiTheme="minorHAnsi"/>
              </w:rPr>
              <w:t>α</w:t>
            </w:r>
            <w:proofErr w:type="spellStart"/>
            <w:r w:rsidRPr="004853DD">
              <w:rPr>
                <w:rFonts w:asciiTheme="minorHAnsi" w:hAnsiTheme="minorHAnsi"/>
              </w:rPr>
              <w:t>γωγί</w:t>
            </w:r>
            <w:proofErr w:type="spellEnd"/>
            <w:r w:rsidRPr="004853DD">
              <w:rPr>
                <w:rFonts w:asciiTheme="minorHAnsi" w:hAnsiTheme="minorHAnsi"/>
              </w:rPr>
              <w:t>α</w:t>
            </w:r>
          </w:p>
        </w:tc>
        <w:tc>
          <w:tcPr>
            <w:tcW w:w="1303" w:type="dxa"/>
          </w:tcPr>
          <w:p w14:paraId="78E2A861" w14:textId="0DEA286E"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0.50%</w:t>
            </w:r>
          </w:p>
        </w:tc>
        <w:tc>
          <w:tcPr>
            <w:tcW w:w="1210" w:type="dxa"/>
          </w:tcPr>
          <w:p w14:paraId="2A627CC3" w14:textId="6B1DB483"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5</w:t>
            </w:r>
          </w:p>
        </w:tc>
        <w:tc>
          <w:tcPr>
            <w:tcW w:w="1668" w:type="dxa"/>
          </w:tcPr>
          <w:p w14:paraId="1F59117E" w14:textId="6DA2FA67"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19</w:t>
            </w:r>
          </w:p>
        </w:tc>
        <w:tc>
          <w:tcPr>
            <w:tcW w:w="1895" w:type="dxa"/>
          </w:tcPr>
          <w:p w14:paraId="12C49F4D" w14:textId="206D2227" w:rsidR="005277B9" w:rsidRPr="004853DD" w:rsidRDefault="005277B9" w:rsidP="005277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20</w:t>
            </w:r>
          </w:p>
        </w:tc>
      </w:tr>
    </w:tbl>
    <w:p w14:paraId="3EA12900" w14:textId="77777777" w:rsidR="00546ACE" w:rsidRPr="004853DD" w:rsidRDefault="00546ACE" w:rsidP="00F86CFF">
      <w:pPr>
        <w:rPr>
          <w:rFonts w:asciiTheme="minorHAnsi" w:hAnsiTheme="minorHAnsi"/>
          <w:lang w:val="el-GR"/>
        </w:rPr>
      </w:pPr>
    </w:p>
    <w:p w14:paraId="507EBAED" w14:textId="77777777" w:rsidR="00C3603D" w:rsidRPr="004853DD" w:rsidRDefault="00C3603D" w:rsidP="00F86CFF">
      <w:pPr>
        <w:rPr>
          <w:rFonts w:asciiTheme="minorHAnsi" w:hAnsiTheme="minorHAnsi"/>
          <w:lang w:val="el-GR"/>
        </w:rPr>
      </w:pPr>
    </w:p>
    <w:p w14:paraId="51345946" w14:textId="77777777" w:rsidR="00142E53" w:rsidRPr="004853DD" w:rsidRDefault="00142E53" w:rsidP="00F86CFF">
      <w:pPr>
        <w:rPr>
          <w:rFonts w:asciiTheme="minorHAnsi" w:hAnsiTheme="minorHAnsi"/>
        </w:rPr>
      </w:pPr>
    </w:p>
    <w:p w14:paraId="0874ADAC" w14:textId="77777777" w:rsidR="00E31F5E" w:rsidRPr="004853DD" w:rsidRDefault="00E31F5E" w:rsidP="00F86CFF">
      <w:pPr>
        <w:rPr>
          <w:rFonts w:asciiTheme="minorHAnsi" w:hAnsiTheme="minorHAnsi"/>
        </w:rPr>
      </w:pPr>
    </w:p>
    <w:p w14:paraId="7F374CBD" w14:textId="30FF0C87" w:rsidR="00E31F5E" w:rsidRPr="004853DD" w:rsidRDefault="00E31F5E" w:rsidP="00E31F5E">
      <w:pPr>
        <w:pStyle w:val="Caption"/>
        <w:jc w:val="center"/>
        <w:rPr>
          <w:b/>
          <w:i w:val="0"/>
          <w:color w:val="000000" w:themeColor="text1"/>
          <w:sz w:val="24"/>
          <w:szCs w:val="24"/>
          <w:lang w:val="el-GR"/>
        </w:rPr>
      </w:pPr>
      <w:bookmarkStart w:id="74" w:name="_Ref498918370"/>
      <w:bookmarkStart w:id="75" w:name="_Toc499042972"/>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49716C" w:rsidRPr="004853DD">
        <w:rPr>
          <w:b/>
          <w:i w:val="0"/>
          <w:noProof/>
          <w:color w:val="000000" w:themeColor="text1"/>
          <w:sz w:val="24"/>
          <w:szCs w:val="24"/>
          <w:lang w:val="el-GR"/>
        </w:rPr>
        <w:t>15</w:t>
      </w:r>
      <w:r w:rsidRPr="004853DD">
        <w:rPr>
          <w:b/>
          <w:i w:val="0"/>
          <w:color w:val="000000" w:themeColor="text1"/>
          <w:sz w:val="24"/>
          <w:szCs w:val="24"/>
        </w:rPr>
        <w:fldChar w:fldCharType="end"/>
      </w:r>
      <w:bookmarkEnd w:id="74"/>
      <w:r w:rsidRPr="004853DD">
        <w:rPr>
          <w:b/>
          <w:i w:val="0"/>
          <w:color w:val="000000" w:themeColor="text1"/>
          <w:sz w:val="24"/>
          <w:szCs w:val="24"/>
          <w:lang w:val="el-GR"/>
        </w:rPr>
        <w:t xml:space="preserve">: </w:t>
      </w:r>
      <w:r w:rsidR="00546ACE" w:rsidRPr="004853DD">
        <w:rPr>
          <w:b/>
          <w:i w:val="0"/>
          <w:color w:val="000000" w:themeColor="text1"/>
          <w:sz w:val="24"/>
          <w:szCs w:val="24"/>
          <w:lang w:val="el-GR"/>
        </w:rPr>
        <w:t xml:space="preserve">η κατανομή </w:t>
      </w:r>
      <w:r w:rsidR="00FD15A6" w:rsidRPr="004853DD">
        <w:rPr>
          <w:b/>
          <w:i w:val="0"/>
          <w:color w:val="000000" w:themeColor="text1"/>
          <w:sz w:val="24"/>
          <w:szCs w:val="24"/>
          <w:lang w:val="el-GR"/>
        </w:rPr>
        <w:t xml:space="preserve">ανά κλάδο </w:t>
      </w:r>
      <w:r w:rsidR="00546ACE" w:rsidRPr="004853DD">
        <w:rPr>
          <w:b/>
          <w:i w:val="0"/>
          <w:color w:val="000000" w:themeColor="text1"/>
          <w:sz w:val="24"/>
          <w:szCs w:val="24"/>
          <w:lang w:val="el-GR"/>
        </w:rPr>
        <w:t xml:space="preserve">των άμεσων ωφελειών από τα ανοιχτά δεδομένα </w:t>
      </w:r>
      <w:r w:rsidRPr="004853DD">
        <w:rPr>
          <w:b/>
          <w:i w:val="0"/>
          <w:color w:val="000000" w:themeColor="text1"/>
          <w:sz w:val="24"/>
          <w:szCs w:val="24"/>
          <w:lang w:val="el-GR"/>
        </w:rPr>
        <w:t>στην Ελλάδα το 2020 (</w:t>
      </w:r>
      <w:r w:rsidR="00546ACE" w:rsidRPr="004853DD">
        <w:rPr>
          <w:b/>
          <w:i w:val="0"/>
          <w:color w:val="000000" w:themeColor="text1"/>
          <w:sz w:val="24"/>
          <w:szCs w:val="24"/>
          <w:lang w:val="el-GR"/>
        </w:rPr>
        <w:t>σε € δις και % ανά κλάδο</w:t>
      </w:r>
      <w:r w:rsidRPr="004853DD">
        <w:rPr>
          <w:b/>
          <w:i w:val="0"/>
          <w:color w:val="000000" w:themeColor="text1"/>
          <w:sz w:val="24"/>
          <w:szCs w:val="24"/>
          <w:lang w:val="el-GR"/>
        </w:rPr>
        <w:t>)</w:t>
      </w:r>
      <w:bookmarkEnd w:id="75"/>
    </w:p>
    <w:p w14:paraId="5F1D3931" w14:textId="09886D35" w:rsidR="00E31F5E" w:rsidRPr="004853DD" w:rsidRDefault="00E31F5E" w:rsidP="003D49A1">
      <w:pPr>
        <w:jc w:val="center"/>
        <w:rPr>
          <w:rFonts w:asciiTheme="minorHAnsi" w:hAnsiTheme="minorHAnsi"/>
        </w:rPr>
      </w:pPr>
      <w:r w:rsidRPr="004853DD">
        <w:rPr>
          <w:rFonts w:asciiTheme="minorHAnsi" w:hAnsiTheme="minorHAnsi"/>
          <w:noProof/>
        </w:rPr>
        <w:lastRenderedPageBreak/>
        <w:drawing>
          <wp:inline distT="0" distB="0" distL="0" distR="0" wp14:anchorId="3B239818" wp14:editId="4B372BB7">
            <wp:extent cx="5164866" cy="3204454"/>
            <wp:effectExtent l="0" t="0" r="0" b="0"/>
            <wp:docPr id="7" name="Picture 7" descr="../../../Desktop/Screen%20Shot%202017-10-31%20at%2010.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0-31%20at%2010.20.4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8367" cy="3206626"/>
                    </a:xfrm>
                    <a:prstGeom prst="rect">
                      <a:avLst/>
                    </a:prstGeom>
                    <a:noFill/>
                    <a:ln>
                      <a:noFill/>
                    </a:ln>
                  </pic:spPr>
                </pic:pic>
              </a:graphicData>
            </a:graphic>
          </wp:inline>
        </w:drawing>
      </w:r>
    </w:p>
    <w:p w14:paraId="6218E972" w14:textId="77777777" w:rsidR="00E31F5E" w:rsidRPr="004853DD" w:rsidRDefault="00E31F5E" w:rsidP="00F86CFF">
      <w:pPr>
        <w:rPr>
          <w:rFonts w:asciiTheme="minorHAnsi" w:hAnsiTheme="minorHAnsi"/>
        </w:rPr>
      </w:pPr>
    </w:p>
    <w:p w14:paraId="6DD8F42D" w14:textId="77777777" w:rsidR="00E31F5E" w:rsidRPr="004853DD" w:rsidRDefault="00E31F5E" w:rsidP="00F86CFF">
      <w:pPr>
        <w:rPr>
          <w:rFonts w:asciiTheme="minorHAnsi" w:hAnsiTheme="minorHAnsi"/>
        </w:rPr>
      </w:pPr>
    </w:p>
    <w:p w14:paraId="41A20772" w14:textId="36AF62BA" w:rsidR="00546ACE" w:rsidRPr="004853DD" w:rsidRDefault="00546ACE" w:rsidP="00546ACE">
      <w:pPr>
        <w:pStyle w:val="Caption"/>
        <w:jc w:val="center"/>
        <w:rPr>
          <w:b/>
          <w:i w:val="0"/>
          <w:color w:val="000000" w:themeColor="text1"/>
          <w:sz w:val="24"/>
          <w:szCs w:val="24"/>
          <w:lang w:val="el-GR"/>
        </w:rPr>
      </w:pPr>
      <w:bookmarkStart w:id="76" w:name="_Ref498918457"/>
      <w:bookmarkStart w:id="77" w:name="_Toc499042973"/>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CF1CD0" w:rsidRPr="004853DD">
        <w:rPr>
          <w:b/>
          <w:i w:val="0"/>
          <w:noProof/>
          <w:color w:val="000000" w:themeColor="text1"/>
          <w:sz w:val="24"/>
          <w:szCs w:val="24"/>
          <w:lang w:val="el-GR"/>
        </w:rPr>
        <w:t>16</w:t>
      </w:r>
      <w:r w:rsidRPr="004853DD">
        <w:rPr>
          <w:b/>
          <w:i w:val="0"/>
          <w:color w:val="000000" w:themeColor="text1"/>
          <w:sz w:val="24"/>
          <w:szCs w:val="24"/>
        </w:rPr>
        <w:fldChar w:fldCharType="end"/>
      </w:r>
      <w:bookmarkEnd w:id="76"/>
      <w:r w:rsidRPr="004853DD">
        <w:rPr>
          <w:b/>
          <w:i w:val="0"/>
          <w:color w:val="000000" w:themeColor="text1"/>
          <w:sz w:val="24"/>
          <w:szCs w:val="24"/>
          <w:lang w:val="el-GR"/>
        </w:rPr>
        <w:t xml:space="preserve">: η κατανομή των </w:t>
      </w:r>
      <w:r w:rsidR="003D49A1" w:rsidRPr="004853DD">
        <w:rPr>
          <w:b/>
          <w:i w:val="0"/>
          <w:color w:val="000000" w:themeColor="text1"/>
          <w:sz w:val="24"/>
          <w:szCs w:val="24"/>
          <w:lang w:val="el-GR"/>
        </w:rPr>
        <w:t>συνολικών</w:t>
      </w:r>
      <w:r w:rsidRPr="004853DD">
        <w:rPr>
          <w:b/>
          <w:i w:val="0"/>
          <w:color w:val="000000" w:themeColor="text1"/>
          <w:sz w:val="24"/>
          <w:szCs w:val="24"/>
          <w:lang w:val="el-GR"/>
        </w:rPr>
        <w:t xml:space="preserve"> ωφελειών</w:t>
      </w:r>
      <w:r w:rsidR="0008600E" w:rsidRPr="004853DD">
        <w:rPr>
          <w:b/>
          <w:i w:val="0"/>
          <w:color w:val="000000" w:themeColor="text1"/>
          <w:sz w:val="24"/>
          <w:szCs w:val="24"/>
          <w:lang w:val="el-GR"/>
        </w:rPr>
        <w:t xml:space="preserve"> (Shakespeare)</w:t>
      </w:r>
      <w:r w:rsidRPr="004853DD">
        <w:rPr>
          <w:b/>
          <w:i w:val="0"/>
          <w:color w:val="000000" w:themeColor="text1"/>
          <w:sz w:val="24"/>
          <w:szCs w:val="24"/>
          <w:lang w:val="el-GR"/>
        </w:rPr>
        <w:t xml:space="preserve"> από τα ανοιχτά δεδομένα στην Ελλάδα </w:t>
      </w:r>
      <w:r w:rsidR="003D49A1" w:rsidRPr="004853DD">
        <w:rPr>
          <w:b/>
          <w:i w:val="0"/>
          <w:color w:val="000000" w:themeColor="text1"/>
          <w:sz w:val="24"/>
          <w:szCs w:val="24"/>
          <w:lang w:val="el-GR"/>
        </w:rPr>
        <w:t xml:space="preserve">μέχρι </w:t>
      </w:r>
      <w:r w:rsidRPr="004853DD">
        <w:rPr>
          <w:b/>
          <w:i w:val="0"/>
          <w:color w:val="000000" w:themeColor="text1"/>
          <w:sz w:val="24"/>
          <w:szCs w:val="24"/>
          <w:lang w:val="el-GR"/>
        </w:rPr>
        <w:t>το 2020 (σε € δις και % ανά κλάδο)</w:t>
      </w:r>
      <w:bookmarkEnd w:id="77"/>
    </w:p>
    <w:p w14:paraId="790D696D" w14:textId="43918FBD" w:rsidR="00E31F5E" w:rsidRPr="004853DD" w:rsidRDefault="00E90C74" w:rsidP="003D49A1">
      <w:pPr>
        <w:jc w:val="center"/>
        <w:rPr>
          <w:rFonts w:asciiTheme="minorHAnsi" w:hAnsiTheme="minorHAnsi"/>
        </w:rPr>
      </w:pPr>
      <w:r w:rsidRPr="004853DD">
        <w:rPr>
          <w:rFonts w:asciiTheme="minorHAnsi" w:hAnsiTheme="minorHAnsi"/>
          <w:noProof/>
        </w:rPr>
        <w:drawing>
          <wp:inline distT="0" distB="0" distL="0" distR="0" wp14:anchorId="0F7EEBF0" wp14:editId="352CF519">
            <wp:extent cx="5095240" cy="3151071"/>
            <wp:effectExtent l="0" t="0" r="10160" b="0"/>
            <wp:docPr id="8" name="Picture 8" descr="../../../Desktop/Screen%20Shot%202017-10-31%20at%2010.2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10-31%20at%2010.24.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89" cy="3157409"/>
                    </a:xfrm>
                    <a:prstGeom prst="rect">
                      <a:avLst/>
                    </a:prstGeom>
                    <a:noFill/>
                    <a:ln>
                      <a:noFill/>
                    </a:ln>
                  </pic:spPr>
                </pic:pic>
              </a:graphicData>
            </a:graphic>
          </wp:inline>
        </w:drawing>
      </w:r>
    </w:p>
    <w:p w14:paraId="424416F5" w14:textId="77777777" w:rsidR="00E90C74" w:rsidRPr="004853DD" w:rsidRDefault="00E90C74" w:rsidP="00F86CFF">
      <w:pPr>
        <w:rPr>
          <w:rFonts w:asciiTheme="minorHAnsi" w:hAnsiTheme="minorHAnsi"/>
        </w:rPr>
      </w:pPr>
    </w:p>
    <w:p w14:paraId="3BCBA0F6" w14:textId="77777777" w:rsidR="00BC779A" w:rsidRPr="004853DD" w:rsidRDefault="00BC779A" w:rsidP="00F86CFF">
      <w:pPr>
        <w:rPr>
          <w:rFonts w:asciiTheme="minorHAnsi" w:hAnsiTheme="minorHAnsi"/>
        </w:rPr>
      </w:pPr>
    </w:p>
    <w:p w14:paraId="52BEE1C4" w14:textId="016B5D74" w:rsidR="00122B3A" w:rsidRPr="004853DD" w:rsidRDefault="00122B3A" w:rsidP="00122B3A">
      <w:pPr>
        <w:pStyle w:val="Heading3"/>
        <w:rPr>
          <w:rFonts w:asciiTheme="minorHAnsi" w:hAnsiTheme="minorHAnsi"/>
          <w:lang w:val="el-GR"/>
        </w:rPr>
      </w:pPr>
      <w:bookmarkStart w:id="78" w:name="_Toc497222255"/>
      <w:bookmarkStart w:id="79" w:name="_Toc499043021"/>
      <w:r w:rsidRPr="004853DD">
        <w:rPr>
          <w:rFonts w:asciiTheme="minorHAnsi" w:hAnsiTheme="minorHAnsi"/>
          <w:lang w:val="el-GR"/>
        </w:rPr>
        <w:t>Νέες θέσεις εργασίας</w:t>
      </w:r>
      <w:bookmarkEnd w:id="78"/>
      <w:bookmarkEnd w:id="79"/>
    </w:p>
    <w:p w14:paraId="3A415032" w14:textId="77777777" w:rsidR="00E72186" w:rsidRPr="004853DD" w:rsidRDefault="00E72186" w:rsidP="00122B3A">
      <w:pPr>
        <w:jc w:val="both"/>
        <w:rPr>
          <w:rFonts w:asciiTheme="minorHAnsi" w:hAnsiTheme="minorHAnsi"/>
          <w:lang w:val="el-GR"/>
        </w:rPr>
      </w:pPr>
    </w:p>
    <w:p w14:paraId="7FE7FD02" w14:textId="4B66B420" w:rsidR="00122B3A" w:rsidRPr="004853DD" w:rsidRDefault="00122B3A" w:rsidP="00122B3A">
      <w:pPr>
        <w:jc w:val="both"/>
        <w:rPr>
          <w:rFonts w:asciiTheme="minorHAnsi" w:hAnsiTheme="minorHAnsi"/>
          <w:lang w:val="el-GR"/>
        </w:rPr>
      </w:pPr>
      <w:r w:rsidRPr="004853DD">
        <w:rPr>
          <w:rFonts w:asciiTheme="minorHAnsi" w:hAnsiTheme="minorHAnsi"/>
          <w:lang w:val="el-GR"/>
        </w:rPr>
        <w:t>Σύμφωνα με την μελέτη της ΕΕ</w:t>
      </w:r>
      <w:r w:rsidR="00CF1CD0" w:rsidRPr="004853DD">
        <w:rPr>
          <w:rFonts w:asciiTheme="minorHAnsi" w:hAnsiTheme="minorHAnsi"/>
          <w:lang w:val="el-GR"/>
        </w:rPr>
        <w:t xml:space="preserve"> [3]</w:t>
      </w:r>
      <w:r w:rsidRPr="004853DD">
        <w:rPr>
          <w:rFonts w:asciiTheme="minorHAnsi" w:hAnsiTheme="minorHAnsi"/>
          <w:lang w:val="el-GR"/>
        </w:rPr>
        <w:t xml:space="preserve">, η διάθεση ανοιχτών δεδομένων στην ΕΕ των 28+ θα δημιουργήσει σωρευτικά μέχρι το 2020 σχεδόν 100.000 άμεσες νέες θέσεις εργασίας. Στην Ελλάδα προβλέπεται να δημιουργηθούν άμεσα από την διάθεση ανοιχτών δεδομένων περίπου 1.800 νέες θέσεις εργασίας. Με αυτές τις επιδόσεις, η χώρα μας συγκαταλέγεται </w:t>
      </w:r>
      <w:r w:rsidRPr="004853DD">
        <w:rPr>
          <w:rFonts w:asciiTheme="minorHAnsi" w:hAnsiTheme="minorHAnsi"/>
          <w:lang w:val="el-GR"/>
        </w:rPr>
        <w:lastRenderedPageBreak/>
        <w:t xml:space="preserve">στην μεσαία κατηγορία της αξιοποίησης των ανοιχτών δεδομένων για την δημιουργία απασχόλησης στην Ευρωπαϊκή Ένωση.     </w:t>
      </w:r>
    </w:p>
    <w:p w14:paraId="01E229A5"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Μέχρι σήμερα δεν έχει εισαχθεί κάποια μεθοδολογία υπολογισμού των νέων θέσεων εργασίας που δημιουργούνται ως έμμεσο αποτέλεσμα της διάθεσης ανοιχτών δεδομένων. Προς το παρόν, για την εκτίμηση του πλήθους των έμμεσων νέων θέσεων εργασίας χρησιμοποιούνται οι πολλαπλασιαστές επίδρασης του εισοδήματος των </w:t>
      </w:r>
      <w:r w:rsidRPr="004853DD">
        <w:rPr>
          <w:rFonts w:asciiTheme="minorHAnsi" w:hAnsiTheme="minorHAnsi" w:cstheme="minorBidi"/>
          <w:lang w:val="el-GR"/>
        </w:rPr>
        <w:t>Vickery (3.5)</w:t>
      </w:r>
      <w:r w:rsidRPr="004853DD">
        <w:rPr>
          <w:rFonts w:asciiTheme="minorHAnsi" w:hAnsiTheme="minorHAnsi"/>
          <w:lang w:val="el-GR"/>
        </w:rPr>
        <w:t xml:space="preserve"> και </w:t>
      </w:r>
      <w:r w:rsidRPr="004853DD">
        <w:rPr>
          <w:rFonts w:asciiTheme="minorHAnsi" w:hAnsiTheme="minorHAnsi" w:cstheme="minorBidi"/>
          <w:lang w:val="el-GR"/>
        </w:rPr>
        <w:t>Shakespeare</w:t>
      </w:r>
      <w:r w:rsidRPr="004853DD">
        <w:rPr>
          <w:rFonts w:asciiTheme="minorHAnsi" w:hAnsiTheme="minorHAnsi"/>
          <w:lang w:val="el-GR"/>
        </w:rPr>
        <w:t xml:space="preserve"> (3.78). </w:t>
      </w:r>
    </w:p>
    <w:p w14:paraId="5C64526A" w14:textId="6EFD5C2B"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Επομένως, με βάση την προσέγγιση αυτή, οι συνολικές νέες θέσεις εργασίας που μπορούν να δημιουργηθούν στην Ελλάδα μέχρι το 2020 ανέρχονται στις </w:t>
      </w:r>
      <w:r w:rsidR="00AE729A" w:rsidRPr="004853DD">
        <w:rPr>
          <w:rFonts w:asciiTheme="minorHAnsi" w:hAnsiTheme="minorHAnsi"/>
          <w:lang w:val="el-GR"/>
        </w:rPr>
        <w:t xml:space="preserve">6.804 σύμφωνα με την μελέτη </w:t>
      </w:r>
      <w:r w:rsidR="00AE729A" w:rsidRPr="004853DD">
        <w:rPr>
          <w:rFonts w:asciiTheme="minorHAnsi" w:hAnsiTheme="minorHAnsi" w:cstheme="minorBidi"/>
          <w:lang w:val="el-GR"/>
        </w:rPr>
        <w:t>Shakespeare</w:t>
      </w:r>
      <w:r w:rsidR="009F2412" w:rsidRPr="004853DD">
        <w:rPr>
          <w:rFonts w:asciiTheme="minorHAnsi" w:hAnsiTheme="minorHAnsi"/>
          <w:lang w:val="el-GR"/>
        </w:rPr>
        <w:t xml:space="preserve"> (</w:t>
      </w:r>
      <w:r w:rsidR="009F2412" w:rsidRPr="004853DD">
        <w:rPr>
          <w:rFonts w:asciiTheme="minorHAnsi" w:hAnsiTheme="minorHAnsi"/>
          <w:lang w:val="el-GR"/>
        </w:rPr>
        <w:fldChar w:fldCharType="begin"/>
      </w:r>
      <w:r w:rsidR="009F2412" w:rsidRPr="004853DD">
        <w:rPr>
          <w:rFonts w:asciiTheme="minorHAnsi" w:hAnsiTheme="minorHAnsi"/>
          <w:lang w:val="el-GR"/>
        </w:rPr>
        <w:instrText xml:space="preserve"> REF _Ref498918784 \h  \* MERGEFORMAT </w:instrText>
      </w:r>
      <w:r w:rsidR="009F2412" w:rsidRPr="004853DD">
        <w:rPr>
          <w:rFonts w:asciiTheme="minorHAnsi" w:hAnsiTheme="minorHAnsi"/>
          <w:lang w:val="el-GR"/>
        </w:rPr>
      </w:r>
      <w:r w:rsidR="009F2412" w:rsidRPr="004853DD">
        <w:rPr>
          <w:rFonts w:asciiTheme="minorHAnsi" w:hAnsiTheme="minorHAnsi"/>
          <w:lang w:val="el-GR"/>
        </w:rPr>
        <w:fldChar w:fldCharType="separate"/>
      </w:r>
      <w:r w:rsidR="009F2412" w:rsidRPr="004853DD">
        <w:rPr>
          <w:rFonts w:asciiTheme="minorHAnsi" w:hAnsiTheme="minorHAnsi"/>
          <w:color w:val="000000" w:themeColor="text1"/>
          <w:lang w:val="el-GR"/>
        </w:rPr>
        <w:t xml:space="preserve">Διάγραμμα </w:t>
      </w:r>
      <w:r w:rsidR="009F2412" w:rsidRPr="004853DD">
        <w:rPr>
          <w:rFonts w:asciiTheme="minorHAnsi" w:hAnsiTheme="minorHAnsi"/>
          <w:noProof/>
          <w:color w:val="000000" w:themeColor="text1"/>
          <w:lang w:val="el-GR"/>
        </w:rPr>
        <w:t>17</w:t>
      </w:r>
      <w:r w:rsidR="009F2412" w:rsidRPr="004853DD">
        <w:rPr>
          <w:rFonts w:asciiTheme="minorHAnsi" w:hAnsiTheme="minorHAnsi"/>
          <w:lang w:val="el-GR"/>
        </w:rPr>
        <w:fldChar w:fldCharType="end"/>
      </w:r>
      <w:r w:rsidR="009F2412" w:rsidRPr="004853DD">
        <w:rPr>
          <w:rFonts w:asciiTheme="minorHAnsi" w:hAnsiTheme="minorHAnsi"/>
          <w:lang w:val="el-GR"/>
        </w:rPr>
        <w:t>)</w:t>
      </w:r>
      <w:r w:rsidR="00AE729A" w:rsidRPr="004853DD">
        <w:rPr>
          <w:rFonts w:asciiTheme="minorHAnsi" w:hAnsiTheme="minorHAnsi"/>
          <w:lang w:val="el-GR"/>
        </w:rPr>
        <w:t xml:space="preserve"> </w:t>
      </w:r>
      <w:r w:rsidRPr="004853DD">
        <w:rPr>
          <w:rFonts w:asciiTheme="minorHAnsi" w:hAnsiTheme="minorHAnsi"/>
          <w:lang w:val="el-GR"/>
        </w:rPr>
        <w:t xml:space="preserve">ή </w:t>
      </w:r>
      <w:r w:rsidR="00AE729A" w:rsidRPr="004853DD">
        <w:rPr>
          <w:rFonts w:asciiTheme="minorHAnsi" w:hAnsiTheme="minorHAnsi"/>
          <w:lang w:val="el-GR"/>
        </w:rPr>
        <w:t xml:space="preserve">στις 6.300 αν ακολουθήσουμε την μελέτη </w:t>
      </w:r>
      <w:r w:rsidR="00AE729A" w:rsidRPr="004853DD">
        <w:rPr>
          <w:rFonts w:asciiTheme="minorHAnsi" w:hAnsiTheme="minorHAnsi" w:cstheme="minorBidi"/>
          <w:lang w:val="el-GR"/>
        </w:rPr>
        <w:t>Vickery</w:t>
      </w:r>
      <w:r w:rsidR="00AE729A" w:rsidRPr="004853DD">
        <w:rPr>
          <w:rFonts w:asciiTheme="minorHAnsi" w:hAnsiTheme="minorHAnsi"/>
          <w:lang w:val="el-GR"/>
        </w:rPr>
        <w:t xml:space="preserve"> (</w:t>
      </w:r>
      <w:r w:rsidR="009F2412" w:rsidRPr="004853DD">
        <w:rPr>
          <w:rFonts w:asciiTheme="minorHAnsi" w:hAnsiTheme="minorHAnsi"/>
          <w:lang w:val="el-GR"/>
        </w:rPr>
        <w:fldChar w:fldCharType="begin"/>
      </w:r>
      <w:r w:rsidR="009F2412" w:rsidRPr="004853DD">
        <w:rPr>
          <w:rFonts w:asciiTheme="minorHAnsi" w:hAnsiTheme="minorHAnsi"/>
          <w:lang w:val="el-GR"/>
        </w:rPr>
        <w:instrText xml:space="preserve"> REF _Ref498918768 \h  \* MERGEFORMAT </w:instrText>
      </w:r>
      <w:r w:rsidR="009F2412" w:rsidRPr="004853DD">
        <w:rPr>
          <w:rFonts w:asciiTheme="minorHAnsi" w:hAnsiTheme="minorHAnsi"/>
          <w:lang w:val="el-GR"/>
        </w:rPr>
      </w:r>
      <w:r w:rsidR="009F2412" w:rsidRPr="004853DD">
        <w:rPr>
          <w:rFonts w:asciiTheme="minorHAnsi" w:hAnsiTheme="minorHAnsi"/>
          <w:lang w:val="el-GR"/>
        </w:rPr>
        <w:fldChar w:fldCharType="separate"/>
      </w:r>
      <w:r w:rsidR="009F2412" w:rsidRPr="004853DD">
        <w:rPr>
          <w:rFonts w:asciiTheme="minorHAnsi" w:hAnsiTheme="minorHAnsi"/>
          <w:color w:val="000000" w:themeColor="text1"/>
          <w:lang w:val="el-GR"/>
        </w:rPr>
        <w:t xml:space="preserve">Διάγραμμα </w:t>
      </w:r>
      <w:r w:rsidR="009F2412" w:rsidRPr="004853DD">
        <w:rPr>
          <w:rFonts w:asciiTheme="minorHAnsi" w:hAnsiTheme="minorHAnsi"/>
          <w:noProof/>
          <w:color w:val="000000" w:themeColor="text1"/>
          <w:lang w:val="el-GR"/>
        </w:rPr>
        <w:t>18</w:t>
      </w:r>
      <w:r w:rsidR="009F2412" w:rsidRPr="004853DD">
        <w:rPr>
          <w:rFonts w:asciiTheme="minorHAnsi" w:hAnsiTheme="minorHAnsi"/>
          <w:lang w:val="el-GR"/>
        </w:rPr>
        <w:fldChar w:fldCharType="end"/>
      </w:r>
      <w:r w:rsidR="009F2412" w:rsidRPr="004853DD">
        <w:rPr>
          <w:rFonts w:asciiTheme="minorHAnsi" w:hAnsiTheme="minorHAnsi"/>
          <w:lang w:val="el-GR"/>
        </w:rPr>
        <w:t>)</w:t>
      </w:r>
      <w:r w:rsidRPr="004853DD">
        <w:rPr>
          <w:rFonts w:asciiTheme="minorHAnsi" w:hAnsiTheme="minorHAnsi"/>
          <w:lang w:val="el-GR"/>
        </w:rPr>
        <w:t xml:space="preserve">.      </w:t>
      </w:r>
    </w:p>
    <w:p w14:paraId="2B863EBE" w14:textId="77777777" w:rsidR="00CF1CD0" w:rsidRPr="004853DD" w:rsidRDefault="00CF1CD0" w:rsidP="00122B3A">
      <w:pPr>
        <w:jc w:val="both"/>
        <w:rPr>
          <w:rFonts w:asciiTheme="minorHAnsi" w:hAnsiTheme="minorHAnsi"/>
          <w:lang w:val="el-GR"/>
        </w:rPr>
      </w:pPr>
    </w:p>
    <w:p w14:paraId="1C9F171D" w14:textId="77777777" w:rsidR="00E72186" w:rsidRPr="004853DD" w:rsidRDefault="00E72186">
      <w:pPr>
        <w:rPr>
          <w:rFonts w:asciiTheme="minorHAnsi" w:hAnsiTheme="minorHAnsi" w:cstheme="minorBidi"/>
          <w:b/>
          <w:iCs/>
          <w:color w:val="000000" w:themeColor="text1"/>
          <w:lang w:val="el-GR" w:eastAsia="en-US"/>
        </w:rPr>
      </w:pPr>
      <w:bookmarkStart w:id="80" w:name="_Ref498918784"/>
      <w:r w:rsidRPr="004853DD">
        <w:rPr>
          <w:rFonts w:asciiTheme="minorHAnsi" w:hAnsiTheme="minorHAnsi"/>
          <w:b/>
          <w:i/>
          <w:color w:val="000000" w:themeColor="text1"/>
          <w:lang w:val="el-GR"/>
        </w:rPr>
        <w:br w:type="page"/>
      </w:r>
    </w:p>
    <w:p w14:paraId="458DD515" w14:textId="76AE6D2C" w:rsidR="00CF1CD0" w:rsidRPr="004853DD" w:rsidRDefault="00CF1CD0" w:rsidP="00CF1CD0">
      <w:pPr>
        <w:pStyle w:val="Caption"/>
        <w:jc w:val="center"/>
        <w:rPr>
          <w:b/>
          <w:i w:val="0"/>
          <w:color w:val="000000" w:themeColor="text1"/>
          <w:sz w:val="24"/>
          <w:szCs w:val="24"/>
          <w:lang w:val="el-GR"/>
        </w:rPr>
      </w:pPr>
      <w:bookmarkStart w:id="81" w:name="_Toc499042974"/>
      <w:r w:rsidRPr="004853DD">
        <w:rPr>
          <w:b/>
          <w:i w:val="0"/>
          <w:color w:val="000000" w:themeColor="text1"/>
          <w:sz w:val="24"/>
          <w:szCs w:val="24"/>
          <w:lang w:val="el-GR"/>
        </w:rPr>
        <w:lastRenderedPageBreak/>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17</w:t>
      </w:r>
      <w:r w:rsidRPr="004853DD">
        <w:rPr>
          <w:b/>
          <w:i w:val="0"/>
          <w:color w:val="000000" w:themeColor="text1"/>
          <w:sz w:val="24"/>
          <w:szCs w:val="24"/>
        </w:rPr>
        <w:fldChar w:fldCharType="end"/>
      </w:r>
      <w:bookmarkEnd w:id="80"/>
      <w:r w:rsidRPr="004853DD">
        <w:rPr>
          <w:b/>
          <w:i w:val="0"/>
          <w:color w:val="000000" w:themeColor="text1"/>
          <w:sz w:val="24"/>
          <w:szCs w:val="24"/>
          <w:lang w:val="el-GR"/>
        </w:rPr>
        <w:t xml:space="preserve">: </w:t>
      </w:r>
      <w:r w:rsidR="00AE729A" w:rsidRPr="004853DD">
        <w:rPr>
          <w:b/>
          <w:i w:val="0"/>
          <w:color w:val="000000" w:themeColor="text1"/>
          <w:sz w:val="24"/>
          <w:szCs w:val="24"/>
          <w:lang w:val="el-GR"/>
        </w:rPr>
        <w:t>οι συνολικές νέες θέσεις εργασίας που μπορούν να δημιουργηθούν στην Ελλάδα μέχρι το 2020 ανέρχονται στις 6.804 (Shakespeare)</w:t>
      </w:r>
      <w:bookmarkEnd w:id="81"/>
    </w:p>
    <w:p w14:paraId="34B5A17D" w14:textId="77777777" w:rsidR="00122B3A" w:rsidRPr="004853DD" w:rsidRDefault="00122B3A" w:rsidP="00122B3A">
      <w:pPr>
        <w:jc w:val="center"/>
        <w:rPr>
          <w:rFonts w:asciiTheme="minorHAnsi" w:eastAsia="Times New Roman" w:hAnsiTheme="minorHAnsi"/>
        </w:rPr>
      </w:pPr>
      <w:r w:rsidRPr="004853DD">
        <w:rPr>
          <w:rFonts w:asciiTheme="minorHAnsi" w:eastAsia="Times New Roman" w:hAnsiTheme="minorHAnsi"/>
          <w:noProof/>
        </w:rPr>
        <w:drawing>
          <wp:inline distT="0" distB="0" distL="0" distR="0" wp14:anchorId="1E103512" wp14:editId="6ED0A37E">
            <wp:extent cx="3614420" cy="2233297"/>
            <wp:effectExtent l="0" t="0" r="0" b="1905"/>
            <wp:docPr id="35" name="Picture 35" descr="../Downloads/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hart(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0580" cy="2237103"/>
                    </a:xfrm>
                    <a:prstGeom prst="rect">
                      <a:avLst/>
                    </a:prstGeom>
                    <a:noFill/>
                    <a:ln>
                      <a:noFill/>
                    </a:ln>
                  </pic:spPr>
                </pic:pic>
              </a:graphicData>
            </a:graphic>
          </wp:inline>
        </w:drawing>
      </w:r>
    </w:p>
    <w:p w14:paraId="37010477" w14:textId="77777777" w:rsidR="00122B3A" w:rsidRPr="004853DD" w:rsidRDefault="00122B3A" w:rsidP="00122B3A">
      <w:pPr>
        <w:jc w:val="center"/>
        <w:rPr>
          <w:rFonts w:asciiTheme="minorHAnsi" w:hAnsiTheme="minorHAnsi"/>
          <w:lang w:val="el-GR"/>
        </w:rPr>
      </w:pPr>
    </w:p>
    <w:p w14:paraId="0E45E32E" w14:textId="6535A251" w:rsidR="00CF1CD0" w:rsidRPr="004853DD" w:rsidRDefault="00CF1CD0" w:rsidP="00CF1CD0">
      <w:pPr>
        <w:pStyle w:val="Caption"/>
        <w:jc w:val="center"/>
        <w:rPr>
          <w:b/>
          <w:i w:val="0"/>
          <w:color w:val="000000" w:themeColor="text1"/>
          <w:sz w:val="24"/>
          <w:szCs w:val="24"/>
          <w:lang w:val="el-GR"/>
        </w:rPr>
      </w:pPr>
      <w:bookmarkStart w:id="82" w:name="_Ref498918768"/>
      <w:bookmarkStart w:id="83" w:name="_Toc499042975"/>
      <w:r w:rsidRPr="004853DD">
        <w:rPr>
          <w:b/>
          <w:i w:val="0"/>
          <w:color w:val="000000" w:themeColor="text1"/>
          <w:sz w:val="24"/>
          <w:szCs w:val="24"/>
          <w:lang w:val="el-GR"/>
        </w:rPr>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18</w:t>
      </w:r>
      <w:r w:rsidRPr="004853DD">
        <w:rPr>
          <w:b/>
          <w:i w:val="0"/>
          <w:color w:val="000000" w:themeColor="text1"/>
          <w:sz w:val="24"/>
          <w:szCs w:val="24"/>
        </w:rPr>
        <w:fldChar w:fldCharType="end"/>
      </w:r>
      <w:bookmarkEnd w:id="82"/>
      <w:r w:rsidRPr="004853DD">
        <w:rPr>
          <w:b/>
          <w:i w:val="0"/>
          <w:color w:val="000000" w:themeColor="text1"/>
          <w:sz w:val="24"/>
          <w:szCs w:val="24"/>
          <w:lang w:val="el-GR"/>
        </w:rPr>
        <w:t xml:space="preserve">: </w:t>
      </w:r>
      <w:r w:rsidR="00AE729A" w:rsidRPr="004853DD">
        <w:rPr>
          <w:b/>
          <w:i w:val="0"/>
          <w:color w:val="000000" w:themeColor="text1"/>
          <w:sz w:val="24"/>
          <w:szCs w:val="24"/>
          <w:lang w:val="el-GR"/>
        </w:rPr>
        <w:t>οι συνολικές νέες θέσεις εργασίας που μπορούν να δημιουργηθούν στην Ελλάδα μέχρι το 2020 ανέρχονται στις 6.300 (Vickery).</w:t>
      </w:r>
      <w:bookmarkEnd w:id="83"/>
      <w:r w:rsidR="00AE729A" w:rsidRPr="004853DD">
        <w:rPr>
          <w:b/>
          <w:i w:val="0"/>
          <w:color w:val="000000" w:themeColor="text1"/>
          <w:sz w:val="24"/>
          <w:szCs w:val="24"/>
          <w:lang w:val="el-GR"/>
        </w:rPr>
        <w:t xml:space="preserve">      </w:t>
      </w:r>
    </w:p>
    <w:p w14:paraId="6B49053D" w14:textId="77777777" w:rsidR="00122B3A" w:rsidRPr="004853DD" w:rsidRDefault="00122B3A" w:rsidP="00122B3A">
      <w:pPr>
        <w:jc w:val="center"/>
        <w:rPr>
          <w:rFonts w:asciiTheme="minorHAnsi" w:hAnsiTheme="minorHAnsi"/>
          <w:lang w:val="el-GR"/>
        </w:rPr>
      </w:pPr>
      <w:r w:rsidRPr="004853DD">
        <w:rPr>
          <w:rFonts w:asciiTheme="minorHAnsi" w:hAnsiTheme="minorHAnsi"/>
          <w:noProof/>
        </w:rPr>
        <w:drawing>
          <wp:inline distT="0" distB="0" distL="0" distR="0" wp14:anchorId="551CFC34" wp14:editId="5404323A">
            <wp:extent cx="3581692" cy="2213074"/>
            <wp:effectExtent l="0" t="0" r="0" b="0"/>
            <wp:docPr id="36" name="Picture 36" descr="../Downloads/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chart(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975" cy="2220046"/>
                    </a:xfrm>
                    <a:prstGeom prst="rect">
                      <a:avLst/>
                    </a:prstGeom>
                    <a:noFill/>
                    <a:ln>
                      <a:noFill/>
                    </a:ln>
                  </pic:spPr>
                </pic:pic>
              </a:graphicData>
            </a:graphic>
          </wp:inline>
        </w:drawing>
      </w:r>
    </w:p>
    <w:p w14:paraId="5CF38C42" w14:textId="77777777" w:rsidR="007F0DC7" w:rsidRPr="004853DD" w:rsidRDefault="007F0DC7" w:rsidP="00122B3A">
      <w:pPr>
        <w:jc w:val="center"/>
        <w:rPr>
          <w:rFonts w:asciiTheme="minorHAnsi" w:hAnsiTheme="minorHAnsi"/>
          <w:lang w:val="en-US"/>
        </w:rPr>
      </w:pPr>
    </w:p>
    <w:p w14:paraId="1E467D31" w14:textId="77777777" w:rsidR="00E72186" w:rsidRPr="004853DD" w:rsidRDefault="00E72186" w:rsidP="00122B3A">
      <w:pPr>
        <w:jc w:val="center"/>
        <w:rPr>
          <w:rFonts w:asciiTheme="minorHAnsi" w:hAnsiTheme="minorHAnsi"/>
          <w:lang w:val="en-US"/>
        </w:rPr>
      </w:pPr>
    </w:p>
    <w:p w14:paraId="30C0C38C" w14:textId="77777777" w:rsidR="00122B3A" w:rsidRPr="004853DD" w:rsidRDefault="00122B3A" w:rsidP="00122B3A">
      <w:pPr>
        <w:pStyle w:val="Heading3"/>
        <w:rPr>
          <w:rFonts w:asciiTheme="minorHAnsi" w:hAnsiTheme="minorHAnsi"/>
          <w:lang w:val="el-GR"/>
        </w:rPr>
      </w:pPr>
      <w:bookmarkStart w:id="84" w:name="_Toc497222256"/>
      <w:bookmarkStart w:id="85" w:name="_Toc497222257"/>
      <w:bookmarkStart w:id="86" w:name="_Toc499043022"/>
      <w:r w:rsidRPr="004853DD">
        <w:rPr>
          <w:rFonts w:asciiTheme="minorHAnsi" w:hAnsiTheme="minorHAnsi"/>
          <w:lang w:val="el-GR"/>
        </w:rPr>
        <w:t>Εξοικονόμηση πόρων στον Δημόσιο Τομέα</w:t>
      </w:r>
      <w:bookmarkEnd w:id="84"/>
      <w:bookmarkEnd w:id="86"/>
      <w:r w:rsidRPr="004853DD">
        <w:rPr>
          <w:rFonts w:asciiTheme="minorHAnsi" w:hAnsiTheme="minorHAnsi"/>
          <w:lang w:val="el-GR"/>
        </w:rPr>
        <w:t xml:space="preserve"> </w:t>
      </w:r>
    </w:p>
    <w:p w14:paraId="6E1A93F2" w14:textId="77777777" w:rsidR="00122B3A" w:rsidRPr="004853DD" w:rsidRDefault="00122B3A" w:rsidP="00122B3A">
      <w:pPr>
        <w:rPr>
          <w:rFonts w:asciiTheme="minorHAnsi" w:hAnsiTheme="minorHAnsi"/>
          <w:lang w:val="el-GR" w:eastAsia="en-US"/>
        </w:rPr>
      </w:pPr>
    </w:p>
    <w:p w14:paraId="0CAA8CB3" w14:textId="2B7E24AF" w:rsidR="00122B3A" w:rsidRPr="004853DD" w:rsidRDefault="00876DA4" w:rsidP="00876DA4">
      <w:pPr>
        <w:jc w:val="both"/>
        <w:rPr>
          <w:rFonts w:asciiTheme="minorHAnsi" w:hAnsiTheme="minorHAnsi"/>
          <w:lang w:val="el-GR"/>
        </w:rPr>
      </w:pPr>
      <w:r w:rsidRPr="004853DD">
        <w:rPr>
          <w:rFonts w:asciiTheme="minorHAnsi" w:hAnsiTheme="minorHAnsi"/>
          <w:lang w:val="el-GR"/>
        </w:rPr>
        <w:t>Η απλοποίηση των διαδικασιών</w:t>
      </w:r>
      <w:r w:rsidR="005C2201" w:rsidRPr="004853DD">
        <w:rPr>
          <w:rFonts w:asciiTheme="minorHAnsi" w:hAnsiTheme="minorHAnsi"/>
          <w:lang w:val="el-GR"/>
        </w:rPr>
        <w:t xml:space="preserve"> και η δραματική μείωση του κόστους των συναλλαγών τόσο εσωτερικά ανάμεσα στις δημόσιες υπηρεσίες, αλλά κυρίως του κράτους με τους πολίτες και τις επιχειρήσεις, οδηγούν σε άμεση σημαντική εξοικονόμηση πόρων.   </w:t>
      </w:r>
    </w:p>
    <w:p w14:paraId="25E2FDB1" w14:textId="2CFD9A20"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Για να υπολογισθεί το ποσό </w:t>
      </w:r>
      <w:r w:rsidR="005C2201" w:rsidRPr="004853DD">
        <w:rPr>
          <w:rFonts w:asciiTheme="minorHAnsi" w:hAnsiTheme="minorHAnsi"/>
          <w:lang w:val="el-GR"/>
        </w:rPr>
        <w:t>αυτών των εξοικονομήσεων</w:t>
      </w:r>
      <w:r w:rsidRPr="004853DD">
        <w:rPr>
          <w:rFonts w:asciiTheme="minorHAnsi" w:hAnsiTheme="minorHAnsi"/>
          <w:lang w:val="el-GR"/>
        </w:rPr>
        <w:t xml:space="preserve">, ακολουθείται ένα ενιαίο μοντέλο σε διεθνές επίπεδο το οποίο όμως εξειδικεύεται </w:t>
      </w:r>
      <w:r w:rsidR="005C2201" w:rsidRPr="004853DD">
        <w:rPr>
          <w:rFonts w:asciiTheme="minorHAnsi" w:hAnsiTheme="minorHAnsi"/>
          <w:lang w:val="el-GR"/>
        </w:rPr>
        <w:t>για</w:t>
      </w:r>
      <w:r w:rsidRPr="004853DD">
        <w:rPr>
          <w:rFonts w:asciiTheme="minorHAnsi" w:hAnsiTheme="minorHAnsi"/>
          <w:lang w:val="el-GR"/>
        </w:rPr>
        <w:t xml:space="preserve"> κάθε χώρα με βάση το ΑΕΠ της </w:t>
      </w:r>
      <w:r w:rsidR="00CF1CD0" w:rsidRPr="004853DD">
        <w:rPr>
          <w:rFonts w:asciiTheme="minorHAnsi" w:hAnsiTheme="minorHAnsi"/>
          <w:lang w:val="el-GR"/>
        </w:rPr>
        <w:t>[3].</w:t>
      </w:r>
      <w:r w:rsidRPr="004853DD">
        <w:rPr>
          <w:rFonts w:asciiTheme="minorHAnsi" w:hAnsiTheme="minorHAnsi"/>
          <w:lang w:val="el-GR"/>
        </w:rPr>
        <w:t xml:space="preserve"> </w:t>
      </w:r>
    </w:p>
    <w:p w14:paraId="102B3AC2" w14:textId="58E79BFF"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Σαν αρχική βάση υπολογισμού ακολουθείται η φόρμουλα του </w:t>
      </w:r>
      <w:r w:rsidR="00743586" w:rsidRPr="004853DD">
        <w:rPr>
          <w:rFonts w:asciiTheme="minorHAnsi" w:hAnsiTheme="minorHAnsi"/>
          <w:lang w:val="el-GR"/>
        </w:rPr>
        <w:t xml:space="preserve">Houghton </w:t>
      </w:r>
      <w:r w:rsidRPr="004853DD">
        <w:rPr>
          <w:rFonts w:asciiTheme="minorHAnsi" w:hAnsiTheme="minorHAnsi"/>
          <w:lang w:val="el-GR"/>
        </w:rPr>
        <w:t>[</w:t>
      </w:r>
      <w:r w:rsidR="00743586" w:rsidRPr="004853DD">
        <w:rPr>
          <w:rFonts w:asciiTheme="minorHAnsi" w:hAnsiTheme="minorHAnsi"/>
          <w:lang w:val="el-GR"/>
        </w:rPr>
        <w:t>10</w:t>
      </w:r>
      <w:r w:rsidRPr="004853DD">
        <w:rPr>
          <w:rFonts w:asciiTheme="minorHAnsi" w:hAnsiTheme="minorHAnsi"/>
          <w:lang w:val="el-GR"/>
        </w:rPr>
        <w:t xml:space="preserve">] με στοχευμένη εξειδίκευση στην εξοικονόμηση πόρων στον Δημόσιο Τομέα. Πιο συγκεκριμένα, η γενική φόρμουλα του Houghton δίνεται από τον εξής τύπο: </w:t>
      </w:r>
    </w:p>
    <w:p w14:paraId="6579D494" w14:textId="77777777" w:rsidR="00122B3A" w:rsidRPr="004853DD" w:rsidRDefault="00122B3A" w:rsidP="00122B3A">
      <w:pPr>
        <w:jc w:val="both"/>
        <w:rPr>
          <w:rFonts w:asciiTheme="minorHAnsi" w:hAnsiTheme="minorHAnsi"/>
          <w:b/>
          <w:lang w:val="el-GR"/>
        </w:rPr>
      </w:pPr>
      <w:r w:rsidRPr="004853DD">
        <w:rPr>
          <w:rFonts w:asciiTheme="minorHAnsi" w:hAnsiTheme="minorHAnsi"/>
          <w:b/>
          <w:lang w:val="el-GR"/>
        </w:rPr>
        <w:t xml:space="preserve">όφελος = (εξοικονόμηση πόρων + αύξουσες αποδόσεις) / κόστος. </w:t>
      </w:r>
    </w:p>
    <w:p w14:paraId="7799A25E"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Στην συγκεκριμένη περίπτωση, η εξοικονόμηση πόρων αφορά αποκλειστικά στην εξοικονόμηση πόρων στον Δημόσιο Τομέα. </w:t>
      </w:r>
    </w:p>
    <w:p w14:paraId="0C4192DD" w14:textId="77777777" w:rsidR="00237B75" w:rsidRPr="004853DD" w:rsidRDefault="00122B3A" w:rsidP="00122B3A">
      <w:pPr>
        <w:jc w:val="both"/>
        <w:rPr>
          <w:rFonts w:asciiTheme="minorHAnsi" w:hAnsiTheme="minorHAnsi"/>
          <w:lang w:val="el-GR"/>
        </w:rPr>
      </w:pPr>
      <w:r w:rsidRPr="004853DD">
        <w:rPr>
          <w:rFonts w:asciiTheme="minorHAnsi" w:hAnsiTheme="minorHAnsi"/>
          <w:lang w:val="el-GR"/>
        </w:rPr>
        <w:lastRenderedPageBreak/>
        <w:t xml:space="preserve">Στο δεύτερο στάδιο, απαιτείται να εξειδικευθεί περαιτέρω το μέγεθος της εξοικονόμησης πόρων στον Δημόσιο Τομέα η οποία προέρχεται από την διάθεση ανοιχτών κυβερνητικών δεδομένων. </w:t>
      </w:r>
    </w:p>
    <w:p w14:paraId="5BF6FA3D" w14:textId="72C3E128" w:rsidR="00122B3A" w:rsidRPr="004853DD" w:rsidRDefault="00122B3A" w:rsidP="00122B3A">
      <w:pPr>
        <w:jc w:val="both"/>
        <w:rPr>
          <w:rFonts w:asciiTheme="minorHAnsi" w:hAnsiTheme="minorHAnsi"/>
          <w:lang w:val="el-GR"/>
        </w:rPr>
      </w:pPr>
      <w:r w:rsidRPr="004853DD">
        <w:rPr>
          <w:rFonts w:asciiTheme="minorHAnsi" w:hAnsiTheme="minorHAnsi"/>
          <w:lang w:val="el-GR"/>
        </w:rPr>
        <w:t>Ως βάση υπολογισμού για αυτή την διάσταση αποτελεί η μέτρηση του Βασικού Προγράμματος Δεδομένων της Δανίας</w:t>
      </w:r>
      <w:r w:rsidRPr="004853DD">
        <w:rPr>
          <w:rStyle w:val="FootnoteReference"/>
          <w:rFonts w:asciiTheme="minorHAnsi" w:hAnsiTheme="minorHAnsi"/>
          <w:lang w:val="el-GR"/>
        </w:rPr>
        <w:footnoteReference w:id="21"/>
      </w:r>
      <w:r w:rsidRPr="004853DD">
        <w:rPr>
          <w:rFonts w:asciiTheme="minorHAnsi" w:hAnsiTheme="minorHAnsi"/>
          <w:lang w:val="el-GR"/>
        </w:rPr>
        <w:t>. Πιο συγκεκριμένα, η κυβέρνηση της Δανίας εκπόνησε ένα σχέδιο ψηφιακού μετασχηματισμού του Δημόσιο</w:t>
      </w:r>
      <w:r w:rsidR="009F6D6E" w:rsidRPr="004853DD">
        <w:rPr>
          <w:rFonts w:asciiTheme="minorHAnsi" w:hAnsiTheme="minorHAnsi"/>
          <w:lang w:val="el-GR"/>
        </w:rPr>
        <w:t>υ</w:t>
      </w:r>
      <w:r w:rsidRPr="004853DD">
        <w:rPr>
          <w:rFonts w:asciiTheme="minorHAnsi" w:hAnsiTheme="minorHAnsi"/>
          <w:lang w:val="el-GR"/>
        </w:rPr>
        <w:t xml:space="preserve"> τομέα για την περίοδο 2012 – 2020 με βασική στρατηγική επιλογή την διάθεση ανοιχτών δεδομένων σε οριζόντιο επίπεδο από τα τρία επίπεδα διακυβέρνησης (κεντρικό, περιφερειακό και δημοτικό). Τα ανοιχτά δεδομένα εντοπίζονται σε προτεραιότητες όπως </w:t>
      </w:r>
      <w:r w:rsidR="00DF6AC5" w:rsidRPr="004853DD">
        <w:rPr>
          <w:rFonts w:asciiTheme="minorHAnsi" w:hAnsiTheme="minorHAnsi"/>
          <w:lang w:val="el-GR"/>
        </w:rPr>
        <w:t xml:space="preserve">η </w:t>
      </w:r>
      <w:r w:rsidRPr="004853DD">
        <w:rPr>
          <w:rFonts w:asciiTheme="minorHAnsi" w:hAnsiTheme="minorHAnsi"/>
          <w:lang w:val="el-GR"/>
        </w:rPr>
        <w:t xml:space="preserve">γεωγραφική πληροφορία, </w:t>
      </w:r>
      <w:r w:rsidR="00DF6AC5" w:rsidRPr="004853DD">
        <w:rPr>
          <w:rFonts w:asciiTheme="minorHAnsi" w:hAnsiTheme="minorHAnsi"/>
          <w:lang w:val="el-GR"/>
        </w:rPr>
        <w:t xml:space="preserve">οι </w:t>
      </w:r>
      <w:r w:rsidRPr="004853DD">
        <w:rPr>
          <w:rFonts w:asciiTheme="minorHAnsi" w:hAnsiTheme="minorHAnsi"/>
          <w:lang w:val="el-GR"/>
        </w:rPr>
        <w:t xml:space="preserve">διευθύνσεις, </w:t>
      </w:r>
      <w:r w:rsidR="00DF6AC5" w:rsidRPr="004853DD">
        <w:rPr>
          <w:rFonts w:asciiTheme="minorHAnsi" w:hAnsiTheme="minorHAnsi"/>
          <w:lang w:val="el-GR"/>
        </w:rPr>
        <w:t xml:space="preserve">το </w:t>
      </w:r>
      <w:r w:rsidRPr="004853DD">
        <w:rPr>
          <w:rFonts w:asciiTheme="minorHAnsi" w:hAnsiTheme="minorHAnsi"/>
          <w:lang w:val="el-GR"/>
        </w:rPr>
        <w:t xml:space="preserve">κτηματολόγιο και </w:t>
      </w:r>
      <w:r w:rsidR="00DF6AC5" w:rsidRPr="004853DD">
        <w:rPr>
          <w:rFonts w:asciiTheme="minorHAnsi" w:hAnsiTheme="minorHAnsi"/>
          <w:lang w:val="el-GR"/>
        </w:rPr>
        <w:t xml:space="preserve">η </w:t>
      </w:r>
      <w:r w:rsidRPr="004853DD">
        <w:rPr>
          <w:rFonts w:asciiTheme="minorHAnsi" w:hAnsiTheme="minorHAnsi"/>
          <w:lang w:val="el-GR"/>
        </w:rPr>
        <w:t xml:space="preserve">ιδιοκτησία ακίνητης περιουσίας και </w:t>
      </w:r>
      <w:r w:rsidR="00DF6AC5" w:rsidRPr="004853DD">
        <w:rPr>
          <w:rFonts w:asciiTheme="minorHAnsi" w:hAnsiTheme="minorHAnsi"/>
          <w:lang w:val="el-GR"/>
        </w:rPr>
        <w:t xml:space="preserve">τα </w:t>
      </w:r>
      <w:r w:rsidRPr="004853DD">
        <w:rPr>
          <w:rFonts w:asciiTheme="minorHAnsi" w:hAnsiTheme="minorHAnsi"/>
          <w:lang w:val="el-GR"/>
        </w:rPr>
        <w:t xml:space="preserve">εμπορικά μητρώα. </w:t>
      </w:r>
    </w:p>
    <w:p w14:paraId="2CEAED5F" w14:textId="6D66416C"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Η </w:t>
      </w:r>
      <w:r w:rsidRPr="004853DD">
        <w:rPr>
          <w:rFonts w:asciiTheme="minorHAnsi" w:hAnsiTheme="minorHAnsi"/>
          <w:b/>
          <w:lang w:val="el-GR"/>
        </w:rPr>
        <w:t>άμεση</w:t>
      </w:r>
      <w:r w:rsidRPr="004853DD">
        <w:rPr>
          <w:rFonts w:asciiTheme="minorHAnsi" w:hAnsiTheme="minorHAnsi"/>
          <w:lang w:val="el-GR"/>
        </w:rPr>
        <w:t xml:space="preserve"> εξοικονόμηση πόρων στον Δημόσιο Τομέα της Δανίας αναμένεται στα 35 εκατομμύρια ανά έτος, αρχομένης από το 2020. Στην συνέχεια, </w:t>
      </w:r>
      <w:r w:rsidR="009F6D6E" w:rsidRPr="004853DD">
        <w:rPr>
          <w:rFonts w:asciiTheme="minorHAnsi" w:hAnsiTheme="minorHAnsi"/>
          <w:lang w:val="el-GR"/>
        </w:rPr>
        <w:t xml:space="preserve">η </w:t>
      </w:r>
      <w:r w:rsidRPr="004853DD">
        <w:rPr>
          <w:rFonts w:asciiTheme="minorHAnsi" w:hAnsiTheme="minorHAnsi"/>
          <w:lang w:val="el-GR"/>
        </w:rPr>
        <w:t>εξοικονόμηση πόρων υπολογίζεται ως μέρος των συνολικών δημόσιων δαπανών (0.22% έως το 2020) και του ΑΕΠ. Με βάση αυτά τα στοιχεία γίνεται αναγωγή ανά χώρα της ΕΕ 28+ για να υπολογιστεί ουσιαστικά το συνολικό ποσό της εξοικονόμησης πόρων στον Δημόσιο Τομέα την οποία δύναται να έχει κάθε χώρα μέχρι το 2020 εάν εφαρμόσει ένα συστηματικό σχέδιο διάθεσης και επανάχρησης ανοιχτών δεδο</w:t>
      </w:r>
      <w:r w:rsidR="009F6D6E" w:rsidRPr="004853DD">
        <w:rPr>
          <w:rFonts w:asciiTheme="minorHAnsi" w:hAnsiTheme="minorHAnsi"/>
          <w:lang w:val="el-GR"/>
        </w:rPr>
        <w:t>μένων. Συνολικά, για την ΕΕ 28+</w:t>
      </w:r>
      <w:r w:rsidRPr="004853DD">
        <w:rPr>
          <w:rFonts w:asciiTheme="minorHAnsi" w:hAnsiTheme="minorHAnsi"/>
          <w:lang w:val="el-GR"/>
        </w:rPr>
        <w:t xml:space="preserve"> η άμεση εξοικονόμηση πόρων στον Δ</w:t>
      </w:r>
      <w:r w:rsidR="009F6D6E" w:rsidRPr="004853DD">
        <w:rPr>
          <w:rFonts w:asciiTheme="minorHAnsi" w:hAnsiTheme="minorHAnsi"/>
          <w:lang w:val="el-GR"/>
        </w:rPr>
        <w:t>ημόσιο Τομέα υπολογίζεται στα 1,</w:t>
      </w:r>
      <w:r w:rsidRPr="004853DD">
        <w:rPr>
          <w:rFonts w:asciiTheme="minorHAnsi" w:hAnsiTheme="minorHAnsi"/>
          <w:lang w:val="el-GR"/>
        </w:rPr>
        <w:t xml:space="preserve">7 δισεκατομμύρια ευρώ μέχρι το 2020, ενώ αντίστοιχα, για την Ελλάδα σε 24 εκατομμύρια ευρώ </w:t>
      </w:r>
      <w:r w:rsidR="009F2412" w:rsidRPr="004853DD">
        <w:rPr>
          <w:rFonts w:asciiTheme="minorHAnsi" w:hAnsiTheme="minorHAnsi"/>
          <w:lang w:val="el-GR"/>
        </w:rPr>
        <w:t>[3].</w:t>
      </w:r>
    </w:p>
    <w:p w14:paraId="4BA12EFA"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 </w:t>
      </w:r>
    </w:p>
    <w:p w14:paraId="6140D0FA" w14:textId="77777777" w:rsidR="00122B3A" w:rsidRPr="004853DD" w:rsidRDefault="00122B3A" w:rsidP="00122B3A">
      <w:pPr>
        <w:rPr>
          <w:rFonts w:asciiTheme="minorHAnsi" w:hAnsiTheme="minorHAnsi"/>
          <w:lang w:val="el-GR"/>
        </w:rPr>
      </w:pPr>
    </w:p>
    <w:p w14:paraId="0E9DF56B" w14:textId="77777777" w:rsidR="00122B3A" w:rsidRPr="004853DD" w:rsidRDefault="00122B3A" w:rsidP="00122B3A">
      <w:pPr>
        <w:pStyle w:val="Heading3"/>
        <w:rPr>
          <w:rFonts w:asciiTheme="minorHAnsi" w:hAnsiTheme="minorHAnsi"/>
          <w:lang w:val="el-GR"/>
        </w:rPr>
      </w:pPr>
      <w:bookmarkStart w:id="87" w:name="_Toc499043023"/>
      <w:r w:rsidRPr="004853DD">
        <w:rPr>
          <w:rFonts w:asciiTheme="minorHAnsi" w:hAnsiTheme="minorHAnsi"/>
          <w:lang w:val="el-GR"/>
        </w:rPr>
        <w:t>Βελτίωση της αποτελεσματικότητας</w:t>
      </w:r>
      <w:bookmarkEnd w:id="85"/>
      <w:bookmarkEnd w:id="87"/>
    </w:p>
    <w:p w14:paraId="0E753B6B" w14:textId="77777777" w:rsidR="00D67443" w:rsidRPr="004853DD" w:rsidRDefault="00D67443" w:rsidP="00122B3A">
      <w:pPr>
        <w:jc w:val="both"/>
        <w:rPr>
          <w:rFonts w:asciiTheme="minorHAnsi" w:hAnsiTheme="minorHAnsi"/>
          <w:lang w:val="el-GR"/>
        </w:rPr>
      </w:pPr>
    </w:p>
    <w:p w14:paraId="1BEE4A48" w14:textId="18039753" w:rsidR="00122B3A" w:rsidRPr="004853DD" w:rsidRDefault="00122B3A" w:rsidP="00122B3A">
      <w:pPr>
        <w:jc w:val="both"/>
        <w:rPr>
          <w:rFonts w:asciiTheme="minorHAnsi" w:hAnsiTheme="minorHAnsi"/>
          <w:lang w:val="el-GR"/>
        </w:rPr>
      </w:pPr>
      <w:r w:rsidRPr="004853DD">
        <w:rPr>
          <w:rFonts w:asciiTheme="minorHAnsi" w:hAnsiTheme="minorHAnsi"/>
          <w:lang w:val="el-GR"/>
        </w:rPr>
        <w:t>Η βελτίωση της αποτελεσματικότητας υπολογίζεται αποδίδοντας μεγαλύτερη βαρύτητα στα ποιοτικά χαρακτηριστικά συγκριτικά με τους προηγούμενους τρεις δείκτες. Οι σχετικές μετρήσεις στην έρευνα της ΕΕ</w:t>
      </w:r>
      <w:r w:rsidR="00E17FAE" w:rsidRPr="004853DD">
        <w:rPr>
          <w:rFonts w:asciiTheme="minorHAnsi" w:hAnsiTheme="minorHAnsi"/>
          <w:lang w:val="el-GR"/>
        </w:rPr>
        <w:t xml:space="preserve"> [3]</w:t>
      </w:r>
      <w:r w:rsidRPr="004853DD">
        <w:rPr>
          <w:rFonts w:asciiTheme="minorHAnsi" w:hAnsiTheme="minorHAnsi"/>
          <w:lang w:val="el-GR"/>
        </w:rPr>
        <w:t xml:space="preserve">  διεξήχθη</w:t>
      </w:r>
      <w:r w:rsidR="00E17FAE" w:rsidRPr="004853DD">
        <w:rPr>
          <w:rFonts w:asciiTheme="minorHAnsi" w:hAnsiTheme="minorHAnsi"/>
          <w:lang w:val="el-GR"/>
        </w:rPr>
        <w:t>σαν</w:t>
      </w:r>
      <w:r w:rsidRPr="004853DD">
        <w:rPr>
          <w:rFonts w:asciiTheme="minorHAnsi" w:hAnsiTheme="minorHAnsi"/>
          <w:lang w:val="el-GR"/>
        </w:rPr>
        <w:t xml:space="preserve"> με την επεξεργασία δευτερογενών στοιχείων και πραγματικών παραδειγμάτων από εφαρμογές που αξιοποιούν την δύναμη των ανοιχτών δεδομένων. </w:t>
      </w:r>
    </w:p>
    <w:p w14:paraId="1FA46F12"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Η βελτίωση της αποτελεσματικότητας προκύπτει κυρίως από την λήψη καλύτερων αποφάσεων με βάση ανοιχτά δεδομένα τα οποία στο παρελθόν δεν ήταν διαθέσιμα ή είχαν αποτρεπτικό κόστος κτήσης. Με αυτή την προσέγγιση, η έρευνα της ΕΕ στηρίχθηκε σε τρεις συγκεκριμένους τομείς: με ποιους τρόπους τα ανοιχτά δεδομένα συνεισφέρουν στην διάσωση της ανθρώπινης ζωής, πως εξοικονομούν χρόνο στις μεταφορές και τέλος, συνεισφέρουν στην προστασία του περιβάλλοντος. </w:t>
      </w:r>
    </w:p>
    <w:p w14:paraId="0245C0E3" w14:textId="5A609409" w:rsidR="00122B3A" w:rsidRPr="004853DD" w:rsidRDefault="00122B3A" w:rsidP="00122B3A">
      <w:pPr>
        <w:jc w:val="both"/>
        <w:rPr>
          <w:rFonts w:asciiTheme="minorHAnsi" w:hAnsiTheme="minorHAnsi"/>
          <w:lang w:val="el-GR"/>
        </w:rPr>
      </w:pPr>
      <w:r w:rsidRPr="004853DD">
        <w:rPr>
          <w:rFonts w:asciiTheme="minorHAnsi" w:hAnsiTheme="minorHAnsi"/>
          <w:lang w:val="el-GR"/>
        </w:rPr>
        <w:t>Σχετικά με την πρώτη διάσταση της διάσωσης της ανθρώπινης ζωής, το ενδιαφέρον εντοπίζεται στους θανάτους οι οποίοι προκαλούνται από καρδιαγγειακές παθήσεις και τα προβλήματα των διαβητικών. Σύμφωνα με έρευνες</w:t>
      </w:r>
      <w:r w:rsidRPr="004853DD">
        <w:rPr>
          <w:rStyle w:val="FootnoteReference"/>
          <w:rFonts w:asciiTheme="minorHAnsi" w:hAnsiTheme="minorHAnsi"/>
          <w:lang w:val="el-GR"/>
        </w:rPr>
        <w:footnoteReference w:id="22"/>
      </w:r>
      <w:r w:rsidRPr="004853DD">
        <w:rPr>
          <w:rFonts w:asciiTheme="minorHAnsi" w:hAnsiTheme="minorHAnsi"/>
          <w:lang w:val="el-GR"/>
        </w:rPr>
        <w:t xml:space="preserve">, θα μπορούσαν κάθε χρόνο στην ΕΕ να σωθούν 7.000 άνθρωποι αν βρίσκαμε τρόπους να μεταφέρουμε ένα λεπτό νωρίτερα τους παθόντες σε ένα κατάλληλα εξοπλισμένο σημείο. Και σε αυτό το σημείο τα ανοιχτά δεδομένα </w:t>
      </w:r>
      <w:r w:rsidR="00926D22" w:rsidRPr="004853DD">
        <w:rPr>
          <w:rFonts w:asciiTheme="minorHAnsi" w:hAnsiTheme="minorHAnsi"/>
          <w:lang w:val="el-GR"/>
        </w:rPr>
        <w:t>προσφέρουν μια</w:t>
      </w:r>
      <w:r w:rsidRPr="004853DD">
        <w:rPr>
          <w:rFonts w:asciiTheme="minorHAnsi" w:hAnsiTheme="minorHAnsi"/>
          <w:lang w:val="el-GR"/>
        </w:rPr>
        <w:t xml:space="preserve"> πιο αποτελεσματική διέξοδο στην οργάνωση και στην πρόσβαση των στοιχείων που αφορούν τα κατάλληλα σημεία και τους εκπαιδευμένους πολίτες. </w:t>
      </w:r>
    </w:p>
    <w:p w14:paraId="4905728C" w14:textId="78F089B6"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Τα ανοιχτά δεδομένα μπορούν να διαδραματίσουν κομβικό ρόλο και στο έργο της Πυροσβεστικής υπηρεσίας. Για παράδειγμα, η άμεση πληροφόρηση για έργα και άλλες δραστηριότητες στον δρόμο μετάβασης στο σημείο ενδιαφέροντος </w:t>
      </w:r>
      <w:r w:rsidR="00171003" w:rsidRPr="004853DD">
        <w:rPr>
          <w:rFonts w:asciiTheme="minorHAnsi" w:hAnsiTheme="minorHAnsi"/>
          <w:lang w:val="el-GR"/>
        </w:rPr>
        <w:t>όπως</w:t>
      </w:r>
      <w:r w:rsidRPr="004853DD">
        <w:rPr>
          <w:rFonts w:asciiTheme="minorHAnsi" w:hAnsiTheme="minorHAnsi"/>
          <w:lang w:val="el-GR"/>
        </w:rPr>
        <w:t xml:space="preserve"> και τα δεδομένα </w:t>
      </w:r>
      <w:r w:rsidRPr="004853DD">
        <w:rPr>
          <w:rFonts w:asciiTheme="minorHAnsi" w:hAnsiTheme="minorHAnsi"/>
          <w:lang w:val="el-GR"/>
        </w:rPr>
        <w:lastRenderedPageBreak/>
        <w:t xml:space="preserve">της κατάστασης ενός κτιρίου </w:t>
      </w:r>
      <w:r w:rsidR="00171003" w:rsidRPr="004853DD">
        <w:rPr>
          <w:rFonts w:asciiTheme="minorHAnsi" w:hAnsiTheme="minorHAnsi"/>
          <w:lang w:val="el-GR"/>
        </w:rPr>
        <w:t xml:space="preserve">που </w:t>
      </w:r>
      <w:r w:rsidRPr="004853DD">
        <w:rPr>
          <w:rFonts w:asciiTheme="minorHAnsi" w:hAnsiTheme="minorHAnsi"/>
          <w:lang w:val="el-GR"/>
        </w:rPr>
        <w:t xml:space="preserve">φλέγεται (πχ αριθμός και θέση ατόμων και γραφείων) είναι ένας αξιόλογος παράγοντας στις εκτιμήσεις ρίσκου και δράσης των πυροσβεστών. </w:t>
      </w:r>
    </w:p>
    <w:p w14:paraId="71083389"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Ο επόμενος τομέας είναι αυτός των θανατηφόρων τροχαίων ατυχημάτων ο οποίος συνοψίζεται περίπου στους 30.000 νεκρούς Ευρωπαίους πολίτες κάθε χρόνο</w:t>
      </w:r>
      <w:r w:rsidRPr="004853DD">
        <w:rPr>
          <w:rStyle w:val="FootnoteReference"/>
          <w:rFonts w:asciiTheme="minorHAnsi" w:hAnsiTheme="minorHAnsi"/>
          <w:lang w:val="el-GR"/>
        </w:rPr>
        <w:footnoteReference w:id="23"/>
      </w:r>
      <w:r w:rsidRPr="004853DD">
        <w:rPr>
          <w:rFonts w:asciiTheme="minorHAnsi" w:hAnsiTheme="minorHAnsi"/>
          <w:lang w:val="el-GR"/>
        </w:rPr>
        <w:t xml:space="preserve">. Η διάθεση ανοιχτών δεδομένων για τα τροχαία ατυχήματα, την κατάσταση των δρόμων, την κατάσταση των αυτοκινήτων και άλλων σχετικών μετρήσεων μπορεί να βελτιώσει την ανάλυση, την πρόληψη και την πρόβλεψη των ατυχημάτων στους δρόμους. </w:t>
      </w:r>
    </w:p>
    <w:p w14:paraId="62ADF4F8"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Συνοπτικά, η μελέτη της ΕΕ εκτιμά ότι τα αμέσως επόμενα χρόνια η διάθεση ανοιχτών δεδομένων μπορεί να αποσοβήσει στην ΕΕ 28+ 7.000 θανάτους από την άμβλυνση των καθυστερήσεων κατά ένα λεπτό στην παροχή βοήθειας στα καρδιακά επεισόδια και αντίστοιχα 1.425 θανάτους από τροχαία δυστυχήματα.  </w:t>
      </w:r>
    </w:p>
    <w:p w14:paraId="469BC501"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Στον τομέα της εξοικονόμησης χρόνου στις μεταφορές και στις μετακινήσεις τα ανοιχτά δεδομένα αποκτούν ένα σημαντικό πεδίο δράσης καθώς οι καθυστερήσεις στους Ευρωπαϊκούς δρόμους αποτιμώνται σε 1% του ΑΕΠ της ΕΕ 28+. Συνοπτικά, τα ανοιχτά δεδομένα μπορούν να συνεισφέρουν στην καλύτερη κατανομή της κίνησης στους δρόμους και στα μέσα μαζικής μεταφοράς. Επίσης, δύνανται να εξοικονομήσουν χρόνο και χρήμα με την υποβοήθηση των οδηγών στην εύρεση θέσης στάθμευσης. Οι ψηφιακές εφαρμογές που κατασκευάζονται (κυρίως για φορητές συσκευές) και χρησιμοποιούν ανοιχτά δεδομένα, μεταξύ άλλων, για την εξυπηρέτηση των οδηγών και των ταξιδιωτών έχουν ισχυρό οικονομικό αντίκτυπο. Μια αναμενόμενη μείωση κατά 10% στον χρόνο αναμονής ενός μετακινούμενου έχει ως αποτέλεσμα την εξοικονόμηση περίπου 630 εκατομμυρίων ωρών οι οποίες αποτιμώνται σε περίπου 28 δισεκατομμύρια ευρώ σε πανευρωπαϊκή κλίμακα.</w:t>
      </w:r>
    </w:p>
    <w:p w14:paraId="60E19B51"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Ο τρίτος τομέας εξοικονόμησης αφορά στην προστασία του περιβάλλοντος και εστιάζεται στις περιπτώσεις της μόλυνσης του αέρα και της εξοικονόμησης ενέργειας.    </w:t>
      </w:r>
    </w:p>
    <w:p w14:paraId="4A10581A" w14:textId="77777777" w:rsidR="00122B3A" w:rsidRPr="004853DD" w:rsidRDefault="00122B3A" w:rsidP="00122B3A">
      <w:pPr>
        <w:jc w:val="both"/>
        <w:rPr>
          <w:rFonts w:asciiTheme="minorHAnsi" w:hAnsiTheme="minorHAnsi"/>
          <w:lang w:val="el-GR"/>
        </w:rPr>
      </w:pPr>
      <w:r w:rsidRPr="004853DD">
        <w:rPr>
          <w:rFonts w:asciiTheme="minorHAnsi" w:hAnsiTheme="minorHAnsi"/>
          <w:lang w:val="el-GR"/>
        </w:rPr>
        <w:t xml:space="preserve">Για παράδειγμα, το ετήσιο κόστος της μόλυνσης του αέρα στην Γαλλία ξεπερνάει τα 100 δισεκατομμύρια ευρώ και η διάθεση ανοιχτών δεδομένων θα συνεισφέρει στην βελτίωση των μετρήσεων και στην κατασκευή νέων ψηφιακών εφαρμογών καταπολέμησης του προβλήματος. </w:t>
      </w:r>
    </w:p>
    <w:p w14:paraId="7010C9F0" w14:textId="48D17E48" w:rsidR="00122B3A" w:rsidRPr="004853DD" w:rsidRDefault="00122B3A" w:rsidP="00122B3A">
      <w:pPr>
        <w:jc w:val="both"/>
        <w:rPr>
          <w:rFonts w:asciiTheme="minorHAnsi" w:hAnsiTheme="minorHAnsi"/>
          <w:lang w:val="el-GR"/>
        </w:rPr>
      </w:pPr>
      <w:r w:rsidRPr="004853DD">
        <w:rPr>
          <w:rFonts w:asciiTheme="minorHAnsi" w:hAnsiTheme="minorHAnsi"/>
          <w:lang w:val="el-GR"/>
        </w:rPr>
        <w:t>Στην ίδια κατεύθυνση, η παροχή δεδομένων κατανάλωσης</w:t>
      </w:r>
      <w:r w:rsidR="00B35B22" w:rsidRPr="004853DD">
        <w:rPr>
          <w:rFonts w:asciiTheme="minorHAnsi" w:hAnsiTheme="minorHAnsi"/>
          <w:lang w:val="el-GR"/>
        </w:rPr>
        <w:t xml:space="preserve"> της ενέργειας</w:t>
      </w:r>
      <w:r w:rsidRPr="004853DD">
        <w:rPr>
          <w:rFonts w:asciiTheme="minorHAnsi" w:hAnsiTheme="minorHAnsi"/>
          <w:lang w:val="el-GR"/>
        </w:rPr>
        <w:t xml:space="preserve"> προς τα νοικοκυριά και τις επιχειρήσεις μπορεί να επιταχύνει την κατανόηση της ορθολογικής χρήσης του ηλεκτρικού ρεύματος και άλλων πηγών ενέργειας. </w:t>
      </w:r>
    </w:p>
    <w:p w14:paraId="27E65D7C" w14:textId="77777777" w:rsidR="00B35B22" w:rsidRPr="004853DD" w:rsidRDefault="00B35B22" w:rsidP="00122B3A">
      <w:pPr>
        <w:jc w:val="both"/>
        <w:rPr>
          <w:rFonts w:asciiTheme="minorHAnsi" w:hAnsiTheme="minorHAnsi"/>
          <w:lang w:val="el-GR"/>
        </w:rPr>
      </w:pPr>
    </w:p>
    <w:p w14:paraId="4F1FFCFD" w14:textId="77777777" w:rsidR="00122B3A" w:rsidRPr="004853DD" w:rsidRDefault="00122B3A" w:rsidP="00122B3A">
      <w:pPr>
        <w:jc w:val="both"/>
        <w:rPr>
          <w:rFonts w:asciiTheme="minorHAnsi" w:hAnsiTheme="minorHAnsi"/>
          <w:lang w:val="el-GR"/>
        </w:rPr>
      </w:pPr>
    </w:p>
    <w:p w14:paraId="3B328BCD" w14:textId="2A63488B" w:rsidR="00F914ED" w:rsidRPr="004853DD" w:rsidRDefault="00F914ED" w:rsidP="00F914ED">
      <w:pPr>
        <w:pStyle w:val="Heading3"/>
        <w:rPr>
          <w:rFonts w:asciiTheme="minorHAnsi" w:hAnsiTheme="minorHAnsi"/>
          <w:lang w:val="el-GR"/>
        </w:rPr>
      </w:pPr>
      <w:bookmarkStart w:id="88" w:name="_Toc499043024"/>
      <w:r w:rsidRPr="004853DD">
        <w:rPr>
          <w:rFonts w:asciiTheme="minorHAnsi" w:hAnsiTheme="minorHAnsi"/>
          <w:lang w:val="el-GR"/>
        </w:rPr>
        <w:t>Βελτίωση της ανταγωνιστικότητας της οικονομίας</w:t>
      </w:r>
      <w:bookmarkEnd w:id="88"/>
      <w:r w:rsidRPr="004853DD">
        <w:rPr>
          <w:rFonts w:asciiTheme="minorHAnsi" w:hAnsiTheme="minorHAnsi"/>
          <w:lang w:val="el-GR"/>
        </w:rPr>
        <w:t xml:space="preserve"> </w:t>
      </w:r>
    </w:p>
    <w:p w14:paraId="54CF9922" w14:textId="77777777" w:rsidR="00F914ED" w:rsidRPr="004853DD" w:rsidRDefault="00F914ED">
      <w:pPr>
        <w:rPr>
          <w:rFonts w:asciiTheme="minorHAnsi" w:hAnsiTheme="minorHAnsi"/>
          <w:lang w:val="el-GR"/>
        </w:rPr>
      </w:pPr>
    </w:p>
    <w:p w14:paraId="16578101" w14:textId="599E14E9" w:rsidR="001939D1" w:rsidRPr="004853DD" w:rsidRDefault="001939D1" w:rsidP="001939D1">
      <w:pPr>
        <w:jc w:val="both"/>
        <w:rPr>
          <w:rFonts w:asciiTheme="minorHAnsi" w:eastAsia="Times New Roman" w:hAnsiTheme="minorHAnsi"/>
          <w:lang w:val="el-GR"/>
        </w:rPr>
      </w:pPr>
      <w:r w:rsidRPr="004853DD">
        <w:rPr>
          <w:rFonts w:asciiTheme="minorHAnsi" w:eastAsia="Times New Roman" w:hAnsiTheme="minorHAnsi"/>
          <w:lang w:val="el-GR"/>
        </w:rPr>
        <w:t xml:space="preserve">Μέσα σε μια όλο και πιο ανοιχτή και ανταγωνιστική διεθνή οικονομία οι χώρες </w:t>
      </w:r>
      <w:r w:rsidR="00D67443" w:rsidRPr="004853DD">
        <w:rPr>
          <w:rFonts w:asciiTheme="minorHAnsi" w:eastAsia="Times New Roman" w:hAnsiTheme="minorHAnsi"/>
          <w:lang w:val="el-GR"/>
        </w:rPr>
        <w:t>διεκδικούν</w:t>
      </w:r>
      <w:r w:rsidRPr="004853DD">
        <w:rPr>
          <w:rFonts w:asciiTheme="minorHAnsi" w:eastAsia="Times New Roman" w:hAnsiTheme="minorHAnsi"/>
          <w:lang w:val="el-GR"/>
        </w:rPr>
        <w:t xml:space="preserve"> εντονότερα για επενδύσεις και ανθρώπινο κεφάλαιο με στόχο να ενδυναμώσουν την οικονομική τους ανάπτυξη. Σε αυτό το περιβάλλον, η βελτίωση της ανταγωνιστικότητα μιας χώρας έχει γίνει ένας από τους κεντρικούς στόχους των περισσότερων κυβερνητικών πολιτικών. </w:t>
      </w:r>
    </w:p>
    <w:p w14:paraId="35FCC7EC" w14:textId="77777777" w:rsidR="001939D1" w:rsidRPr="004853DD" w:rsidRDefault="001939D1" w:rsidP="001939D1">
      <w:pPr>
        <w:jc w:val="both"/>
        <w:rPr>
          <w:rFonts w:asciiTheme="minorHAnsi" w:eastAsia="Times New Roman" w:hAnsiTheme="minorHAnsi"/>
          <w:lang w:val="el-GR"/>
        </w:rPr>
      </w:pPr>
      <w:r w:rsidRPr="004853DD">
        <w:rPr>
          <w:rFonts w:asciiTheme="minorHAnsi" w:eastAsia="Times New Roman" w:hAnsiTheme="minorHAnsi"/>
          <w:lang w:val="el-GR"/>
        </w:rPr>
        <w:t xml:space="preserve">Η εθνική ανταγωνιστικότητα αποτυπώνεται στην συγκριτική κατάταξη της παγκόσμιας κλίμακας ανταγωνιστικότητας η οποία δημοσιεύεται σε ετήσια βάση από διάφορους φορείς, όπως ο </w:t>
      </w:r>
      <w:proofErr w:type="spellStart"/>
      <w:r w:rsidRPr="004853DD">
        <w:rPr>
          <w:rFonts w:asciiTheme="minorHAnsi" w:eastAsia="Times New Roman" w:hAnsiTheme="minorHAnsi"/>
          <w:lang w:val="el-GR"/>
        </w:rPr>
        <w:t>Global</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Competitiveness</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Index</w:t>
      </w:r>
      <w:proofErr w:type="spellEnd"/>
      <w:r w:rsidRPr="004853DD">
        <w:rPr>
          <w:rFonts w:asciiTheme="minorHAnsi" w:eastAsia="Times New Roman" w:hAnsiTheme="minorHAnsi"/>
          <w:lang w:val="el-GR"/>
        </w:rPr>
        <w:t xml:space="preserve"> του World Economic </w:t>
      </w:r>
      <w:proofErr w:type="spellStart"/>
      <w:r w:rsidRPr="004853DD">
        <w:rPr>
          <w:rFonts w:asciiTheme="minorHAnsi" w:eastAsia="Times New Roman" w:hAnsiTheme="minorHAnsi"/>
          <w:lang w:val="el-GR"/>
        </w:rPr>
        <w:t>Forum</w:t>
      </w:r>
      <w:proofErr w:type="spellEnd"/>
      <w:r w:rsidRPr="004853DD">
        <w:rPr>
          <w:rFonts w:asciiTheme="minorHAnsi" w:eastAsia="Times New Roman" w:hAnsiTheme="minorHAnsi"/>
          <w:lang w:val="el-GR"/>
        </w:rPr>
        <w:t xml:space="preserve"> (GCI).</w:t>
      </w:r>
    </w:p>
    <w:p w14:paraId="3D8E8A4B" w14:textId="65A014A1" w:rsidR="001939D1" w:rsidRPr="004853DD" w:rsidRDefault="001939D1" w:rsidP="001939D1">
      <w:pPr>
        <w:jc w:val="both"/>
        <w:rPr>
          <w:rFonts w:asciiTheme="minorHAnsi" w:eastAsia="Times New Roman" w:hAnsiTheme="minorHAnsi"/>
          <w:lang w:val="el-GR"/>
        </w:rPr>
      </w:pPr>
      <w:r w:rsidRPr="004853DD">
        <w:rPr>
          <w:rFonts w:asciiTheme="minorHAnsi" w:eastAsia="Times New Roman" w:hAnsiTheme="minorHAnsi"/>
          <w:lang w:val="el-GR"/>
        </w:rPr>
        <w:lastRenderedPageBreak/>
        <w:t>Η Ελλάδα έχει υποχωρήσει στην κατάταξη και υστερεί πλέον σημαντικά σε σχέση με τις υπόλοιπες χώρες της ΕΕ 28+</w:t>
      </w:r>
      <w:r w:rsidR="001212E2" w:rsidRPr="004853DD">
        <w:rPr>
          <w:rFonts w:asciiTheme="minorHAnsi" w:eastAsia="Times New Roman" w:hAnsiTheme="minorHAnsi"/>
          <w:lang w:val="el-GR"/>
        </w:rPr>
        <w:t xml:space="preserve"> (</w:t>
      </w:r>
      <w:r w:rsidR="001212E2" w:rsidRPr="004853DD">
        <w:rPr>
          <w:rFonts w:asciiTheme="minorHAnsi" w:eastAsia="Times New Roman" w:hAnsiTheme="minorHAnsi"/>
          <w:lang w:val="el-GR"/>
        </w:rPr>
        <w:fldChar w:fldCharType="begin"/>
      </w:r>
      <w:r w:rsidR="001212E2" w:rsidRPr="004853DD">
        <w:rPr>
          <w:rFonts w:asciiTheme="minorHAnsi" w:eastAsia="Times New Roman" w:hAnsiTheme="minorHAnsi"/>
          <w:lang w:val="el-GR"/>
        </w:rPr>
        <w:instrText xml:space="preserve"> REF _Ref498919917 \h  \* MERGEFORMAT </w:instrText>
      </w:r>
      <w:r w:rsidR="001212E2" w:rsidRPr="004853DD">
        <w:rPr>
          <w:rFonts w:asciiTheme="minorHAnsi" w:eastAsia="Times New Roman" w:hAnsiTheme="minorHAnsi"/>
          <w:lang w:val="el-GR"/>
        </w:rPr>
      </w:r>
      <w:r w:rsidR="001212E2" w:rsidRPr="004853DD">
        <w:rPr>
          <w:rFonts w:asciiTheme="minorHAnsi" w:eastAsia="Times New Roman" w:hAnsiTheme="minorHAnsi"/>
          <w:lang w:val="el-GR"/>
        </w:rPr>
        <w:fldChar w:fldCharType="separate"/>
      </w:r>
      <w:r w:rsidR="001212E2" w:rsidRPr="004853DD">
        <w:rPr>
          <w:rFonts w:asciiTheme="minorHAnsi" w:hAnsiTheme="minorHAnsi"/>
          <w:color w:val="000000" w:themeColor="text1"/>
          <w:lang w:val="el-GR"/>
        </w:rPr>
        <w:t xml:space="preserve">Πίνακας </w:t>
      </w:r>
      <w:r w:rsidR="001212E2" w:rsidRPr="004853DD">
        <w:rPr>
          <w:rFonts w:asciiTheme="minorHAnsi" w:hAnsiTheme="minorHAnsi"/>
          <w:noProof/>
          <w:color w:val="000000" w:themeColor="text1"/>
          <w:lang w:val="el-GR"/>
        </w:rPr>
        <w:t>7</w:t>
      </w:r>
      <w:r w:rsidR="001212E2" w:rsidRPr="004853DD">
        <w:rPr>
          <w:rFonts w:asciiTheme="minorHAnsi" w:eastAsia="Times New Roman" w:hAnsiTheme="minorHAnsi"/>
          <w:lang w:val="el-GR"/>
        </w:rPr>
        <w:fldChar w:fldCharType="end"/>
      </w:r>
      <w:r w:rsidR="001212E2" w:rsidRPr="004853DD">
        <w:rPr>
          <w:rFonts w:asciiTheme="minorHAnsi" w:eastAsia="Times New Roman" w:hAnsiTheme="minorHAnsi"/>
          <w:lang w:val="el-GR"/>
        </w:rPr>
        <w:t>)</w:t>
      </w:r>
      <w:r w:rsidRPr="004853DD">
        <w:rPr>
          <w:rStyle w:val="FootnoteReference"/>
          <w:rFonts w:asciiTheme="minorHAnsi" w:eastAsia="Times New Roman" w:hAnsiTheme="minorHAnsi"/>
          <w:lang w:val="el-GR"/>
        </w:rPr>
        <w:footnoteReference w:id="24"/>
      </w:r>
      <w:r w:rsidRPr="004853DD">
        <w:rPr>
          <w:rFonts w:asciiTheme="minorHAnsi" w:eastAsia="Times New Roman" w:hAnsiTheme="minorHAnsi"/>
          <w:lang w:val="el-GR"/>
        </w:rPr>
        <w:t>. Πιο συγκεκριμένα, το 2016 βρέθηκε στην 87</w:t>
      </w:r>
      <w:r w:rsidRPr="004853DD">
        <w:rPr>
          <w:rFonts w:asciiTheme="minorHAnsi" w:eastAsia="Times New Roman" w:hAnsiTheme="minorHAnsi"/>
          <w:vertAlign w:val="superscript"/>
          <w:lang w:val="el-GR"/>
        </w:rPr>
        <w:t>η</w:t>
      </w:r>
      <w:r w:rsidRPr="004853DD">
        <w:rPr>
          <w:rFonts w:asciiTheme="minorHAnsi" w:eastAsia="Times New Roman" w:hAnsiTheme="minorHAnsi"/>
          <w:lang w:val="el-GR"/>
        </w:rPr>
        <w:t xml:space="preserve"> θέση κοντά στην Αλγερία και το Νεπάλ και πολύ πίσω από την Τουρκία και τις αναπτυγμένες οικονομίες.  </w:t>
      </w:r>
    </w:p>
    <w:p w14:paraId="0A213409" w14:textId="77777777" w:rsidR="001939D1" w:rsidRPr="004853DD" w:rsidRDefault="001939D1" w:rsidP="001939D1">
      <w:pPr>
        <w:jc w:val="both"/>
        <w:rPr>
          <w:rFonts w:asciiTheme="minorHAnsi" w:hAnsiTheme="minorHAnsi"/>
          <w:lang w:val="el-GR"/>
        </w:rPr>
      </w:pPr>
    </w:p>
    <w:p w14:paraId="458DF90B" w14:textId="0C259529" w:rsidR="00D67443" w:rsidRPr="004853DD" w:rsidRDefault="00D67443" w:rsidP="00D67443">
      <w:pPr>
        <w:pStyle w:val="Caption"/>
        <w:jc w:val="center"/>
        <w:rPr>
          <w:b/>
          <w:i w:val="0"/>
          <w:color w:val="000000" w:themeColor="text1"/>
          <w:sz w:val="24"/>
          <w:szCs w:val="24"/>
          <w:lang w:val="el-GR"/>
        </w:rPr>
      </w:pPr>
      <w:bookmarkStart w:id="89" w:name="_Ref498919917"/>
      <w:bookmarkStart w:id="90" w:name="_Toc499042983"/>
      <w:r w:rsidRPr="004853DD">
        <w:rPr>
          <w:b/>
          <w:i w:val="0"/>
          <w:color w:val="000000" w:themeColor="text1"/>
          <w:sz w:val="24"/>
          <w:szCs w:val="24"/>
          <w:lang w:val="el-GR"/>
        </w:rPr>
        <w:t xml:space="preserve">Πίνακας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Πίνακας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001212E2" w:rsidRPr="004853DD">
        <w:rPr>
          <w:b/>
          <w:i w:val="0"/>
          <w:noProof/>
          <w:color w:val="000000" w:themeColor="text1"/>
          <w:sz w:val="24"/>
          <w:szCs w:val="24"/>
          <w:lang w:val="el-GR"/>
        </w:rPr>
        <w:t>7</w:t>
      </w:r>
      <w:r w:rsidRPr="004853DD">
        <w:rPr>
          <w:b/>
          <w:i w:val="0"/>
          <w:color w:val="000000" w:themeColor="text1"/>
          <w:sz w:val="24"/>
          <w:szCs w:val="24"/>
        </w:rPr>
        <w:fldChar w:fldCharType="end"/>
      </w:r>
      <w:bookmarkEnd w:id="89"/>
      <w:r w:rsidRPr="004853DD">
        <w:rPr>
          <w:b/>
          <w:i w:val="0"/>
          <w:color w:val="000000" w:themeColor="text1"/>
          <w:sz w:val="24"/>
          <w:szCs w:val="24"/>
          <w:lang w:val="el-GR"/>
        </w:rPr>
        <w:t xml:space="preserve">: </w:t>
      </w:r>
      <w:r w:rsidR="001212E2" w:rsidRPr="004853DD">
        <w:rPr>
          <w:b/>
          <w:i w:val="0"/>
          <w:color w:val="000000" w:themeColor="text1"/>
          <w:sz w:val="24"/>
          <w:szCs w:val="24"/>
          <w:lang w:val="el-GR"/>
        </w:rPr>
        <w:t xml:space="preserve">πτώση της ανταγωνιστικότητας της Ελλάδας σύμφωνα με τον </w:t>
      </w:r>
      <w:proofErr w:type="spellStart"/>
      <w:r w:rsidR="001212E2" w:rsidRPr="004853DD">
        <w:rPr>
          <w:b/>
          <w:i w:val="0"/>
          <w:color w:val="000000" w:themeColor="text1"/>
          <w:sz w:val="24"/>
          <w:szCs w:val="24"/>
          <w:lang w:val="el-GR"/>
        </w:rPr>
        <w:t>Global</w:t>
      </w:r>
      <w:proofErr w:type="spellEnd"/>
      <w:r w:rsidR="001212E2" w:rsidRPr="004853DD">
        <w:rPr>
          <w:b/>
          <w:i w:val="0"/>
          <w:color w:val="000000" w:themeColor="text1"/>
          <w:sz w:val="24"/>
          <w:szCs w:val="24"/>
          <w:lang w:val="el-GR"/>
        </w:rPr>
        <w:t xml:space="preserve"> </w:t>
      </w:r>
      <w:proofErr w:type="spellStart"/>
      <w:r w:rsidR="001212E2" w:rsidRPr="004853DD">
        <w:rPr>
          <w:b/>
          <w:i w:val="0"/>
          <w:color w:val="000000" w:themeColor="text1"/>
          <w:sz w:val="24"/>
          <w:szCs w:val="24"/>
          <w:lang w:val="el-GR"/>
        </w:rPr>
        <w:t>Competitiveness</w:t>
      </w:r>
      <w:proofErr w:type="spellEnd"/>
      <w:r w:rsidR="001212E2" w:rsidRPr="004853DD">
        <w:rPr>
          <w:b/>
          <w:i w:val="0"/>
          <w:color w:val="000000" w:themeColor="text1"/>
          <w:sz w:val="24"/>
          <w:szCs w:val="24"/>
          <w:lang w:val="el-GR"/>
        </w:rPr>
        <w:t xml:space="preserve"> </w:t>
      </w:r>
      <w:proofErr w:type="spellStart"/>
      <w:r w:rsidR="001212E2" w:rsidRPr="004853DD">
        <w:rPr>
          <w:b/>
          <w:i w:val="0"/>
          <w:color w:val="000000" w:themeColor="text1"/>
          <w:sz w:val="24"/>
          <w:szCs w:val="24"/>
          <w:lang w:val="el-GR"/>
        </w:rPr>
        <w:t>Index</w:t>
      </w:r>
      <w:proofErr w:type="spellEnd"/>
      <w:r w:rsidR="001212E2" w:rsidRPr="004853DD">
        <w:rPr>
          <w:b/>
          <w:i w:val="0"/>
          <w:color w:val="000000" w:themeColor="text1"/>
          <w:sz w:val="24"/>
          <w:szCs w:val="24"/>
          <w:lang w:val="el-GR"/>
        </w:rPr>
        <w:t xml:space="preserve"> του World Economic </w:t>
      </w:r>
      <w:proofErr w:type="spellStart"/>
      <w:r w:rsidR="001212E2" w:rsidRPr="004853DD">
        <w:rPr>
          <w:b/>
          <w:i w:val="0"/>
          <w:color w:val="000000" w:themeColor="text1"/>
          <w:sz w:val="24"/>
          <w:szCs w:val="24"/>
          <w:lang w:val="el-GR"/>
        </w:rPr>
        <w:t>Forum</w:t>
      </w:r>
      <w:bookmarkEnd w:id="90"/>
      <w:proofErr w:type="spellEnd"/>
      <w:r w:rsidR="001212E2" w:rsidRPr="004853DD">
        <w:rPr>
          <w:b/>
          <w:i w:val="0"/>
          <w:color w:val="000000" w:themeColor="text1"/>
          <w:sz w:val="24"/>
          <w:szCs w:val="24"/>
          <w:lang w:val="el-GR"/>
        </w:rPr>
        <w:t xml:space="preserve"> </w:t>
      </w:r>
    </w:p>
    <w:tbl>
      <w:tblPr>
        <w:tblStyle w:val="GridTable5Dark-Accent5"/>
        <w:tblW w:w="0" w:type="auto"/>
        <w:tblLayout w:type="fixed"/>
        <w:tblLook w:val="04A0" w:firstRow="1" w:lastRow="0" w:firstColumn="1" w:lastColumn="0" w:noHBand="0" w:noVBand="1"/>
      </w:tblPr>
      <w:tblGrid>
        <w:gridCol w:w="2252"/>
        <w:gridCol w:w="2138"/>
        <w:gridCol w:w="2268"/>
        <w:gridCol w:w="2352"/>
      </w:tblGrid>
      <w:tr w:rsidR="00ED4B5D" w:rsidRPr="004853DD" w14:paraId="2A4B5893" w14:textId="77777777" w:rsidTr="00FE0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vAlign w:val="center"/>
          </w:tcPr>
          <w:p w14:paraId="30D27F04" w14:textId="77777777" w:rsidR="00ED4B5D" w:rsidRPr="004853DD" w:rsidRDefault="00ED4B5D" w:rsidP="00FE067C">
            <w:pPr>
              <w:jc w:val="center"/>
              <w:rPr>
                <w:rFonts w:asciiTheme="minorHAnsi" w:hAnsiTheme="minorHAnsi"/>
                <w:lang w:val="el-GR"/>
              </w:rPr>
            </w:pPr>
            <w:r w:rsidRPr="004853DD">
              <w:rPr>
                <w:rFonts w:asciiTheme="minorHAnsi" w:hAnsiTheme="minorHAnsi"/>
              </w:rPr>
              <w:t>Έτος</w:t>
            </w:r>
          </w:p>
        </w:tc>
        <w:tc>
          <w:tcPr>
            <w:tcW w:w="2138" w:type="dxa"/>
            <w:vAlign w:val="center"/>
          </w:tcPr>
          <w:p w14:paraId="165F9AB7" w14:textId="77777777" w:rsidR="00ED4B5D" w:rsidRPr="004853DD" w:rsidRDefault="00ED4B5D"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roofErr w:type="spellStart"/>
            <w:r w:rsidRPr="004853DD">
              <w:rPr>
                <w:rFonts w:asciiTheme="minorHAnsi" w:hAnsiTheme="minorHAnsi"/>
              </w:rPr>
              <w:t>Θέση</w:t>
            </w:r>
            <w:proofErr w:type="spellEnd"/>
            <w:r w:rsidRPr="004853DD">
              <w:rPr>
                <w:rFonts w:asciiTheme="minorHAnsi" w:hAnsiTheme="minorHAnsi"/>
              </w:rPr>
              <w:t xml:space="preserve"> </w:t>
            </w:r>
            <w:proofErr w:type="spellStart"/>
            <w:r w:rsidRPr="004853DD">
              <w:rPr>
                <w:rFonts w:asciiTheme="minorHAnsi" w:hAnsiTheme="minorHAnsi"/>
              </w:rPr>
              <w:t>στην</w:t>
            </w:r>
            <w:proofErr w:type="spellEnd"/>
          </w:p>
          <w:p w14:paraId="6CBF2549" w14:textId="77777777" w:rsidR="00ED4B5D" w:rsidRPr="004853DD" w:rsidRDefault="00ED4B5D"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κα</w:t>
            </w:r>
            <w:proofErr w:type="spellStart"/>
            <w:r w:rsidRPr="004853DD">
              <w:rPr>
                <w:rFonts w:asciiTheme="minorHAnsi" w:hAnsiTheme="minorHAnsi"/>
              </w:rPr>
              <w:t>τάτ</w:t>
            </w:r>
            <w:proofErr w:type="spellEnd"/>
            <w:r w:rsidRPr="004853DD">
              <w:rPr>
                <w:rFonts w:asciiTheme="minorHAnsi" w:hAnsiTheme="minorHAnsi"/>
              </w:rPr>
              <w:t>α</w:t>
            </w:r>
            <w:proofErr w:type="spellStart"/>
            <w:r w:rsidRPr="004853DD">
              <w:rPr>
                <w:rFonts w:asciiTheme="minorHAnsi" w:hAnsiTheme="minorHAnsi"/>
              </w:rPr>
              <w:t>ξη</w:t>
            </w:r>
            <w:proofErr w:type="spellEnd"/>
          </w:p>
        </w:tc>
        <w:tc>
          <w:tcPr>
            <w:tcW w:w="2268" w:type="dxa"/>
            <w:vAlign w:val="center"/>
          </w:tcPr>
          <w:p w14:paraId="7C06544E" w14:textId="77777777" w:rsidR="00ED4B5D" w:rsidRPr="004853DD" w:rsidRDefault="00ED4B5D"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Πλήθος χωρών</w:t>
            </w:r>
          </w:p>
          <w:p w14:paraId="19DD3F08" w14:textId="77777777" w:rsidR="00ED4B5D" w:rsidRPr="004853DD" w:rsidRDefault="00ED4B5D"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στον δείκτη</w:t>
            </w:r>
          </w:p>
        </w:tc>
        <w:tc>
          <w:tcPr>
            <w:tcW w:w="2352" w:type="dxa"/>
            <w:vAlign w:val="center"/>
          </w:tcPr>
          <w:p w14:paraId="57C7D1C6" w14:textId="77777777" w:rsidR="00ED4B5D" w:rsidRPr="004853DD" w:rsidRDefault="00ED4B5D"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Σχετική</w:t>
            </w:r>
          </w:p>
          <w:p w14:paraId="27C777CA" w14:textId="77777777" w:rsidR="00ED4B5D" w:rsidRPr="004853DD" w:rsidRDefault="00ED4B5D"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μεταβολή κατάταξης</w:t>
            </w:r>
          </w:p>
        </w:tc>
      </w:tr>
      <w:tr w:rsidR="00ED4B5D" w:rsidRPr="004853DD" w14:paraId="6E5497D4" w14:textId="77777777" w:rsidTr="00FE0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791D13A" w14:textId="77777777" w:rsidR="00ED4B5D" w:rsidRPr="004853DD" w:rsidRDefault="00ED4B5D" w:rsidP="00FE067C">
            <w:pPr>
              <w:jc w:val="center"/>
              <w:rPr>
                <w:rFonts w:asciiTheme="minorHAnsi" w:hAnsiTheme="minorHAnsi"/>
                <w:lang w:val="el-GR"/>
              </w:rPr>
            </w:pPr>
            <w:r w:rsidRPr="004853DD">
              <w:rPr>
                <w:rFonts w:asciiTheme="minorHAnsi" w:hAnsiTheme="minorHAnsi"/>
              </w:rPr>
              <w:t>2013</w:t>
            </w:r>
          </w:p>
        </w:tc>
        <w:tc>
          <w:tcPr>
            <w:tcW w:w="2138" w:type="dxa"/>
          </w:tcPr>
          <w:p w14:paraId="20145F09" w14:textId="6F84617A" w:rsidR="00ED4B5D" w:rsidRPr="004853DD" w:rsidRDefault="00ED4B5D"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91</w:t>
            </w:r>
          </w:p>
        </w:tc>
        <w:tc>
          <w:tcPr>
            <w:tcW w:w="2268" w:type="dxa"/>
          </w:tcPr>
          <w:p w14:paraId="488EA241" w14:textId="403A5FC7" w:rsidR="00ED4B5D" w:rsidRPr="004853DD" w:rsidRDefault="00ED4B5D"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148</w:t>
            </w:r>
          </w:p>
        </w:tc>
        <w:tc>
          <w:tcPr>
            <w:tcW w:w="2352" w:type="dxa"/>
          </w:tcPr>
          <w:p w14:paraId="22F3641E" w14:textId="1A792312" w:rsidR="00ED4B5D" w:rsidRPr="004853DD" w:rsidRDefault="00ED4B5D"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p>
        </w:tc>
      </w:tr>
      <w:tr w:rsidR="00ED4B5D" w:rsidRPr="004853DD" w14:paraId="31EA1149" w14:textId="77777777" w:rsidTr="00FE067C">
        <w:tc>
          <w:tcPr>
            <w:cnfStyle w:val="001000000000" w:firstRow="0" w:lastRow="0" w:firstColumn="1" w:lastColumn="0" w:oddVBand="0" w:evenVBand="0" w:oddHBand="0" w:evenHBand="0" w:firstRowFirstColumn="0" w:firstRowLastColumn="0" w:lastRowFirstColumn="0" w:lastRowLastColumn="0"/>
            <w:tcW w:w="2252" w:type="dxa"/>
          </w:tcPr>
          <w:p w14:paraId="3E51A46A" w14:textId="77777777" w:rsidR="00ED4B5D" w:rsidRPr="004853DD" w:rsidRDefault="00ED4B5D" w:rsidP="00FE067C">
            <w:pPr>
              <w:jc w:val="center"/>
              <w:rPr>
                <w:rFonts w:asciiTheme="minorHAnsi" w:hAnsiTheme="minorHAnsi"/>
                <w:lang w:val="el-GR"/>
              </w:rPr>
            </w:pPr>
            <w:r w:rsidRPr="004853DD">
              <w:rPr>
                <w:rFonts w:asciiTheme="minorHAnsi" w:hAnsiTheme="minorHAnsi"/>
              </w:rPr>
              <w:t>2014</w:t>
            </w:r>
          </w:p>
        </w:tc>
        <w:tc>
          <w:tcPr>
            <w:tcW w:w="2138" w:type="dxa"/>
          </w:tcPr>
          <w:p w14:paraId="5D1D4ED9" w14:textId="10DC102D" w:rsidR="00ED4B5D" w:rsidRPr="004853DD" w:rsidRDefault="00ED4B5D"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81</w:t>
            </w:r>
          </w:p>
        </w:tc>
        <w:tc>
          <w:tcPr>
            <w:tcW w:w="2268" w:type="dxa"/>
          </w:tcPr>
          <w:p w14:paraId="4866BA97" w14:textId="7953050B" w:rsidR="00ED4B5D" w:rsidRPr="004853DD" w:rsidRDefault="00ED4B5D"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144</w:t>
            </w:r>
          </w:p>
        </w:tc>
        <w:tc>
          <w:tcPr>
            <w:tcW w:w="2352" w:type="dxa"/>
          </w:tcPr>
          <w:p w14:paraId="281111F1" w14:textId="649169C5" w:rsidR="00ED4B5D" w:rsidRPr="004853DD" w:rsidRDefault="00ED4B5D"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13.60%</w:t>
            </w:r>
          </w:p>
        </w:tc>
      </w:tr>
      <w:tr w:rsidR="00ED4B5D" w:rsidRPr="004853DD" w14:paraId="64814438" w14:textId="77777777" w:rsidTr="00FE0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7BA5E2FA" w14:textId="77777777" w:rsidR="00ED4B5D" w:rsidRPr="004853DD" w:rsidRDefault="00ED4B5D" w:rsidP="00FE067C">
            <w:pPr>
              <w:jc w:val="center"/>
              <w:rPr>
                <w:rFonts w:asciiTheme="minorHAnsi" w:hAnsiTheme="minorHAnsi"/>
                <w:lang w:val="el-GR"/>
              </w:rPr>
            </w:pPr>
            <w:r w:rsidRPr="004853DD">
              <w:rPr>
                <w:rFonts w:asciiTheme="minorHAnsi" w:hAnsiTheme="minorHAnsi"/>
              </w:rPr>
              <w:t>2015</w:t>
            </w:r>
          </w:p>
        </w:tc>
        <w:tc>
          <w:tcPr>
            <w:tcW w:w="2138" w:type="dxa"/>
          </w:tcPr>
          <w:p w14:paraId="26017946" w14:textId="70B208B5" w:rsidR="00ED4B5D" w:rsidRPr="004853DD" w:rsidRDefault="00ED4B5D"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81</w:t>
            </w:r>
          </w:p>
        </w:tc>
        <w:tc>
          <w:tcPr>
            <w:tcW w:w="2268" w:type="dxa"/>
          </w:tcPr>
          <w:p w14:paraId="21962E00" w14:textId="51B00C82" w:rsidR="00ED4B5D" w:rsidRPr="004853DD" w:rsidRDefault="00ED4B5D"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140</w:t>
            </w:r>
          </w:p>
        </w:tc>
        <w:tc>
          <w:tcPr>
            <w:tcW w:w="2352" w:type="dxa"/>
          </w:tcPr>
          <w:p w14:paraId="196F78FD" w14:textId="5367A080" w:rsidR="00ED4B5D" w:rsidRPr="004853DD" w:rsidRDefault="00ED4B5D"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-3.67%</w:t>
            </w:r>
          </w:p>
        </w:tc>
      </w:tr>
      <w:tr w:rsidR="00ED4B5D" w:rsidRPr="004853DD" w14:paraId="3790D535" w14:textId="77777777" w:rsidTr="00FE067C">
        <w:tc>
          <w:tcPr>
            <w:cnfStyle w:val="001000000000" w:firstRow="0" w:lastRow="0" w:firstColumn="1" w:lastColumn="0" w:oddVBand="0" w:evenVBand="0" w:oddHBand="0" w:evenHBand="0" w:firstRowFirstColumn="0" w:firstRowLastColumn="0" w:lastRowFirstColumn="0" w:lastRowLastColumn="0"/>
            <w:tcW w:w="2252" w:type="dxa"/>
          </w:tcPr>
          <w:p w14:paraId="4E230F08" w14:textId="77777777" w:rsidR="00ED4B5D" w:rsidRPr="004853DD" w:rsidRDefault="00ED4B5D" w:rsidP="00FE067C">
            <w:pPr>
              <w:jc w:val="center"/>
              <w:rPr>
                <w:rFonts w:asciiTheme="minorHAnsi" w:hAnsiTheme="minorHAnsi"/>
                <w:lang w:val="el-GR"/>
              </w:rPr>
            </w:pPr>
            <w:r w:rsidRPr="004853DD">
              <w:rPr>
                <w:rFonts w:asciiTheme="minorHAnsi" w:hAnsiTheme="minorHAnsi"/>
              </w:rPr>
              <w:t>2016</w:t>
            </w:r>
          </w:p>
        </w:tc>
        <w:tc>
          <w:tcPr>
            <w:tcW w:w="2138" w:type="dxa"/>
          </w:tcPr>
          <w:p w14:paraId="320474F5" w14:textId="16AE0928" w:rsidR="00ED4B5D" w:rsidRPr="004853DD" w:rsidRDefault="00ED4B5D"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87</w:t>
            </w:r>
          </w:p>
        </w:tc>
        <w:tc>
          <w:tcPr>
            <w:tcW w:w="2268" w:type="dxa"/>
          </w:tcPr>
          <w:p w14:paraId="7007A6AE" w14:textId="3B374642" w:rsidR="00ED4B5D" w:rsidRPr="004853DD" w:rsidRDefault="00ED4B5D"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137</w:t>
            </w:r>
          </w:p>
        </w:tc>
        <w:tc>
          <w:tcPr>
            <w:tcW w:w="2352" w:type="dxa"/>
          </w:tcPr>
          <w:p w14:paraId="70924C95" w14:textId="5A14FCA6" w:rsidR="00ED4B5D" w:rsidRPr="004853DD" w:rsidRDefault="00ED4B5D"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-13.40%</w:t>
            </w:r>
          </w:p>
        </w:tc>
      </w:tr>
    </w:tbl>
    <w:p w14:paraId="75E86EFE" w14:textId="77777777" w:rsidR="00ED4B5D" w:rsidRPr="004853DD" w:rsidRDefault="00ED4B5D" w:rsidP="001939D1">
      <w:pPr>
        <w:jc w:val="both"/>
        <w:rPr>
          <w:rFonts w:asciiTheme="minorHAnsi" w:hAnsiTheme="minorHAnsi"/>
          <w:lang w:val="el-GR"/>
        </w:rPr>
      </w:pPr>
    </w:p>
    <w:p w14:paraId="46CCB4B7" w14:textId="77777777" w:rsidR="001939D1" w:rsidRPr="004853DD" w:rsidRDefault="001939D1" w:rsidP="001939D1">
      <w:pPr>
        <w:jc w:val="both"/>
        <w:rPr>
          <w:rFonts w:asciiTheme="minorHAnsi" w:hAnsiTheme="minorHAnsi"/>
          <w:lang w:val="el-GR"/>
        </w:rPr>
      </w:pPr>
    </w:p>
    <w:p w14:paraId="59BEFE7D" w14:textId="651D090D" w:rsidR="001939D1" w:rsidRPr="004853DD" w:rsidRDefault="003344C9" w:rsidP="001939D1">
      <w:pPr>
        <w:jc w:val="both"/>
        <w:rPr>
          <w:rFonts w:asciiTheme="minorHAnsi" w:hAnsiTheme="minorHAnsi"/>
          <w:lang w:val="el-GR"/>
        </w:rPr>
      </w:pPr>
      <w:r w:rsidRPr="004853DD">
        <w:rPr>
          <w:rFonts w:asciiTheme="minorHAnsi" w:hAnsiTheme="minorHAnsi"/>
          <w:lang w:val="el-GR"/>
        </w:rPr>
        <w:t>Σ</w:t>
      </w:r>
      <w:r w:rsidR="001939D1" w:rsidRPr="004853DD">
        <w:rPr>
          <w:rFonts w:asciiTheme="minorHAnsi" w:hAnsiTheme="minorHAnsi"/>
          <w:lang w:val="el-GR"/>
        </w:rPr>
        <w:t>την οικτρή εικόνα της χώρας, πέρα των άλλων παραγόντων, σημαντικό ρόλο διαδραματίζουν οι εξής αιτίες:</w:t>
      </w:r>
    </w:p>
    <w:p w14:paraId="0F35E452" w14:textId="77777777" w:rsidR="001939D1" w:rsidRPr="004853DD" w:rsidRDefault="001939D1" w:rsidP="001939D1">
      <w:pPr>
        <w:jc w:val="both"/>
        <w:rPr>
          <w:rFonts w:asciiTheme="minorHAnsi" w:hAnsiTheme="minorHAnsi"/>
          <w:lang w:val="el-GR"/>
        </w:rPr>
      </w:pPr>
    </w:p>
    <w:p w14:paraId="2184C847" w14:textId="77777777" w:rsidR="001939D1" w:rsidRPr="004853DD" w:rsidRDefault="001939D1" w:rsidP="001939D1">
      <w:pPr>
        <w:pStyle w:val="ListParagraph"/>
        <w:numPr>
          <w:ilvl w:val="0"/>
          <w:numId w:val="27"/>
        </w:numPr>
        <w:rPr>
          <w:rFonts w:eastAsia="Times New Roman"/>
          <w:lang w:val="el-GR"/>
        </w:rPr>
      </w:pPr>
      <w:r w:rsidRPr="004853DD">
        <w:rPr>
          <w:rFonts w:eastAsia="Times New Roman"/>
          <w:lang w:val="el-GR"/>
        </w:rPr>
        <w:t>Αναποτελεσματική κυβερνητική γραφειοκρατία (18.1%)</w:t>
      </w:r>
    </w:p>
    <w:p w14:paraId="7E03FEE4" w14:textId="77777777" w:rsidR="001939D1" w:rsidRPr="004853DD" w:rsidRDefault="001939D1" w:rsidP="001939D1">
      <w:pPr>
        <w:pStyle w:val="ListParagraph"/>
        <w:numPr>
          <w:ilvl w:val="0"/>
          <w:numId w:val="27"/>
        </w:numPr>
        <w:rPr>
          <w:rFonts w:eastAsia="Times New Roman"/>
          <w:lang w:val="el-GR"/>
        </w:rPr>
      </w:pPr>
      <w:r w:rsidRPr="004853DD">
        <w:rPr>
          <w:rFonts w:eastAsia="Times New Roman"/>
          <w:lang w:val="el-GR"/>
        </w:rPr>
        <w:t>Διαφθορά (5.5%)</w:t>
      </w:r>
    </w:p>
    <w:p w14:paraId="7A566C62" w14:textId="77777777" w:rsidR="001939D1" w:rsidRPr="004853DD" w:rsidRDefault="001939D1" w:rsidP="001939D1">
      <w:pPr>
        <w:pStyle w:val="ListParagraph"/>
        <w:numPr>
          <w:ilvl w:val="0"/>
          <w:numId w:val="27"/>
        </w:numPr>
        <w:rPr>
          <w:rFonts w:eastAsia="Times New Roman"/>
          <w:lang w:val="el-GR"/>
        </w:rPr>
      </w:pPr>
      <w:r w:rsidRPr="004853DD">
        <w:rPr>
          <w:rFonts w:eastAsia="Times New Roman"/>
          <w:lang w:val="el-GR"/>
        </w:rPr>
        <w:t>Ανεπαρκής ικανότητα καινοτομίας (1.4%)</w:t>
      </w:r>
    </w:p>
    <w:p w14:paraId="6088D9AB" w14:textId="77777777" w:rsidR="001939D1" w:rsidRPr="004853DD" w:rsidRDefault="001939D1" w:rsidP="001939D1">
      <w:pPr>
        <w:jc w:val="both"/>
        <w:rPr>
          <w:rFonts w:asciiTheme="minorHAnsi" w:hAnsiTheme="minorHAnsi"/>
          <w:lang w:val="el-GR"/>
        </w:rPr>
      </w:pPr>
    </w:p>
    <w:p w14:paraId="7D136EE0" w14:textId="77777777" w:rsidR="001939D1" w:rsidRPr="004853DD" w:rsidRDefault="001939D1" w:rsidP="001939D1">
      <w:pPr>
        <w:jc w:val="both"/>
        <w:rPr>
          <w:rFonts w:asciiTheme="minorHAnsi" w:hAnsiTheme="minorHAnsi"/>
          <w:lang w:val="el-GR"/>
        </w:rPr>
      </w:pPr>
      <w:r w:rsidRPr="004853DD">
        <w:rPr>
          <w:rFonts w:asciiTheme="minorHAnsi" w:hAnsiTheme="minorHAnsi"/>
          <w:lang w:val="el-GR"/>
        </w:rPr>
        <w:t>Σε αυτούς τους τρεις τομείς οι οποίοι συνεισφέρουν περίπου κατά 25% στην χαμηλή ανταγωνιστικότητα της ελληνικής, τα ανοιχτά δεδομένα μπορούν να δώσουν ικανοποιητικές απαντήσεις.</w:t>
      </w:r>
    </w:p>
    <w:p w14:paraId="6D918DF2" w14:textId="13FCC5FC" w:rsidR="001939D1" w:rsidRPr="004853DD" w:rsidRDefault="001939D1" w:rsidP="001939D1">
      <w:pPr>
        <w:jc w:val="both"/>
        <w:rPr>
          <w:rFonts w:asciiTheme="minorHAnsi" w:hAnsiTheme="minorHAnsi"/>
          <w:lang w:val="el-GR"/>
        </w:rPr>
      </w:pPr>
      <w:r w:rsidRPr="004853DD">
        <w:rPr>
          <w:rFonts w:asciiTheme="minorHAnsi" w:hAnsiTheme="minorHAnsi"/>
          <w:lang w:val="el-GR"/>
        </w:rPr>
        <w:t>Στην μελέτη του ΙΟΒΕ [</w:t>
      </w:r>
      <w:r w:rsidR="00D67443" w:rsidRPr="004853DD">
        <w:rPr>
          <w:rFonts w:asciiTheme="minorHAnsi" w:hAnsiTheme="minorHAnsi"/>
          <w:lang w:val="el-GR"/>
        </w:rPr>
        <w:t>8</w:t>
      </w:r>
      <w:r w:rsidRPr="004853DD">
        <w:rPr>
          <w:rFonts w:asciiTheme="minorHAnsi" w:hAnsiTheme="minorHAnsi"/>
          <w:lang w:val="el-GR"/>
        </w:rPr>
        <w:t xml:space="preserve">] εκτιμάται ποσοτικά ο αντίκτυπος της διάθεσης των ανοιχτών δεδομένων σε σχέση με την βελτίωση της εθνικής ανταγωνιστικότητας. Ως βασική ανεξάρτητη μεταβλητή για την προσέγγιση της κατάστασης των ανοιχτών δεδομένων σε μια χώρα χρησιμοποιήθηκε το Βαρόμετρο Ανοιχτών Δεδομένων.  </w:t>
      </w:r>
    </w:p>
    <w:p w14:paraId="03FF5F73" w14:textId="7C94CB91" w:rsidR="001939D1" w:rsidRPr="004853DD" w:rsidRDefault="001939D1" w:rsidP="001939D1">
      <w:pPr>
        <w:jc w:val="both"/>
        <w:rPr>
          <w:rFonts w:asciiTheme="minorHAnsi" w:hAnsiTheme="minorHAnsi"/>
          <w:lang w:val="el-GR"/>
        </w:rPr>
      </w:pPr>
      <w:r w:rsidRPr="004853DD">
        <w:rPr>
          <w:rFonts w:asciiTheme="minorHAnsi" w:hAnsiTheme="minorHAnsi"/>
          <w:lang w:val="el-GR"/>
        </w:rPr>
        <w:t>Με την μέθοδο της παλινδρόμησης των ελαχίστων τετραγώνων υπολογίστηκε ότι μια αύξηση 1% στα ανοιχτά δεδομένα επιφέρει μια ποσοστιαία αύξηση στην ανταγωνιστικότητα η οποία κυμαίνεται από 0.097 έως 0.145. Επομένως, μια αύξηση</w:t>
      </w:r>
      <w:r w:rsidR="006E5AF6" w:rsidRPr="004853DD">
        <w:rPr>
          <w:rFonts w:asciiTheme="minorHAnsi" w:hAnsiTheme="minorHAnsi"/>
          <w:lang w:val="el-GR"/>
        </w:rPr>
        <w:t xml:space="preserve"> της τάξης του</w:t>
      </w:r>
      <w:r w:rsidRPr="004853DD">
        <w:rPr>
          <w:rFonts w:asciiTheme="minorHAnsi" w:hAnsiTheme="minorHAnsi"/>
          <w:lang w:val="el-GR"/>
        </w:rPr>
        <w:t xml:space="preserve"> 100% στο Βαρόμετρο των Ανοιχτών Δεδομένων για την Ελλάδα, θα σημάνει την άνοδο μέχρι και 45 θέσεων στην 43</w:t>
      </w:r>
      <w:r w:rsidRPr="004853DD">
        <w:rPr>
          <w:rFonts w:asciiTheme="minorHAnsi" w:hAnsiTheme="minorHAnsi"/>
          <w:vertAlign w:val="superscript"/>
          <w:lang w:val="el-GR"/>
        </w:rPr>
        <w:t>η</w:t>
      </w:r>
      <w:r w:rsidRPr="004853DD">
        <w:rPr>
          <w:rFonts w:asciiTheme="minorHAnsi" w:hAnsiTheme="minorHAnsi"/>
          <w:lang w:val="el-GR"/>
        </w:rPr>
        <w:t xml:space="preserve"> θέση του </w:t>
      </w:r>
      <w:proofErr w:type="spellStart"/>
      <w:r w:rsidRPr="004853DD">
        <w:rPr>
          <w:rFonts w:asciiTheme="minorHAnsi" w:eastAsia="Times New Roman" w:hAnsiTheme="minorHAnsi"/>
          <w:lang w:val="el-GR"/>
        </w:rPr>
        <w:t>Global</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Competitiveness</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Index</w:t>
      </w:r>
      <w:proofErr w:type="spellEnd"/>
      <w:r w:rsidRPr="004853DD">
        <w:rPr>
          <w:rFonts w:asciiTheme="minorHAnsi" w:eastAsia="Times New Roman" w:hAnsiTheme="minorHAnsi"/>
          <w:lang w:val="el-GR"/>
        </w:rPr>
        <w:t xml:space="preserve"> (με δεδομένο ότι δεν θα μεταβληθούν οι θέσεις των άλλων χωρών)</w:t>
      </w:r>
      <w:r w:rsidRPr="004853DD">
        <w:rPr>
          <w:rFonts w:asciiTheme="minorHAnsi" w:hAnsiTheme="minorHAnsi"/>
          <w:lang w:val="el-GR"/>
        </w:rPr>
        <w:t xml:space="preserve">, αμέσως μετά την Πορτογαλία και προσεγγίζοντας τους Ευρωπαίους εταίρους μας. </w:t>
      </w:r>
    </w:p>
    <w:p w14:paraId="6C85AEAB" w14:textId="77777777" w:rsidR="00A83CC1" w:rsidRPr="004853DD" w:rsidRDefault="00A83CC1" w:rsidP="001939D1">
      <w:pPr>
        <w:jc w:val="both"/>
        <w:rPr>
          <w:rFonts w:asciiTheme="minorHAnsi" w:hAnsiTheme="minorHAnsi"/>
          <w:lang w:val="el-GR"/>
        </w:rPr>
      </w:pPr>
    </w:p>
    <w:p w14:paraId="08203D22" w14:textId="77777777" w:rsidR="00A83CC1" w:rsidRPr="004853DD" w:rsidRDefault="00A83CC1" w:rsidP="001939D1">
      <w:pPr>
        <w:jc w:val="both"/>
        <w:rPr>
          <w:rFonts w:asciiTheme="minorHAnsi" w:hAnsiTheme="minorHAnsi"/>
          <w:lang w:val="el-GR"/>
        </w:rPr>
      </w:pPr>
    </w:p>
    <w:p w14:paraId="319B6BFE" w14:textId="77777777" w:rsidR="00BE3A6C" w:rsidRPr="004853DD" w:rsidRDefault="00BE3A6C" w:rsidP="00A83CC1">
      <w:pPr>
        <w:pStyle w:val="Caption"/>
        <w:jc w:val="center"/>
        <w:rPr>
          <w:b/>
          <w:i w:val="0"/>
          <w:color w:val="000000" w:themeColor="text1"/>
          <w:sz w:val="24"/>
          <w:szCs w:val="24"/>
          <w:lang w:val="el-GR"/>
        </w:rPr>
      </w:pPr>
      <w:bookmarkStart w:id="91" w:name="_Ref498920929"/>
    </w:p>
    <w:p w14:paraId="328AAE4A" w14:textId="77777777" w:rsidR="00BE3A6C" w:rsidRPr="004853DD" w:rsidRDefault="00BE3A6C" w:rsidP="00A83CC1">
      <w:pPr>
        <w:pStyle w:val="Caption"/>
        <w:jc w:val="center"/>
        <w:rPr>
          <w:b/>
          <w:i w:val="0"/>
          <w:color w:val="000000" w:themeColor="text1"/>
          <w:sz w:val="24"/>
          <w:szCs w:val="24"/>
          <w:lang w:val="el-GR"/>
        </w:rPr>
      </w:pPr>
    </w:p>
    <w:p w14:paraId="0D4D1D82" w14:textId="77777777" w:rsidR="00BE3A6C" w:rsidRPr="004853DD" w:rsidRDefault="00BE3A6C" w:rsidP="00A83CC1">
      <w:pPr>
        <w:pStyle w:val="Caption"/>
        <w:jc w:val="center"/>
        <w:rPr>
          <w:b/>
          <w:i w:val="0"/>
          <w:color w:val="000000" w:themeColor="text1"/>
          <w:sz w:val="24"/>
          <w:szCs w:val="24"/>
          <w:lang w:val="el-GR"/>
        </w:rPr>
      </w:pPr>
    </w:p>
    <w:p w14:paraId="744B4EF0" w14:textId="01E29821" w:rsidR="00A83CC1" w:rsidRPr="004853DD" w:rsidRDefault="00A83CC1" w:rsidP="00A83CC1">
      <w:pPr>
        <w:pStyle w:val="Caption"/>
        <w:jc w:val="center"/>
        <w:rPr>
          <w:b/>
          <w:i w:val="0"/>
          <w:color w:val="000000" w:themeColor="text1"/>
          <w:sz w:val="24"/>
          <w:szCs w:val="24"/>
          <w:lang w:val="el-GR"/>
        </w:rPr>
      </w:pPr>
      <w:bookmarkStart w:id="92" w:name="_Toc499042976"/>
      <w:r w:rsidRPr="004853DD">
        <w:rPr>
          <w:b/>
          <w:i w:val="0"/>
          <w:color w:val="000000" w:themeColor="text1"/>
          <w:sz w:val="24"/>
          <w:szCs w:val="24"/>
          <w:lang w:val="el-GR"/>
        </w:rPr>
        <w:lastRenderedPageBreak/>
        <w:t xml:space="preserve">Διάγραμμα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Διάγραμμα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19</w:t>
      </w:r>
      <w:r w:rsidRPr="004853DD">
        <w:rPr>
          <w:b/>
          <w:i w:val="0"/>
          <w:color w:val="000000" w:themeColor="text1"/>
          <w:sz w:val="24"/>
          <w:szCs w:val="24"/>
        </w:rPr>
        <w:fldChar w:fldCharType="end"/>
      </w:r>
      <w:bookmarkEnd w:id="91"/>
      <w:r w:rsidRPr="004853DD">
        <w:rPr>
          <w:b/>
          <w:i w:val="0"/>
          <w:color w:val="000000" w:themeColor="text1"/>
          <w:sz w:val="24"/>
          <w:szCs w:val="24"/>
          <w:lang w:val="el-GR"/>
        </w:rPr>
        <w:t>: σχετική μεταβολή της διεθνούς θέσης της Ελλάδας σχετικά με την διαφθορά, την ανταγωνιστικότητα και τα ανοιχτά δεδομένα</w:t>
      </w:r>
      <w:bookmarkEnd w:id="92"/>
      <w:r w:rsidRPr="004853DD">
        <w:rPr>
          <w:b/>
          <w:i w:val="0"/>
          <w:color w:val="000000" w:themeColor="text1"/>
          <w:sz w:val="24"/>
          <w:szCs w:val="24"/>
          <w:lang w:val="el-GR"/>
        </w:rPr>
        <w:t xml:space="preserve">      </w:t>
      </w:r>
    </w:p>
    <w:p w14:paraId="7799EFE3" w14:textId="6638CA18" w:rsidR="002B1DBC" w:rsidRPr="004853DD" w:rsidRDefault="00A83CC1" w:rsidP="00BE3A6C">
      <w:pPr>
        <w:jc w:val="center"/>
        <w:rPr>
          <w:rFonts w:asciiTheme="minorHAnsi" w:hAnsiTheme="minorHAnsi"/>
          <w:lang w:val="el-GR"/>
        </w:rPr>
      </w:pPr>
      <w:r w:rsidRPr="004853DD">
        <w:rPr>
          <w:rFonts w:asciiTheme="minorHAnsi" w:hAnsiTheme="minorHAnsi"/>
          <w:noProof/>
        </w:rPr>
        <w:drawing>
          <wp:inline distT="0" distB="0" distL="0" distR="0" wp14:anchorId="2BADF860" wp14:editId="6CEF40F2">
            <wp:extent cx="4582160" cy="27457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11-20 at 05.51.16.png"/>
                    <pic:cNvPicPr/>
                  </pic:nvPicPr>
                  <pic:blipFill>
                    <a:blip r:embed="rId29">
                      <a:extLst>
                        <a:ext uri="{28A0092B-C50C-407E-A947-70E740481C1C}">
                          <a14:useLocalDpi xmlns:a14="http://schemas.microsoft.com/office/drawing/2010/main" val="0"/>
                        </a:ext>
                      </a:extLst>
                    </a:blip>
                    <a:stretch>
                      <a:fillRect/>
                    </a:stretch>
                  </pic:blipFill>
                  <pic:spPr>
                    <a:xfrm>
                      <a:off x="0" y="0"/>
                      <a:ext cx="4586484" cy="2748331"/>
                    </a:xfrm>
                    <a:prstGeom prst="rect">
                      <a:avLst/>
                    </a:prstGeom>
                  </pic:spPr>
                </pic:pic>
              </a:graphicData>
            </a:graphic>
          </wp:inline>
        </w:drawing>
      </w:r>
    </w:p>
    <w:p w14:paraId="6794D51E" w14:textId="77777777" w:rsidR="002B1DBC" w:rsidRPr="004853DD" w:rsidRDefault="002B1DBC" w:rsidP="001939D1">
      <w:pPr>
        <w:jc w:val="both"/>
        <w:rPr>
          <w:rFonts w:asciiTheme="minorHAnsi" w:hAnsiTheme="minorHAnsi"/>
          <w:lang w:val="el-GR"/>
        </w:rPr>
      </w:pPr>
    </w:p>
    <w:p w14:paraId="6271C8C9" w14:textId="77777777" w:rsidR="00BE3A6C" w:rsidRPr="004853DD" w:rsidRDefault="00BE3A6C" w:rsidP="001212E2">
      <w:pPr>
        <w:jc w:val="both"/>
        <w:rPr>
          <w:rFonts w:asciiTheme="minorHAnsi" w:hAnsiTheme="minorHAnsi"/>
          <w:lang w:val="el-GR"/>
        </w:rPr>
      </w:pPr>
    </w:p>
    <w:p w14:paraId="73460298" w14:textId="77777777" w:rsidR="001939D1" w:rsidRPr="004853DD" w:rsidRDefault="001939D1" w:rsidP="001212E2">
      <w:pPr>
        <w:jc w:val="both"/>
        <w:rPr>
          <w:rFonts w:asciiTheme="minorHAnsi" w:hAnsiTheme="minorHAnsi"/>
          <w:lang w:val="el-GR"/>
        </w:rPr>
      </w:pPr>
      <w:r w:rsidRPr="004853DD">
        <w:rPr>
          <w:rFonts w:asciiTheme="minorHAnsi" w:hAnsiTheme="minorHAnsi"/>
          <w:lang w:val="el-GR"/>
        </w:rPr>
        <w:t xml:space="preserve">Πως όμως θα έρθει η βελτίωση αυτή στο Βαρόμετρο για την Ελλάδα; </w:t>
      </w:r>
    </w:p>
    <w:p w14:paraId="4230A894" w14:textId="77777777" w:rsidR="00BE3A6C" w:rsidRPr="004853DD" w:rsidRDefault="00BE3A6C" w:rsidP="001212E2">
      <w:pPr>
        <w:jc w:val="both"/>
        <w:rPr>
          <w:rFonts w:asciiTheme="minorHAnsi" w:hAnsiTheme="minorHAnsi"/>
          <w:lang w:val="el-GR"/>
        </w:rPr>
      </w:pPr>
    </w:p>
    <w:p w14:paraId="5FDE76EE" w14:textId="7F98C6AA" w:rsidR="001939D1" w:rsidRPr="004853DD" w:rsidRDefault="001939D1" w:rsidP="001212E2">
      <w:pPr>
        <w:jc w:val="both"/>
        <w:rPr>
          <w:rFonts w:asciiTheme="minorHAnsi" w:hAnsiTheme="minorHAnsi"/>
          <w:lang w:val="el-GR"/>
        </w:rPr>
      </w:pPr>
      <w:r w:rsidRPr="004853DD">
        <w:rPr>
          <w:rFonts w:asciiTheme="minorHAnsi" w:hAnsiTheme="minorHAnsi"/>
          <w:lang w:val="el-GR"/>
        </w:rPr>
        <w:t>Όπως τονίσαμε και στην ενότητα</w:t>
      </w:r>
      <w:r w:rsidR="002A0F82" w:rsidRPr="004853DD">
        <w:rPr>
          <w:rFonts w:asciiTheme="minorHAnsi" w:hAnsiTheme="minorHAnsi"/>
          <w:lang w:val="el-GR"/>
        </w:rPr>
        <w:t xml:space="preserve"> </w:t>
      </w:r>
      <w:r w:rsidR="002A0F82" w:rsidRPr="004853DD">
        <w:rPr>
          <w:rFonts w:asciiTheme="minorHAnsi" w:hAnsiTheme="minorHAnsi"/>
          <w:lang w:val="el-GR"/>
        </w:rPr>
        <w:fldChar w:fldCharType="begin"/>
      </w:r>
      <w:r w:rsidR="002A0F82" w:rsidRPr="004853DD">
        <w:rPr>
          <w:rFonts w:asciiTheme="minorHAnsi" w:hAnsiTheme="minorHAnsi"/>
          <w:lang w:val="el-GR"/>
        </w:rPr>
        <w:instrText xml:space="preserve"> REF _Ref498920288 \r \h </w:instrText>
      </w:r>
      <w:r w:rsidR="002A0F82" w:rsidRPr="004853DD">
        <w:rPr>
          <w:rFonts w:asciiTheme="minorHAnsi" w:hAnsiTheme="minorHAnsi"/>
          <w:lang w:val="el-GR"/>
        </w:rPr>
      </w:r>
      <w:r w:rsidR="004853DD">
        <w:rPr>
          <w:rFonts w:asciiTheme="minorHAnsi" w:hAnsiTheme="minorHAnsi"/>
          <w:lang w:val="el-GR"/>
        </w:rPr>
        <w:instrText xml:space="preserve"> \* MERGEFORMAT </w:instrText>
      </w:r>
      <w:r w:rsidR="002A0F82" w:rsidRPr="004853DD">
        <w:rPr>
          <w:rFonts w:asciiTheme="minorHAnsi" w:hAnsiTheme="minorHAnsi"/>
          <w:lang w:val="el-GR"/>
        </w:rPr>
        <w:fldChar w:fldCharType="separate"/>
      </w:r>
      <w:r w:rsidR="002A0F82" w:rsidRPr="004853DD">
        <w:rPr>
          <w:rFonts w:asciiTheme="minorHAnsi" w:hAnsiTheme="minorHAnsi"/>
          <w:lang w:val="el-GR"/>
        </w:rPr>
        <w:t>6.5.1</w:t>
      </w:r>
      <w:r w:rsidR="002A0F82" w:rsidRPr="004853DD">
        <w:rPr>
          <w:rFonts w:asciiTheme="minorHAnsi" w:hAnsiTheme="minorHAnsi"/>
          <w:lang w:val="el-GR"/>
        </w:rPr>
        <w:fldChar w:fldCharType="end"/>
      </w:r>
      <w:r w:rsidRPr="004853DD">
        <w:rPr>
          <w:rFonts w:asciiTheme="minorHAnsi" w:hAnsiTheme="minorHAnsi"/>
          <w:lang w:val="el-GR"/>
        </w:rPr>
        <w:t>, ενισχύοντας τις υποδομές δεδομένων στους κρίσιμους τομείς της οικονομίας</w:t>
      </w:r>
      <w:r w:rsidR="002A0F82" w:rsidRPr="004853DD">
        <w:rPr>
          <w:rFonts w:asciiTheme="minorHAnsi" w:hAnsiTheme="minorHAnsi"/>
          <w:lang w:val="el-GR"/>
        </w:rPr>
        <w:t xml:space="preserve"> και της κοινωνίας</w:t>
      </w:r>
      <w:r w:rsidRPr="004853DD">
        <w:rPr>
          <w:rFonts w:asciiTheme="minorHAnsi" w:hAnsiTheme="minorHAnsi"/>
          <w:lang w:val="el-GR"/>
        </w:rPr>
        <w:t>.</w:t>
      </w:r>
      <w:r w:rsidR="00AF262B" w:rsidRPr="004853DD">
        <w:rPr>
          <w:rFonts w:asciiTheme="minorHAnsi" w:hAnsiTheme="minorHAnsi"/>
          <w:lang w:val="el-GR"/>
        </w:rPr>
        <w:t xml:space="preserve"> Όπως αποτυπώνουν ανάγλυφα και τα στοιχεία, μια μικρή βελτίωση στην σχετική θέση της χώρας μας στην διάθεση ανοιχτών δεδομένων δεν μπορεί να ανακόψει την πτώση στους τομείς της διαφάνειας και της ανταγωνιστικότητας (</w:t>
      </w:r>
      <w:r w:rsidR="00AF262B" w:rsidRPr="004853DD">
        <w:rPr>
          <w:rFonts w:asciiTheme="minorHAnsi" w:hAnsiTheme="minorHAnsi"/>
          <w:lang w:val="el-GR"/>
        </w:rPr>
        <w:fldChar w:fldCharType="begin"/>
      </w:r>
      <w:r w:rsidR="00AF262B" w:rsidRPr="004853DD">
        <w:rPr>
          <w:rFonts w:asciiTheme="minorHAnsi" w:hAnsiTheme="minorHAnsi"/>
          <w:lang w:val="el-GR"/>
        </w:rPr>
        <w:instrText xml:space="preserve"> REF _Ref498920929 \h  \* MERGEFORMAT </w:instrText>
      </w:r>
      <w:r w:rsidR="00AF262B" w:rsidRPr="004853DD">
        <w:rPr>
          <w:rFonts w:asciiTheme="minorHAnsi" w:hAnsiTheme="minorHAnsi"/>
          <w:lang w:val="el-GR"/>
        </w:rPr>
      </w:r>
      <w:r w:rsidR="00AF262B" w:rsidRPr="004853DD">
        <w:rPr>
          <w:rFonts w:asciiTheme="minorHAnsi" w:hAnsiTheme="minorHAnsi"/>
          <w:lang w:val="el-GR"/>
        </w:rPr>
        <w:fldChar w:fldCharType="separate"/>
      </w:r>
      <w:r w:rsidR="00AF262B" w:rsidRPr="004853DD">
        <w:rPr>
          <w:rFonts w:asciiTheme="minorHAnsi" w:hAnsiTheme="minorHAnsi"/>
          <w:color w:val="000000" w:themeColor="text1"/>
          <w:lang w:val="el-GR"/>
        </w:rPr>
        <w:t xml:space="preserve">Διάγραμμα </w:t>
      </w:r>
      <w:r w:rsidR="00AF262B" w:rsidRPr="004853DD">
        <w:rPr>
          <w:rFonts w:asciiTheme="minorHAnsi" w:hAnsiTheme="minorHAnsi"/>
          <w:noProof/>
          <w:color w:val="000000" w:themeColor="text1"/>
          <w:lang w:val="el-GR"/>
        </w:rPr>
        <w:t>19</w:t>
      </w:r>
      <w:r w:rsidR="00AF262B" w:rsidRPr="004853DD">
        <w:rPr>
          <w:rFonts w:asciiTheme="minorHAnsi" w:hAnsiTheme="minorHAnsi"/>
          <w:lang w:val="el-GR"/>
        </w:rPr>
        <w:fldChar w:fldCharType="end"/>
      </w:r>
      <w:r w:rsidR="00AF262B" w:rsidRPr="004853DD">
        <w:rPr>
          <w:rFonts w:asciiTheme="minorHAnsi" w:hAnsiTheme="minorHAnsi"/>
          <w:lang w:val="el-GR"/>
        </w:rPr>
        <w:t xml:space="preserve">). </w:t>
      </w:r>
      <w:r w:rsidRPr="004853DD">
        <w:rPr>
          <w:rFonts w:asciiTheme="minorHAnsi" w:hAnsiTheme="minorHAnsi"/>
          <w:lang w:val="el-GR"/>
        </w:rPr>
        <w:t xml:space="preserve"> </w:t>
      </w:r>
    </w:p>
    <w:p w14:paraId="74857015" w14:textId="77777777" w:rsidR="001939D1" w:rsidRPr="004853DD" w:rsidRDefault="001939D1" w:rsidP="001939D1">
      <w:pPr>
        <w:jc w:val="both"/>
        <w:rPr>
          <w:rFonts w:asciiTheme="minorHAnsi" w:hAnsiTheme="minorHAnsi"/>
          <w:lang w:val="el-GR"/>
        </w:rPr>
      </w:pPr>
    </w:p>
    <w:p w14:paraId="3E29DDD9" w14:textId="77777777" w:rsidR="001939D1" w:rsidRPr="004853DD" w:rsidRDefault="001939D1" w:rsidP="001939D1">
      <w:pPr>
        <w:jc w:val="both"/>
        <w:rPr>
          <w:rFonts w:asciiTheme="minorHAnsi" w:hAnsiTheme="minorHAnsi"/>
          <w:lang w:val="el-GR"/>
        </w:rPr>
      </w:pPr>
    </w:p>
    <w:p w14:paraId="6730B05C" w14:textId="21A34C5E" w:rsidR="001939D1" w:rsidRPr="004853DD" w:rsidRDefault="001939D1" w:rsidP="00F914ED">
      <w:pPr>
        <w:pStyle w:val="Heading3"/>
        <w:rPr>
          <w:rFonts w:asciiTheme="minorHAnsi" w:hAnsiTheme="minorHAnsi"/>
          <w:lang w:val="el-GR"/>
        </w:rPr>
      </w:pPr>
      <w:bookmarkStart w:id="93" w:name="_Toc499043025"/>
      <w:r w:rsidRPr="004853DD">
        <w:rPr>
          <w:rFonts w:asciiTheme="minorHAnsi" w:hAnsiTheme="minorHAnsi"/>
          <w:lang w:val="el-GR"/>
        </w:rPr>
        <w:t>Βελτίωση της διαφάνειας στον δημόσιο τομέα</w:t>
      </w:r>
      <w:bookmarkEnd w:id="93"/>
    </w:p>
    <w:p w14:paraId="51EAB427" w14:textId="77777777" w:rsidR="001939D1" w:rsidRPr="004853DD" w:rsidRDefault="001939D1" w:rsidP="001939D1">
      <w:pPr>
        <w:jc w:val="both"/>
        <w:rPr>
          <w:rFonts w:asciiTheme="minorHAnsi" w:hAnsiTheme="minorHAnsi"/>
          <w:lang w:val="el-GR"/>
        </w:rPr>
      </w:pPr>
    </w:p>
    <w:p w14:paraId="1E77397C" w14:textId="67561C1D" w:rsidR="001939D1" w:rsidRPr="004853DD" w:rsidRDefault="001939D1" w:rsidP="001939D1">
      <w:pPr>
        <w:jc w:val="both"/>
        <w:rPr>
          <w:rFonts w:asciiTheme="minorHAnsi" w:hAnsiTheme="minorHAnsi"/>
          <w:lang w:val="el-GR"/>
        </w:rPr>
      </w:pPr>
      <w:r w:rsidRPr="004853DD">
        <w:rPr>
          <w:rFonts w:asciiTheme="minorHAnsi" w:hAnsiTheme="minorHAnsi"/>
          <w:lang w:val="el-GR"/>
        </w:rPr>
        <w:t xml:space="preserve">Η διαφάνεια είναι απαραίτητη προϋπόθεση για την καταπολέμηση της διαφθοράς και την βελτίωση της αποτελεσματικότητας. Όπως είδαμε και στην περίπτωση του δείκτη </w:t>
      </w:r>
      <w:r w:rsidRPr="004853DD">
        <w:rPr>
          <w:rFonts w:asciiTheme="minorHAnsi" w:eastAsia="Times New Roman" w:hAnsiTheme="minorHAnsi"/>
        </w:rPr>
        <w:t>Global</w:t>
      </w:r>
      <w:r w:rsidRPr="004853DD">
        <w:rPr>
          <w:rFonts w:asciiTheme="minorHAnsi" w:eastAsia="Times New Roman" w:hAnsiTheme="minorHAnsi"/>
          <w:lang w:val="el-GR"/>
        </w:rPr>
        <w:t xml:space="preserve"> </w:t>
      </w:r>
      <w:r w:rsidRPr="004853DD">
        <w:rPr>
          <w:rFonts w:asciiTheme="minorHAnsi" w:eastAsia="Times New Roman" w:hAnsiTheme="minorHAnsi"/>
        </w:rPr>
        <w:t>Competitiveness</w:t>
      </w:r>
      <w:r w:rsidRPr="004853DD">
        <w:rPr>
          <w:rFonts w:asciiTheme="minorHAnsi" w:eastAsia="Times New Roman" w:hAnsiTheme="minorHAnsi"/>
          <w:lang w:val="el-GR"/>
        </w:rPr>
        <w:t xml:space="preserve"> </w:t>
      </w:r>
      <w:r w:rsidRPr="004853DD">
        <w:rPr>
          <w:rFonts w:asciiTheme="minorHAnsi" w:eastAsia="Times New Roman" w:hAnsiTheme="minorHAnsi"/>
        </w:rPr>
        <w:t>Index</w:t>
      </w:r>
      <w:r w:rsidRPr="004853DD">
        <w:rPr>
          <w:rFonts w:asciiTheme="minorHAnsi" w:eastAsia="Times New Roman" w:hAnsiTheme="minorHAnsi"/>
          <w:lang w:val="el-GR"/>
        </w:rPr>
        <w:t xml:space="preserve"> του </w:t>
      </w:r>
      <w:r w:rsidRPr="004853DD">
        <w:rPr>
          <w:rFonts w:asciiTheme="minorHAnsi" w:eastAsia="Times New Roman" w:hAnsiTheme="minorHAnsi"/>
        </w:rPr>
        <w:t>World</w:t>
      </w:r>
      <w:r w:rsidRPr="004853DD">
        <w:rPr>
          <w:rFonts w:asciiTheme="minorHAnsi" w:eastAsia="Times New Roman" w:hAnsiTheme="minorHAnsi"/>
          <w:lang w:val="el-GR"/>
        </w:rPr>
        <w:t xml:space="preserve"> </w:t>
      </w:r>
      <w:r w:rsidRPr="004853DD">
        <w:rPr>
          <w:rFonts w:asciiTheme="minorHAnsi" w:eastAsia="Times New Roman" w:hAnsiTheme="minorHAnsi"/>
        </w:rPr>
        <w:t>Economic</w:t>
      </w:r>
      <w:r w:rsidRPr="004853DD">
        <w:rPr>
          <w:rFonts w:asciiTheme="minorHAnsi" w:eastAsia="Times New Roman" w:hAnsiTheme="minorHAnsi"/>
          <w:lang w:val="el-GR"/>
        </w:rPr>
        <w:t xml:space="preserve"> </w:t>
      </w:r>
      <w:r w:rsidRPr="004853DD">
        <w:rPr>
          <w:rFonts w:asciiTheme="minorHAnsi" w:eastAsia="Times New Roman" w:hAnsiTheme="minorHAnsi"/>
        </w:rPr>
        <w:t>Forum</w:t>
      </w:r>
      <w:r w:rsidRPr="004853DD">
        <w:rPr>
          <w:rFonts w:asciiTheme="minorHAnsi" w:eastAsia="Times New Roman" w:hAnsiTheme="minorHAnsi"/>
          <w:lang w:val="el-GR"/>
        </w:rPr>
        <w:t xml:space="preserve"> (</w:t>
      </w:r>
      <w:r w:rsidRPr="004853DD">
        <w:rPr>
          <w:rFonts w:asciiTheme="minorHAnsi" w:eastAsia="Times New Roman" w:hAnsiTheme="minorHAnsi"/>
        </w:rPr>
        <w:t>GCI</w:t>
      </w:r>
      <w:r w:rsidRPr="004853DD">
        <w:rPr>
          <w:rFonts w:asciiTheme="minorHAnsi" w:eastAsia="Times New Roman" w:hAnsiTheme="minorHAnsi"/>
          <w:lang w:val="el-GR"/>
        </w:rPr>
        <w:t xml:space="preserve">) για την Ελλάδα, στην διαφθορά οφείλεται και ένα μέρος των χαμηλών επιδόσεων μας. Ειδικότερα, το 2016 παρουσιάστηκε μια μεγάλη υποχώρηση της χώρας στον δείκτη </w:t>
      </w:r>
      <w:proofErr w:type="spellStart"/>
      <w:r w:rsidRPr="004853DD">
        <w:rPr>
          <w:rFonts w:asciiTheme="minorHAnsi" w:eastAsia="Times New Roman" w:hAnsiTheme="minorHAnsi"/>
          <w:lang w:val="el-GR"/>
        </w:rPr>
        <w:t>Corruption</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Perception</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Index</w:t>
      </w:r>
      <w:proofErr w:type="spellEnd"/>
      <w:r w:rsidRPr="004853DD">
        <w:rPr>
          <w:rFonts w:asciiTheme="minorHAnsi" w:eastAsia="Times New Roman" w:hAnsiTheme="minorHAnsi"/>
          <w:lang w:val="el-GR"/>
        </w:rPr>
        <w:t xml:space="preserve"> της Διεθνούς Διαφάνειας καθώς κατρακυλήσαμε στην 69</w:t>
      </w:r>
      <w:r w:rsidRPr="004853DD">
        <w:rPr>
          <w:rFonts w:asciiTheme="minorHAnsi" w:eastAsia="Times New Roman" w:hAnsiTheme="minorHAnsi"/>
          <w:vertAlign w:val="superscript"/>
          <w:lang w:val="el-GR"/>
        </w:rPr>
        <w:t>η</w:t>
      </w:r>
      <w:r w:rsidRPr="004853DD">
        <w:rPr>
          <w:rFonts w:asciiTheme="minorHAnsi" w:eastAsia="Times New Roman" w:hAnsiTheme="minorHAnsi"/>
          <w:lang w:val="el-GR"/>
        </w:rPr>
        <w:t xml:space="preserve"> θέση (</w:t>
      </w:r>
      <w:r w:rsidR="002A0F82" w:rsidRPr="004853DD">
        <w:rPr>
          <w:rFonts w:asciiTheme="minorHAnsi" w:eastAsia="Times New Roman" w:hAnsiTheme="minorHAnsi"/>
          <w:lang w:val="el-GR"/>
        </w:rPr>
        <w:fldChar w:fldCharType="begin"/>
      </w:r>
      <w:r w:rsidR="002A0F82" w:rsidRPr="004853DD">
        <w:rPr>
          <w:rFonts w:asciiTheme="minorHAnsi" w:eastAsia="Times New Roman" w:hAnsiTheme="minorHAnsi"/>
          <w:lang w:val="el-GR"/>
        </w:rPr>
        <w:instrText xml:space="preserve"> REF _Ref498920309 \h  \* MERGEFORMAT </w:instrText>
      </w:r>
      <w:r w:rsidR="002A0F82" w:rsidRPr="004853DD">
        <w:rPr>
          <w:rFonts w:asciiTheme="minorHAnsi" w:eastAsia="Times New Roman" w:hAnsiTheme="minorHAnsi"/>
          <w:lang w:val="el-GR"/>
        </w:rPr>
      </w:r>
      <w:r w:rsidR="002A0F82" w:rsidRPr="004853DD">
        <w:rPr>
          <w:rFonts w:asciiTheme="minorHAnsi" w:eastAsia="Times New Roman" w:hAnsiTheme="minorHAnsi"/>
          <w:lang w:val="el-GR"/>
        </w:rPr>
        <w:fldChar w:fldCharType="separate"/>
      </w:r>
      <w:r w:rsidR="002A0F82" w:rsidRPr="004853DD">
        <w:rPr>
          <w:rFonts w:asciiTheme="minorHAnsi" w:hAnsiTheme="minorHAnsi"/>
          <w:color w:val="000000" w:themeColor="text1"/>
          <w:lang w:val="el-GR"/>
        </w:rPr>
        <w:t xml:space="preserve">Πίνακας </w:t>
      </w:r>
      <w:r w:rsidR="002A0F82" w:rsidRPr="004853DD">
        <w:rPr>
          <w:rFonts w:asciiTheme="minorHAnsi" w:hAnsiTheme="minorHAnsi"/>
          <w:noProof/>
          <w:color w:val="000000" w:themeColor="text1"/>
          <w:lang w:val="el-GR"/>
        </w:rPr>
        <w:t>8</w:t>
      </w:r>
      <w:r w:rsidR="002A0F82" w:rsidRPr="004853DD">
        <w:rPr>
          <w:rFonts w:asciiTheme="minorHAnsi" w:eastAsia="Times New Roman" w:hAnsiTheme="minorHAnsi"/>
          <w:lang w:val="el-GR"/>
        </w:rPr>
        <w:fldChar w:fldCharType="end"/>
      </w:r>
      <w:r w:rsidRPr="004853DD">
        <w:rPr>
          <w:rFonts w:asciiTheme="minorHAnsi" w:eastAsia="Times New Roman" w:hAnsiTheme="minorHAnsi"/>
          <w:lang w:val="el-GR"/>
        </w:rPr>
        <w:t xml:space="preserve">).  </w:t>
      </w:r>
      <w:r w:rsidRPr="004853DD">
        <w:rPr>
          <w:rFonts w:asciiTheme="minorHAnsi" w:hAnsiTheme="minorHAnsi"/>
          <w:lang w:val="el-GR"/>
        </w:rPr>
        <w:t xml:space="preserve"> </w:t>
      </w:r>
    </w:p>
    <w:p w14:paraId="5EE4FCEC" w14:textId="7D929232" w:rsidR="001939D1" w:rsidRPr="004853DD" w:rsidRDefault="001939D1" w:rsidP="001939D1">
      <w:pPr>
        <w:jc w:val="both"/>
        <w:rPr>
          <w:rFonts w:asciiTheme="minorHAnsi" w:hAnsiTheme="minorHAnsi"/>
          <w:lang w:val="el-GR"/>
        </w:rPr>
      </w:pPr>
      <w:r w:rsidRPr="004853DD">
        <w:rPr>
          <w:rFonts w:asciiTheme="minorHAnsi" w:hAnsiTheme="minorHAnsi"/>
          <w:lang w:val="el-GR"/>
        </w:rPr>
        <w:t>Στην μελέτη του ΙΟΒΕ [</w:t>
      </w:r>
      <w:r w:rsidR="00F914ED" w:rsidRPr="004853DD">
        <w:rPr>
          <w:rFonts w:asciiTheme="minorHAnsi" w:hAnsiTheme="minorHAnsi"/>
          <w:lang w:val="el-GR"/>
        </w:rPr>
        <w:t>8</w:t>
      </w:r>
      <w:r w:rsidRPr="004853DD">
        <w:rPr>
          <w:rFonts w:asciiTheme="minorHAnsi" w:hAnsiTheme="minorHAnsi"/>
          <w:lang w:val="el-GR"/>
        </w:rPr>
        <w:t xml:space="preserve">] εκτιμάται ποσοτικά ο αντίκτυπος της διάθεσης των ανοιχτών δεδομένων σε σχέση με την βελτίωση της </w:t>
      </w:r>
      <w:r w:rsidRPr="004853DD">
        <w:rPr>
          <w:rFonts w:asciiTheme="minorHAnsi" w:hAnsiTheme="minorHAnsi"/>
          <w:b/>
          <w:lang w:val="el-GR"/>
        </w:rPr>
        <w:t>διαφάνειας στον δημόσιο τομέα</w:t>
      </w:r>
      <w:r w:rsidRPr="004853DD">
        <w:rPr>
          <w:rFonts w:asciiTheme="minorHAnsi" w:hAnsiTheme="minorHAnsi"/>
          <w:lang w:val="el-GR"/>
        </w:rPr>
        <w:t xml:space="preserve">. Ως βασική ανεξάρτητη μεταβλητή για την προσέγγιση της κατάστασης των ανοιχτών δεδομένων σε μια χώρα χρησιμοποιήθηκε το Βαρόμετρο Ανοιχτών Δεδομένων.  </w:t>
      </w:r>
    </w:p>
    <w:p w14:paraId="11C7D064" w14:textId="260E968D" w:rsidR="001939D1" w:rsidRPr="004853DD" w:rsidRDefault="001939D1" w:rsidP="001939D1">
      <w:pPr>
        <w:jc w:val="both"/>
        <w:rPr>
          <w:rFonts w:asciiTheme="minorHAnsi" w:hAnsiTheme="minorHAnsi"/>
          <w:lang w:val="el-GR"/>
        </w:rPr>
      </w:pPr>
      <w:r w:rsidRPr="004853DD">
        <w:rPr>
          <w:rFonts w:asciiTheme="minorHAnsi" w:hAnsiTheme="minorHAnsi"/>
          <w:lang w:val="el-GR"/>
        </w:rPr>
        <w:t xml:space="preserve">Όπως και στην προηγούμενη περίπτωση, με την μέθοδο της παλινδρόμησης των ελαχίστων τετραγώνων υπολογίστηκε ότι μια αύξηση 1% στα ανοιχτά δεδομένα επιφέρει μια ποσοστιαία αύξηση στην ανταγωνιστικότητα η οποία κυμαίνεται από 0.215 έως 0.362. Επομένως, μια αύξηση </w:t>
      </w:r>
      <w:r w:rsidR="0095377A" w:rsidRPr="004853DD">
        <w:rPr>
          <w:rFonts w:asciiTheme="minorHAnsi" w:hAnsiTheme="minorHAnsi"/>
          <w:lang w:val="el-GR"/>
        </w:rPr>
        <w:t xml:space="preserve">κατά </w:t>
      </w:r>
      <w:r w:rsidRPr="004853DD">
        <w:rPr>
          <w:rFonts w:asciiTheme="minorHAnsi" w:hAnsiTheme="minorHAnsi"/>
          <w:lang w:val="el-GR"/>
        </w:rPr>
        <w:t xml:space="preserve">100% </w:t>
      </w:r>
      <w:r w:rsidR="0095377A" w:rsidRPr="004853DD">
        <w:rPr>
          <w:rFonts w:asciiTheme="minorHAnsi" w:hAnsiTheme="minorHAnsi"/>
          <w:lang w:val="el-GR"/>
        </w:rPr>
        <w:t xml:space="preserve">στην θέση της Ελλάδας </w:t>
      </w:r>
      <w:r w:rsidRPr="004853DD">
        <w:rPr>
          <w:rFonts w:asciiTheme="minorHAnsi" w:hAnsiTheme="minorHAnsi"/>
          <w:lang w:val="el-GR"/>
        </w:rPr>
        <w:t xml:space="preserve">στο Βαρόμετρο των Ανοιχτών Δεδομένων, θα </w:t>
      </w:r>
      <w:r w:rsidR="0095377A" w:rsidRPr="004853DD">
        <w:rPr>
          <w:rFonts w:asciiTheme="minorHAnsi" w:hAnsiTheme="minorHAnsi"/>
          <w:lang w:val="el-GR"/>
        </w:rPr>
        <w:t>οδηγήσει σε</w:t>
      </w:r>
      <w:r w:rsidRPr="004853DD">
        <w:rPr>
          <w:rFonts w:asciiTheme="minorHAnsi" w:hAnsiTheme="minorHAnsi"/>
          <w:lang w:val="el-GR"/>
        </w:rPr>
        <w:t xml:space="preserve"> άνοδο μέχρι και 32 θέσεων στην 37</w:t>
      </w:r>
      <w:r w:rsidRPr="004853DD">
        <w:rPr>
          <w:rFonts w:asciiTheme="minorHAnsi" w:hAnsiTheme="minorHAnsi"/>
          <w:vertAlign w:val="superscript"/>
          <w:lang w:val="el-GR"/>
        </w:rPr>
        <w:t>η</w:t>
      </w:r>
      <w:r w:rsidRPr="004853DD">
        <w:rPr>
          <w:rFonts w:asciiTheme="minorHAnsi" w:hAnsiTheme="minorHAnsi"/>
          <w:lang w:val="el-GR"/>
        </w:rPr>
        <w:t xml:space="preserve"> θέση του </w:t>
      </w:r>
      <w:proofErr w:type="spellStart"/>
      <w:r w:rsidRPr="004853DD">
        <w:rPr>
          <w:rFonts w:asciiTheme="minorHAnsi" w:eastAsia="Times New Roman" w:hAnsiTheme="minorHAnsi"/>
          <w:lang w:val="el-GR"/>
        </w:rPr>
        <w:t>Corruption</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Perception</w:t>
      </w:r>
      <w:proofErr w:type="spellEnd"/>
      <w:r w:rsidRPr="004853DD">
        <w:rPr>
          <w:rFonts w:asciiTheme="minorHAnsi" w:eastAsia="Times New Roman" w:hAnsiTheme="minorHAnsi"/>
          <w:lang w:val="el-GR"/>
        </w:rPr>
        <w:t xml:space="preserve"> </w:t>
      </w:r>
      <w:proofErr w:type="spellStart"/>
      <w:r w:rsidRPr="004853DD">
        <w:rPr>
          <w:rFonts w:asciiTheme="minorHAnsi" w:eastAsia="Times New Roman" w:hAnsiTheme="minorHAnsi"/>
          <w:lang w:val="el-GR"/>
        </w:rPr>
        <w:t>Index</w:t>
      </w:r>
      <w:proofErr w:type="spellEnd"/>
      <w:r w:rsidRPr="004853DD">
        <w:rPr>
          <w:rFonts w:asciiTheme="minorHAnsi" w:eastAsia="Times New Roman" w:hAnsiTheme="minorHAnsi"/>
          <w:lang w:val="el-GR"/>
        </w:rPr>
        <w:t xml:space="preserve"> (με δεδομένο ότι δεν θα μεταβληθούν οι θέσεις των άλλων χωρών)</w:t>
      </w:r>
      <w:r w:rsidRPr="004853DD">
        <w:rPr>
          <w:rFonts w:asciiTheme="minorHAnsi" w:hAnsiTheme="minorHAnsi"/>
          <w:lang w:val="el-GR"/>
        </w:rPr>
        <w:t xml:space="preserve">. </w:t>
      </w:r>
    </w:p>
    <w:p w14:paraId="399239F6" w14:textId="77777777" w:rsidR="001939D1" w:rsidRPr="004853DD" w:rsidRDefault="001939D1" w:rsidP="001939D1">
      <w:pPr>
        <w:jc w:val="both"/>
        <w:rPr>
          <w:rFonts w:asciiTheme="minorHAnsi" w:hAnsiTheme="minorHAnsi"/>
          <w:lang w:val="el-GR"/>
        </w:rPr>
      </w:pPr>
    </w:p>
    <w:p w14:paraId="0C97515D" w14:textId="77777777" w:rsidR="00AF262B" w:rsidRPr="004853DD" w:rsidRDefault="00AF262B" w:rsidP="001939D1">
      <w:pPr>
        <w:jc w:val="both"/>
        <w:rPr>
          <w:rFonts w:asciiTheme="minorHAnsi" w:hAnsiTheme="minorHAnsi"/>
          <w:lang w:val="el-GR"/>
        </w:rPr>
      </w:pPr>
    </w:p>
    <w:p w14:paraId="6A04236E" w14:textId="148B458D" w:rsidR="001212E2" w:rsidRPr="004853DD" w:rsidRDefault="001212E2" w:rsidP="001212E2">
      <w:pPr>
        <w:pStyle w:val="Caption"/>
        <w:jc w:val="center"/>
        <w:rPr>
          <w:b/>
          <w:i w:val="0"/>
          <w:color w:val="000000" w:themeColor="text1"/>
          <w:sz w:val="24"/>
          <w:szCs w:val="24"/>
          <w:lang w:val="el-GR"/>
        </w:rPr>
      </w:pPr>
      <w:bookmarkStart w:id="94" w:name="_Ref498920309"/>
      <w:bookmarkStart w:id="95" w:name="_Toc499042984"/>
      <w:r w:rsidRPr="004853DD">
        <w:rPr>
          <w:b/>
          <w:i w:val="0"/>
          <w:color w:val="000000" w:themeColor="text1"/>
          <w:sz w:val="24"/>
          <w:szCs w:val="24"/>
          <w:lang w:val="el-GR"/>
        </w:rPr>
        <w:t xml:space="preserve">Πίνακας </w:t>
      </w:r>
      <w:r w:rsidRPr="004853DD">
        <w:rPr>
          <w:b/>
          <w:i w:val="0"/>
          <w:color w:val="000000" w:themeColor="text1"/>
          <w:sz w:val="24"/>
          <w:szCs w:val="24"/>
        </w:rPr>
        <w:fldChar w:fldCharType="begin"/>
      </w:r>
      <w:r w:rsidRPr="004853DD">
        <w:rPr>
          <w:b/>
          <w:i w:val="0"/>
          <w:color w:val="000000" w:themeColor="text1"/>
          <w:sz w:val="24"/>
          <w:szCs w:val="24"/>
          <w:lang w:val="el-GR"/>
        </w:rPr>
        <w:instrText xml:space="preserve"> </w:instrText>
      </w:r>
      <w:r w:rsidRPr="004853DD">
        <w:rPr>
          <w:b/>
          <w:i w:val="0"/>
          <w:color w:val="000000" w:themeColor="text1"/>
          <w:sz w:val="24"/>
          <w:szCs w:val="24"/>
        </w:rPr>
        <w:instrText>SEQ</w:instrText>
      </w:r>
      <w:r w:rsidRPr="004853DD">
        <w:rPr>
          <w:b/>
          <w:i w:val="0"/>
          <w:color w:val="000000" w:themeColor="text1"/>
          <w:sz w:val="24"/>
          <w:szCs w:val="24"/>
          <w:lang w:val="el-GR"/>
        </w:rPr>
        <w:instrText xml:space="preserve"> Πίνακας \* </w:instrText>
      </w:r>
      <w:r w:rsidRPr="004853DD">
        <w:rPr>
          <w:b/>
          <w:i w:val="0"/>
          <w:color w:val="000000" w:themeColor="text1"/>
          <w:sz w:val="24"/>
          <w:szCs w:val="24"/>
        </w:rPr>
        <w:instrText>ARABIC</w:instrText>
      </w:r>
      <w:r w:rsidRPr="004853DD">
        <w:rPr>
          <w:b/>
          <w:i w:val="0"/>
          <w:color w:val="000000" w:themeColor="text1"/>
          <w:sz w:val="24"/>
          <w:szCs w:val="24"/>
          <w:lang w:val="el-GR"/>
        </w:rPr>
        <w:instrText xml:space="preserve"> </w:instrText>
      </w:r>
      <w:r w:rsidRPr="004853DD">
        <w:rPr>
          <w:b/>
          <w:i w:val="0"/>
          <w:color w:val="000000" w:themeColor="text1"/>
          <w:sz w:val="24"/>
          <w:szCs w:val="24"/>
        </w:rPr>
        <w:fldChar w:fldCharType="separate"/>
      </w:r>
      <w:r w:rsidRPr="004853DD">
        <w:rPr>
          <w:b/>
          <w:i w:val="0"/>
          <w:noProof/>
          <w:color w:val="000000" w:themeColor="text1"/>
          <w:sz w:val="24"/>
          <w:szCs w:val="24"/>
          <w:lang w:val="el-GR"/>
        </w:rPr>
        <w:t>8</w:t>
      </w:r>
      <w:r w:rsidRPr="004853DD">
        <w:rPr>
          <w:b/>
          <w:i w:val="0"/>
          <w:color w:val="000000" w:themeColor="text1"/>
          <w:sz w:val="24"/>
          <w:szCs w:val="24"/>
        </w:rPr>
        <w:fldChar w:fldCharType="end"/>
      </w:r>
      <w:bookmarkEnd w:id="94"/>
      <w:r w:rsidRPr="004853DD">
        <w:rPr>
          <w:b/>
          <w:i w:val="0"/>
          <w:color w:val="000000" w:themeColor="text1"/>
          <w:sz w:val="24"/>
          <w:szCs w:val="24"/>
          <w:lang w:val="el-GR"/>
        </w:rPr>
        <w:t xml:space="preserve">: </w:t>
      </w:r>
      <w:r w:rsidR="002A0F82" w:rsidRPr="004853DD">
        <w:rPr>
          <w:b/>
          <w:i w:val="0"/>
          <w:color w:val="000000" w:themeColor="text1"/>
          <w:sz w:val="24"/>
          <w:szCs w:val="24"/>
          <w:lang w:val="el-GR"/>
        </w:rPr>
        <w:t>υποχώρηση της διαφάνειας στην</w:t>
      </w:r>
      <w:r w:rsidRPr="004853DD">
        <w:rPr>
          <w:b/>
          <w:i w:val="0"/>
          <w:color w:val="000000" w:themeColor="text1"/>
          <w:sz w:val="24"/>
          <w:szCs w:val="24"/>
          <w:lang w:val="el-GR"/>
        </w:rPr>
        <w:t xml:space="preserve"> Ελλάδα σύμφωνα με </w:t>
      </w:r>
      <w:proofErr w:type="spellStart"/>
      <w:r w:rsidR="002A0F82" w:rsidRPr="004853DD">
        <w:rPr>
          <w:b/>
          <w:i w:val="0"/>
          <w:color w:val="000000" w:themeColor="text1"/>
          <w:sz w:val="24"/>
          <w:szCs w:val="24"/>
          <w:lang w:val="el-GR"/>
        </w:rPr>
        <w:t>Corruption</w:t>
      </w:r>
      <w:proofErr w:type="spellEnd"/>
      <w:r w:rsidR="002A0F82" w:rsidRPr="004853DD">
        <w:rPr>
          <w:b/>
          <w:i w:val="0"/>
          <w:color w:val="000000" w:themeColor="text1"/>
          <w:sz w:val="24"/>
          <w:szCs w:val="24"/>
          <w:lang w:val="el-GR"/>
        </w:rPr>
        <w:t xml:space="preserve"> </w:t>
      </w:r>
      <w:proofErr w:type="spellStart"/>
      <w:r w:rsidR="002A0F82" w:rsidRPr="004853DD">
        <w:rPr>
          <w:b/>
          <w:i w:val="0"/>
          <w:color w:val="000000" w:themeColor="text1"/>
          <w:sz w:val="24"/>
          <w:szCs w:val="24"/>
          <w:lang w:val="el-GR"/>
        </w:rPr>
        <w:t>Perception</w:t>
      </w:r>
      <w:proofErr w:type="spellEnd"/>
      <w:r w:rsidR="002A0F82" w:rsidRPr="004853DD">
        <w:rPr>
          <w:b/>
          <w:i w:val="0"/>
          <w:color w:val="000000" w:themeColor="text1"/>
          <w:sz w:val="24"/>
          <w:szCs w:val="24"/>
          <w:lang w:val="el-GR"/>
        </w:rPr>
        <w:t xml:space="preserve"> </w:t>
      </w:r>
      <w:proofErr w:type="spellStart"/>
      <w:r w:rsidR="002A0F82" w:rsidRPr="004853DD">
        <w:rPr>
          <w:b/>
          <w:i w:val="0"/>
          <w:color w:val="000000" w:themeColor="text1"/>
          <w:sz w:val="24"/>
          <w:szCs w:val="24"/>
          <w:lang w:val="el-GR"/>
        </w:rPr>
        <w:t>Index</w:t>
      </w:r>
      <w:proofErr w:type="spellEnd"/>
      <w:r w:rsidR="002A0F82" w:rsidRPr="004853DD">
        <w:rPr>
          <w:b/>
          <w:i w:val="0"/>
          <w:color w:val="000000" w:themeColor="text1"/>
          <w:sz w:val="24"/>
          <w:szCs w:val="24"/>
          <w:lang w:val="el-GR"/>
        </w:rPr>
        <w:t xml:space="preserve"> της Διεθνούς Διαφάνειας</w:t>
      </w:r>
      <w:bookmarkEnd w:id="95"/>
      <w:r w:rsidRPr="004853DD">
        <w:rPr>
          <w:b/>
          <w:i w:val="0"/>
          <w:color w:val="000000" w:themeColor="text1"/>
          <w:sz w:val="24"/>
          <w:szCs w:val="24"/>
          <w:lang w:val="el-GR"/>
        </w:rPr>
        <w:t xml:space="preserve"> </w:t>
      </w:r>
    </w:p>
    <w:tbl>
      <w:tblPr>
        <w:tblStyle w:val="GridTable5Dark-Accent5"/>
        <w:tblW w:w="0" w:type="auto"/>
        <w:tblLayout w:type="fixed"/>
        <w:tblLook w:val="04A0" w:firstRow="1" w:lastRow="0" w:firstColumn="1" w:lastColumn="0" w:noHBand="0" w:noVBand="1"/>
      </w:tblPr>
      <w:tblGrid>
        <w:gridCol w:w="2252"/>
        <w:gridCol w:w="2138"/>
        <w:gridCol w:w="2268"/>
        <w:gridCol w:w="2352"/>
      </w:tblGrid>
      <w:tr w:rsidR="001212E2" w:rsidRPr="004853DD" w14:paraId="3921CE77" w14:textId="77777777" w:rsidTr="00FE0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vAlign w:val="center"/>
          </w:tcPr>
          <w:p w14:paraId="3BD02EAB" w14:textId="77777777" w:rsidR="001212E2" w:rsidRPr="004853DD" w:rsidRDefault="001212E2" w:rsidP="00FE067C">
            <w:pPr>
              <w:jc w:val="center"/>
              <w:rPr>
                <w:rFonts w:asciiTheme="minorHAnsi" w:hAnsiTheme="minorHAnsi"/>
                <w:lang w:val="el-GR"/>
              </w:rPr>
            </w:pPr>
            <w:r w:rsidRPr="004853DD">
              <w:rPr>
                <w:rFonts w:asciiTheme="minorHAnsi" w:hAnsiTheme="minorHAnsi"/>
              </w:rPr>
              <w:t>Έτος</w:t>
            </w:r>
          </w:p>
        </w:tc>
        <w:tc>
          <w:tcPr>
            <w:tcW w:w="2138" w:type="dxa"/>
            <w:vAlign w:val="center"/>
          </w:tcPr>
          <w:p w14:paraId="3C9B2BB1" w14:textId="77777777" w:rsidR="001212E2" w:rsidRPr="004853DD" w:rsidRDefault="001212E2"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proofErr w:type="spellStart"/>
            <w:r w:rsidRPr="004853DD">
              <w:rPr>
                <w:rFonts w:asciiTheme="minorHAnsi" w:hAnsiTheme="minorHAnsi"/>
              </w:rPr>
              <w:t>Θέση</w:t>
            </w:r>
            <w:proofErr w:type="spellEnd"/>
            <w:r w:rsidRPr="004853DD">
              <w:rPr>
                <w:rFonts w:asciiTheme="minorHAnsi" w:hAnsiTheme="minorHAnsi"/>
              </w:rPr>
              <w:t xml:space="preserve"> </w:t>
            </w:r>
            <w:proofErr w:type="spellStart"/>
            <w:r w:rsidRPr="004853DD">
              <w:rPr>
                <w:rFonts w:asciiTheme="minorHAnsi" w:hAnsiTheme="minorHAnsi"/>
              </w:rPr>
              <w:t>στην</w:t>
            </w:r>
            <w:proofErr w:type="spellEnd"/>
          </w:p>
          <w:p w14:paraId="27E7E96A" w14:textId="77777777" w:rsidR="001212E2" w:rsidRPr="004853DD" w:rsidRDefault="001212E2"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κα</w:t>
            </w:r>
            <w:proofErr w:type="spellStart"/>
            <w:r w:rsidRPr="004853DD">
              <w:rPr>
                <w:rFonts w:asciiTheme="minorHAnsi" w:hAnsiTheme="minorHAnsi"/>
              </w:rPr>
              <w:t>τάτ</w:t>
            </w:r>
            <w:proofErr w:type="spellEnd"/>
            <w:r w:rsidRPr="004853DD">
              <w:rPr>
                <w:rFonts w:asciiTheme="minorHAnsi" w:hAnsiTheme="minorHAnsi"/>
              </w:rPr>
              <w:t>α</w:t>
            </w:r>
            <w:proofErr w:type="spellStart"/>
            <w:r w:rsidRPr="004853DD">
              <w:rPr>
                <w:rFonts w:asciiTheme="minorHAnsi" w:hAnsiTheme="minorHAnsi"/>
              </w:rPr>
              <w:t>ξη</w:t>
            </w:r>
            <w:proofErr w:type="spellEnd"/>
          </w:p>
        </w:tc>
        <w:tc>
          <w:tcPr>
            <w:tcW w:w="2268" w:type="dxa"/>
            <w:vAlign w:val="center"/>
          </w:tcPr>
          <w:p w14:paraId="06F23F42" w14:textId="77777777" w:rsidR="001212E2" w:rsidRPr="004853DD" w:rsidRDefault="001212E2"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Πλήθος χωρών</w:t>
            </w:r>
          </w:p>
          <w:p w14:paraId="16717FDA" w14:textId="77777777" w:rsidR="001212E2" w:rsidRPr="004853DD" w:rsidRDefault="001212E2"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στον δείκτη</w:t>
            </w:r>
          </w:p>
        </w:tc>
        <w:tc>
          <w:tcPr>
            <w:tcW w:w="2352" w:type="dxa"/>
            <w:vAlign w:val="center"/>
          </w:tcPr>
          <w:p w14:paraId="1B427C81" w14:textId="77777777" w:rsidR="001212E2" w:rsidRPr="004853DD" w:rsidRDefault="001212E2"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Σχετική</w:t>
            </w:r>
          </w:p>
          <w:p w14:paraId="60AF1E14" w14:textId="77777777" w:rsidR="001212E2" w:rsidRPr="004853DD" w:rsidRDefault="001212E2" w:rsidP="00FE06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lang w:val="el-GR"/>
              </w:rPr>
              <w:t>μεταβολή κατάταξης</w:t>
            </w:r>
          </w:p>
        </w:tc>
      </w:tr>
      <w:tr w:rsidR="001212E2" w:rsidRPr="004853DD" w14:paraId="432F48D2" w14:textId="77777777" w:rsidTr="00FE0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0FA85F8" w14:textId="77777777" w:rsidR="001212E2" w:rsidRPr="004853DD" w:rsidRDefault="001212E2" w:rsidP="00FE067C">
            <w:pPr>
              <w:jc w:val="center"/>
              <w:rPr>
                <w:rFonts w:asciiTheme="minorHAnsi" w:hAnsiTheme="minorHAnsi"/>
                <w:lang w:val="el-GR"/>
              </w:rPr>
            </w:pPr>
            <w:r w:rsidRPr="004853DD">
              <w:rPr>
                <w:rFonts w:asciiTheme="minorHAnsi" w:hAnsiTheme="minorHAnsi"/>
              </w:rPr>
              <w:t>2013</w:t>
            </w:r>
          </w:p>
        </w:tc>
        <w:tc>
          <w:tcPr>
            <w:tcW w:w="2138" w:type="dxa"/>
          </w:tcPr>
          <w:p w14:paraId="05F253AA" w14:textId="6BB44EDB" w:rsidR="001212E2" w:rsidRPr="004853DD" w:rsidRDefault="001212E2"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80</w:t>
            </w:r>
          </w:p>
        </w:tc>
        <w:tc>
          <w:tcPr>
            <w:tcW w:w="2268" w:type="dxa"/>
          </w:tcPr>
          <w:p w14:paraId="3C8048B2" w14:textId="2583D20A" w:rsidR="001212E2" w:rsidRPr="004853DD" w:rsidRDefault="001212E2"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177</w:t>
            </w:r>
          </w:p>
        </w:tc>
        <w:tc>
          <w:tcPr>
            <w:tcW w:w="2352" w:type="dxa"/>
          </w:tcPr>
          <w:p w14:paraId="2071A763" w14:textId="77777777" w:rsidR="001212E2" w:rsidRPr="004853DD" w:rsidRDefault="001212E2"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p>
        </w:tc>
      </w:tr>
      <w:tr w:rsidR="001212E2" w:rsidRPr="004853DD" w14:paraId="7D07942B" w14:textId="77777777" w:rsidTr="00FE067C">
        <w:tc>
          <w:tcPr>
            <w:cnfStyle w:val="001000000000" w:firstRow="0" w:lastRow="0" w:firstColumn="1" w:lastColumn="0" w:oddVBand="0" w:evenVBand="0" w:oddHBand="0" w:evenHBand="0" w:firstRowFirstColumn="0" w:firstRowLastColumn="0" w:lastRowFirstColumn="0" w:lastRowLastColumn="0"/>
            <w:tcW w:w="2252" w:type="dxa"/>
          </w:tcPr>
          <w:p w14:paraId="0809818D" w14:textId="77777777" w:rsidR="001212E2" w:rsidRPr="004853DD" w:rsidRDefault="001212E2" w:rsidP="00FE067C">
            <w:pPr>
              <w:jc w:val="center"/>
              <w:rPr>
                <w:rFonts w:asciiTheme="minorHAnsi" w:hAnsiTheme="minorHAnsi"/>
                <w:lang w:val="el-GR"/>
              </w:rPr>
            </w:pPr>
            <w:r w:rsidRPr="004853DD">
              <w:rPr>
                <w:rFonts w:asciiTheme="minorHAnsi" w:hAnsiTheme="minorHAnsi"/>
              </w:rPr>
              <w:t>2014</w:t>
            </w:r>
          </w:p>
        </w:tc>
        <w:tc>
          <w:tcPr>
            <w:tcW w:w="2138" w:type="dxa"/>
          </w:tcPr>
          <w:p w14:paraId="6FBBA8DB" w14:textId="03F5B791" w:rsidR="001212E2" w:rsidRPr="004853DD" w:rsidRDefault="001212E2"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69</w:t>
            </w:r>
          </w:p>
        </w:tc>
        <w:tc>
          <w:tcPr>
            <w:tcW w:w="2268" w:type="dxa"/>
          </w:tcPr>
          <w:p w14:paraId="0D49C0F7" w14:textId="1E63A0B0" w:rsidR="001212E2" w:rsidRPr="004853DD" w:rsidRDefault="001212E2"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175</w:t>
            </w:r>
          </w:p>
        </w:tc>
        <w:tc>
          <w:tcPr>
            <w:tcW w:w="2352" w:type="dxa"/>
          </w:tcPr>
          <w:p w14:paraId="617C6A51" w14:textId="13250562" w:rsidR="001212E2" w:rsidRPr="004853DD" w:rsidRDefault="001212E2"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10.53%</w:t>
            </w:r>
          </w:p>
        </w:tc>
      </w:tr>
      <w:tr w:rsidR="001212E2" w:rsidRPr="004853DD" w14:paraId="4DBA0071" w14:textId="77777777" w:rsidTr="00FE0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6CC214B" w14:textId="77777777" w:rsidR="001212E2" w:rsidRPr="004853DD" w:rsidRDefault="001212E2" w:rsidP="00FE067C">
            <w:pPr>
              <w:jc w:val="center"/>
              <w:rPr>
                <w:rFonts w:asciiTheme="minorHAnsi" w:hAnsiTheme="minorHAnsi"/>
                <w:lang w:val="el-GR"/>
              </w:rPr>
            </w:pPr>
            <w:r w:rsidRPr="004853DD">
              <w:rPr>
                <w:rFonts w:asciiTheme="minorHAnsi" w:hAnsiTheme="minorHAnsi"/>
              </w:rPr>
              <w:t>2015</w:t>
            </w:r>
          </w:p>
        </w:tc>
        <w:tc>
          <w:tcPr>
            <w:tcW w:w="2138" w:type="dxa"/>
          </w:tcPr>
          <w:p w14:paraId="002614D7" w14:textId="1E3720C4" w:rsidR="001212E2" w:rsidRPr="004853DD" w:rsidRDefault="001212E2"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58</w:t>
            </w:r>
          </w:p>
        </w:tc>
        <w:tc>
          <w:tcPr>
            <w:tcW w:w="2268" w:type="dxa"/>
          </w:tcPr>
          <w:p w14:paraId="4FFA205F" w14:textId="0556BFA0" w:rsidR="001212E2" w:rsidRPr="004853DD" w:rsidRDefault="001212E2"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168</w:t>
            </w:r>
          </w:p>
        </w:tc>
        <w:tc>
          <w:tcPr>
            <w:tcW w:w="2352" w:type="dxa"/>
          </w:tcPr>
          <w:p w14:paraId="49B8B30E" w14:textId="280FA0ED" w:rsidR="001212E2" w:rsidRPr="004853DD" w:rsidRDefault="001212E2" w:rsidP="00FE067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el-GR"/>
              </w:rPr>
            </w:pPr>
            <w:r w:rsidRPr="004853DD">
              <w:rPr>
                <w:rFonts w:asciiTheme="minorHAnsi" w:hAnsiTheme="minorHAnsi"/>
              </w:rPr>
              <w:t>8.10%</w:t>
            </w:r>
          </w:p>
        </w:tc>
      </w:tr>
      <w:tr w:rsidR="001212E2" w:rsidRPr="004853DD" w14:paraId="0CE91E47" w14:textId="77777777" w:rsidTr="00FE067C">
        <w:tc>
          <w:tcPr>
            <w:cnfStyle w:val="001000000000" w:firstRow="0" w:lastRow="0" w:firstColumn="1" w:lastColumn="0" w:oddVBand="0" w:evenVBand="0" w:oddHBand="0" w:evenHBand="0" w:firstRowFirstColumn="0" w:firstRowLastColumn="0" w:lastRowFirstColumn="0" w:lastRowLastColumn="0"/>
            <w:tcW w:w="2252" w:type="dxa"/>
          </w:tcPr>
          <w:p w14:paraId="73AFDF84" w14:textId="77777777" w:rsidR="001212E2" w:rsidRPr="004853DD" w:rsidRDefault="001212E2" w:rsidP="00FE067C">
            <w:pPr>
              <w:jc w:val="center"/>
              <w:rPr>
                <w:rFonts w:asciiTheme="minorHAnsi" w:hAnsiTheme="minorHAnsi"/>
                <w:lang w:val="el-GR"/>
              </w:rPr>
            </w:pPr>
            <w:r w:rsidRPr="004853DD">
              <w:rPr>
                <w:rFonts w:asciiTheme="minorHAnsi" w:hAnsiTheme="minorHAnsi"/>
              </w:rPr>
              <w:t>2016</w:t>
            </w:r>
          </w:p>
        </w:tc>
        <w:tc>
          <w:tcPr>
            <w:tcW w:w="2138" w:type="dxa"/>
          </w:tcPr>
          <w:p w14:paraId="3D1EBD72" w14:textId="05D5BECC" w:rsidR="001212E2" w:rsidRPr="004853DD" w:rsidRDefault="001212E2"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69</w:t>
            </w:r>
          </w:p>
        </w:tc>
        <w:tc>
          <w:tcPr>
            <w:tcW w:w="2268" w:type="dxa"/>
          </w:tcPr>
          <w:p w14:paraId="5F5686DE" w14:textId="08AA9CC2" w:rsidR="001212E2" w:rsidRPr="004853DD" w:rsidRDefault="001212E2"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176</w:t>
            </w:r>
          </w:p>
        </w:tc>
        <w:tc>
          <w:tcPr>
            <w:tcW w:w="2352" w:type="dxa"/>
          </w:tcPr>
          <w:p w14:paraId="1580E54B" w14:textId="517209B2" w:rsidR="001212E2" w:rsidRPr="004853DD" w:rsidRDefault="001212E2" w:rsidP="00FE06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l-GR"/>
              </w:rPr>
            </w:pPr>
            <w:r w:rsidRPr="004853DD">
              <w:rPr>
                <w:rFonts w:asciiTheme="minorHAnsi" w:hAnsiTheme="minorHAnsi"/>
              </w:rPr>
              <w:t>-7.15%</w:t>
            </w:r>
          </w:p>
        </w:tc>
      </w:tr>
    </w:tbl>
    <w:p w14:paraId="39C65D99" w14:textId="77777777" w:rsidR="001939D1" w:rsidRPr="004853DD" w:rsidRDefault="001939D1" w:rsidP="001939D1">
      <w:pPr>
        <w:jc w:val="both"/>
        <w:rPr>
          <w:rFonts w:asciiTheme="minorHAnsi" w:hAnsiTheme="minorHAnsi"/>
          <w:lang w:val="el-GR"/>
        </w:rPr>
      </w:pPr>
    </w:p>
    <w:p w14:paraId="7CDF9DEC" w14:textId="77777777" w:rsidR="001939D1" w:rsidRPr="004853DD" w:rsidRDefault="001939D1" w:rsidP="001939D1">
      <w:pPr>
        <w:jc w:val="both"/>
        <w:rPr>
          <w:rFonts w:asciiTheme="minorHAnsi" w:hAnsiTheme="minorHAnsi"/>
          <w:lang w:val="el-GR"/>
        </w:rPr>
      </w:pPr>
    </w:p>
    <w:p w14:paraId="29BA6BF5" w14:textId="03AA1A62" w:rsidR="001939D1" w:rsidRPr="004853DD" w:rsidRDefault="001939D1" w:rsidP="00F914ED">
      <w:pPr>
        <w:pStyle w:val="Heading3"/>
        <w:rPr>
          <w:rFonts w:asciiTheme="minorHAnsi" w:hAnsiTheme="minorHAnsi"/>
          <w:lang w:val="el-GR"/>
        </w:rPr>
      </w:pPr>
      <w:bookmarkStart w:id="96" w:name="_Toc499043026"/>
      <w:r w:rsidRPr="004853DD">
        <w:rPr>
          <w:rFonts w:asciiTheme="minorHAnsi" w:hAnsiTheme="minorHAnsi"/>
          <w:lang w:val="el-GR"/>
        </w:rPr>
        <w:t>Ενίσχυσης της επιχειρηματικότητας</w:t>
      </w:r>
      <w:bookmarkEnd w:id="96"/>
    </w:p>
    <w:p w14:paraId="663B4DD3" w14:textId="77777777" w:rsidR="001212E2" w:rsidRPr="004853DD" w:rsidRDefault="001212E2" w:rsidP="001939D1">
      <w:pPr>
        <w:jc w:val="both"/>
        <w:rPr>
          <w:rFonts w:asciiTheme="minorHAnsi" w:hAnsiTheme="minorHAnsi"/>
          <w:lang w:val="el-GR"/>
        </w:rPr>
      </w:pPr>
    </w:p>
    <w:p w14:paraId="6FCC6E57" w14:textId="7779230A" w:rsidR="001939D1" w:rsidRPr="004853DD" w:rsidRDefault="00B015E9" w:rsidP="001939D1">
      <w:pPr>
        <w:jc w:val="both"/>
        <w:rPr>
          <w:rFonts w:asciiTheme="minorHAnsi" w:hAnsiTheme="minorHAnsi"/>
          <w:lang w:val="el-GR"/>
        </w:rPr>
      </w:pPr>
      <w:r w:rsidRPr="004853DD">
        <w:rPr>
          <w:rFonts w:asciiTheme="minorHAnsi" w:hAnsiTheme="minorHAnsi"/>
          <w:lang w:val="el-GR"/>
        </w:rPr>
        <w:t>Η επιχειρηματικότητα αποτελεί επίσης</w:t>
      </w:r>
      <w:r w:rsidR="001939D1" w:rsidRPr="004853DD">
        <w:rPr>
          <w:rFonts w:asciiTheme="minorHAnsi" w:hAnsiTheme="minorHAnsi"/>
          <w:lang w:val="el-GR"/>
        </w:rPr>
        <w:t xml:space="preserve"> έναν σημαντικό παράγοντα για την οικονομική ανάπτυξη και την δημιουργικότητα του ατόμου και την βελτίωση των συνθηκών διαβίωσης. Το ερώτημα, επομένως, που προκύπτει είναι σε ποιο βαθμό τα ανοιχτά δεδομένα συνεισφέρουν στην δημιουργία νέων επιχειρηματικών προσπαθειών.</w:t>
      </w:r>
    </w:p>
    <w:p w14:paraId="18928FCF" w14:textId="1E0A65CB" w:rsidR="001939D1" w:rsidRPr="004853DD" w:rsidRDefault="001939D1" w:rsidP="001939D1">
      <w:pPr>
        <w:jc w:val="both"/>
        <w:rPr>
          <w:rFonts w:asciiTheme="minorHAnsi" w:hAnsiTheme="minorHAnsi"/>
          <w:lang w:val="el-GR"/>
        </w:rPr>
      </w:pPr>
      <w:r w:rsidRPr="004853DD">
        <w:rPr>
          <w:rFonts w:asciiTheme="minorHAnsi" w:hAnsiTheme="minorHAnsi"/>
          <w:lang w:val="el-GR"/>
        </w:rPr>
        <w:t>Στην μελέτη του ΙΟΒΕ [</w:t>
      </w:r>
      <w:r w:rsidR="00F914ED" w:rsidRPr="004853DD">
        <w:rPr>
          <w:rFonts w:asciiTheme="minorHAnsi" w:hAnsiTheme="minorHAnsi"/>
          <w:lang w:val="el-GR"/>
        </w:rPr>
        <w:t>8</w:t>
      </w:r>
      <w:r w:rsidRPr="004853DD">
        <w:rPr>
          <w:rFonts w:asciiTheme="minorHAnsi" w:hAnsiTheme="minorHAnsi"/>
          <w:lang w:val="el-GR"/>
        </w:rPr>
        <w:t xml:space="preserve">] εκτιμάται ποσοτικά ο αντίκτυπος της διάθεσης των ανοιχτών δεδομένων σε σχέση με την ίδρυση νέων επιχειρηματικών μονάδων (εξαρτημένη μεταβλητή). Ως βασική ανεξάρτητη μεταβλητή για την προσέγγιση της κατάστασης των ανοιχτών δεδομένων σε μια χώρα χρησιμοποιήθηκε το Βαρόμετρο Ανοιχτών Δεδομένων.  </w:t>
      </w:r>
    </w:p>
    <w:p w14:paraId="49A3A681" w14:textId="77777777" w:rsidR="001939D1" w:rsidRPr="004853DD" w:rsidRDefault="001939D1" w:rsidP="001939D1">
      <w:pPr>
        <w:jc w:val="both"/>
        <w:rPr>
          <w:rFonts w:asciiTheme="minorHAnsi" w:hAnsiTheme="minorHAnsi"/>
          <w:lang w:val="el-GR"/>
        </w:rPr>
      </w:pPr>
      <w:r w:rsidRPr="004853DD">
        <w:rPr>
          <w:rFonts w:asciiTheme="minorHAnsi" w:hAnsiTheme="minorHAnsi"/>
          <w:lang w:val="el-GR"/>
        </w:rPr>
        <w:t xml:space="preserve">Όπως και στις δύο προηγούμενες περιπτώσεις, με την μέθοδο της παλινδρόμησης των ελαχίστων τετραγώνων υπολογίστηκε ότι μια αύξηση 1% στα ανοιχτά δεδομένα επιφέρει μια ποσοστιαία αύξηση στην νέα επιχειρηματικότητα η οποία κυμαίνεται από 0.572 έως 1.102. Επομένως, μια αύξηση 100% στο Βαρόμετρο των Ανοιχτών Δεδομένων για την Ελλάδα, θα σημάνει την ίδρυση 6.332 επιχειρήσεων. </w:t>
      </w:r>
    </w:p>
    <w:p w14:paraId="060535D9" w14:textId="77777777" w:rsidR="00331EFD" w:rsidRPr="004853DD" w:rsidRDefault="00331EFD">
      <w:pPr>
        <w:rPr>
          <w:rFonts w:asciiTheme="minorHAnsi" w:hAnsiTheme="minorHAnsi"/>
          <w:lang w:val="el-GR"/>
        </w:rPr>
      </w:pPr>
    </w:p>
    <w:p w14:paraId="4174B364" w14:textId="77777777" w:rsidR="001939D1" w:rsidRPr="004853DD" w:rsidRDefault="001939D1">
      <w:pPr>
        <w:rPr>
          <w:rFonts w:asciiTheme="minorHAnsi" w:eastAsiaTheme="majorEastAsia" w:hAnsiTheme="minorHAnsi" w:cstheme="majorBidi"/>
          <w:color w:val="2F5496" w:themeColor="accent1" w:themeShade="BF"/>
          <w:sz w:val="32"/>
          <w:szCs w:val="32"/>
          <w:lang w:val="el-GR"/>
        </w:rPr>
      </w:pPr>
      <w:r w:rsidRPr="004853DD">
        <w:rPr>
          <w:rFonts w:asciiTheme="minorHAnsi" w:hAnsiTheme="minorHAnsi"/>
          <w:lang w:val="el-GR"/>
        </w:rPr>
        <w:br w:type="page"/>
      </w:r>
    </w:p>
    <w:p w14:paraId="4480CF9A" w14:textId="0C66386E" w:rsidR="00331EFD" w:rsidRPr="004853DD" w:rsidRDefault="002B1DBC" w:rsidP="008F4D70">
      <w:pPr>
        <w:pStyle w:val="Heading1"/>
        <w:rPr>
          <w:rFonts w:asciiTheme="minorHAnsi" w:hAnsiTheme="minorHAnsi"/>
          <w:lang w:val="el-GR"/>
        </w:rPr>
      </w:pPr>
      <w:bookmarkStart w:id="97" w:name="_Toc499043027"/>
      <w:r w:rsidRPr="004853DD">
        <w:rPr>
          <w:rFonts w:asciiTheme="minorHAnsi" w:hAnsiTheme="minorHAnsi"/>
          <w:lang w:val="el-GR"/>
        </w:rPr>
        <w:lastRenderedPageBreak/>
        <w:t>Συζήτηση</w:t>
      </w:r>
      <w:bookmarkEnd w:id="97"/>
      <w:r w:rsidRPr="004853DD">
        <w:rPr>
          <w:rFonts w:asciiTheme="minorHAnsi" w:hAnsiTheme="minorHAnsi"/>
          <w:lang w:val="el-GR"/>
        </w:rPr>
        <w:t xml:space="preserve"> </w:t>
      </w:r>
    </w:p>
    <w:p w14:paraId="1FB14BA9" w14:textId="77777777" w:rsidR="00331EFD" w:rsidRDefault="00331EFD">
      <w:pPr>
        <w:rPr>
          <w:rFonts w:asciiTheme="minorHAnsi" w:hAnsiTheme="minorHAnsi"/>
          <w:lang w:val="el-GR"/>
        </w:rPr>
      </w:pPr>
    </w:p>
    <w:p w14:paraId="2E0D2280" w14:textId="77777777" w:rsidR="00EE5E91" w:rsidRDefault="003301F8" w:rsidP="003301F8">
      <w:pPr>
        <w:jc w:val="both"/>
        <w:rPr>
          <w:rFonts w:asciiTheme="minorHAnsi" w:hAnsiTheme="minorHAnsi"/>
          <w:lang w:val="el-GR"/>
        </w:rPr>
      </w:pPr>
      <w:r>
        <w:rPr>
          <w:rFonts w:asciiTheme="minorHAnsi" w:hAnsiTheme="minorHAnsi"/>
          <w:lang w:val="el-GR"/>
        </w:rPr>
        <w:t xml:space="preserve">Δεν ήταν λίγοι αυτοί που </w:t>
      </w:r>
      <w:r w:rsidR="001E5F69">
        <w:rPr>
          <w:rFonts w:asciiTheme="minorHAnsi" w:hAnsiTheme="minorHAnsi"/>
          <w:lang w:val="el-GR"/>
        </w:rPr>
        <w:t>παλαιότερα</w:t>
      </w:r>
      <w:r w:rsidR="001E5F69">
        <w:rPr>
          <w:rFonts w:asciiTheme="minorHAnsi" w:hAnsiTheme="minorHAnsi"/>
          <w:lang w:val="el-GR"/>
        </w:rPr>
        <w:t xml:space="preserve"> </w:t>
      </w:r>
      <w:r>
        <w:rPr>
          <w:rFonts w:asciiTheme="minorHAnsi" w:hAnsiTheme="minorHAnsi"/>
          <w:lang w:val="el-GR"/>
        </w:rPr>
        <w:t xml:space="preserve">αμφισβήτησαν την αναγκαιότητα των επενδύσεων για την κατασκευή </w:t>
      </w:r>
      <w:r w:rsidR="001E5F69">
        <w:rPr>
          <w:rFonts w:asciiTheme="minorHAnsi" w:hAnsiTheme="minorHAnsi"/>
          <w:lang w:val="el-GR"/>
        </w:rPr>
        <w:t xml:space="preserve">ενός </w:t>
      </w:r>
      <w:r>
        <w:rPr>
          <w:rFonts w:asciiTheme="minorHAnsi" w:hAnsiTheme="minorHAnsi"/>
          <w:lang w:val="el-GR"/>
        </w:rPr>
        <w:t xml:space="preserve">εκτεταμένου οδικού και ηλεκτρικού δικτύου. Πρόσφατα </w:t>
      </w:r>
      <w:r w:rsidR="001D1235">
        <w:rPr>
          <w:rFonts w:asciiTheme="minorHAnsi" w:hAnsiTheme="minorHAnsi"/>
          <w:lang w:val="el-GR"/>
        </w:rPr>
        <w:t>στην λίστα</w:t>
      </w:r>
      <w:r w:rsidR="001E5F69">
        <w:rPr>
          <w:rFonts w:asciiTheme="minorHAnsi" w:hAnsiTheme="minorHAnsi"/>
          <w:lang w:val="el-GR"/>
        </w:rPr>
        <w:t xml:space="preserve"> αυτή</w:t>
      </w:r>
      <w:r w:rsidR="001D1235">
        <w:rPr>
          <w:rFonts w:asciiTheme="minorHAnsi" w:hAnsiTheme="minorHAnsi"/>
          <w:lang w:val="el-GR"/>
        </w:rPr>
        <w:t xml:space="preserve"> προστέθηκαν και οι </w:t>
      </w:r>
      <w:r w:rsidR="00030C22">
        <w:rPr>
          <w:rFonts w:asciiTheme="minorHAnsi" w:hAnsiTheme="minorHAnsi"/>
          <w:lang w:val="el-GR"/>
        </w:rPr>
        <w:t>δύσπιστοι για την επέκταση του Διαδικτύου και των ιστοσελίδων. Σήμερα,</w:t>
      </w:r>
      <w:r w:rsidR="001E5F69">
        <w:rPr>
          <w:rFonts w:asciiTheme="minorHAnsi" w:hAnsiTheme="minorHAnsi"/>
          <w:lang w:val="el-GR"/>
        </w:rPr>
        <w:t xml:space="preserve"> είμαστε αντιμέτωποι με τους σκεπτικιστές του ψηφιακού μετασχηματισμού και των ανοιχτών δεδομένων στον δημόσιο τομέα. </w:t>
      </w:r>
    </w:p>
    <w:p w14:paraId="2676A73E" w14:textId="77777777" w:rsidR="00956EBD" w:rsidRDefault="00EE5E91" w:rsidP="003301F8">
      <w:pPr>
        <w:jc w:val="both"/>
        <w:rPr>
          <w:rFonts w:asciiTheme="minorHAnsi" w:hAnsiTheme="minorHAnsi"/>
          <w:lang w:val="el-GR"/>
        </w:rPr>
      </w:pPr>
      <w:r>
        <w:rPr>
          <w:rFonts w:asciiTheme="minorHAnsi" w:hAnsiTheme="minorHAnsi"/>
          <w:lang w:val="el-GR"/>
        </w:rPr>
        <w:t>Όπως αποδείχθηκε και στο παρελθόν</w:t>
      </w:r>
      <w:r w:rsidR="00C7582B">
        <w:rPr>
          <w:rFonts w:asciiTheme="minorHAnsi" w:hAnsiTheme="minorHAnsi"/>
          <w:lang w:val="el-GR"/>
        </w:rPr>
        <w:t>,</w:t>
      </w:r>
      <w:r>
        <w:rPr>
          <w:rFonts w:asciiTheme="minorHAnsi" w:hAnsiTheme="minorHAnsi"/>
          <w:lang w:val="el-GR"/>
        </w:rPr>
        <w:t xml:space="preserve"> η επένδυση στα δίκτυα, από τους δρόμους έως τα δεδομένα, </w:t>
      </w:r>
      <w:r w:rsidR="00AD2056">
        <w:rPr>
          <w:rFonts w:asciiTheme="minorHAnsi" w:hAnsiTheme="minorHAnsi"/>
          <w:lang w:val="el-GR"/>
        </w:rPr>
        <w:t xml:space="preserve">αποτελεί την βάση για να οικοδομήσουμε </w:t>
      </w:r>
      <w:r w:rsidR="00C7582B">
        <w:rPr>
          <w:rFonts w:asciiTheme="minorHAnsi" w:hAnsiTheme="minorHAnsi"/>
          <w:lang w:val="el-GR"/>
        </w:rPr>
        <w:t>αξίες,</w:t>
      </w:r>
      <w:r w:rsidR="00C7582B">
        <w:rPr>
          <w:rFonts w:asciiTheme="minorHAnsi" w:hAnsiTheme="minorHAnsi"/>
          <w:lang w:val="el-GR"/>
        </w:rPr>
        <w:t xml:space="preserve"> </w:t>
      </w:r>
      <w:r w:rsidR="00C7582B">
        <w:rPr>
          <w:rFonts w:asciiTheme="minorHAnsi" w:hAnsiTheme="minorHAnsi"/>
          <w:lang w:val="el-GR"/>
        </w:rPr>
        <w:t>όνειρα</w:t>
      </w:r>
      <w:r w:rsidR="00C7582B">
        <w:rPr>
          <w:rFonts w:asciiTheme="minorHAnsi" w:hAnsiTheme="minorHAnsi"/>
          <w:lang w:val="el-GR"/>
        </w:rPr>
        <w:t xml:space="preserve">, </w:t>
      </w:r>
      <w:r w:rsidR="00AD2056">
        <w:rPr>
          <w:rFonts w:asciiTheme="minorHAnsi" w:hAnsiTheme="minorHAnsi"/>
          <w:lang w:val="el-GR"/>
        </w:rPr>
        <w:t>δημιουργίες</w:t>
      </w:r>
      <w:r w:rsidR="00AD2056">
        <w:rPr>
          <w:rFonts w:asciiTheme="minorHAnsi" w:hAnsiTheme="minorHAnsi"/>
          <w:lang w:val="el-GR"/>
        </w:rPr>
        <w:t>, και οράματα.</w:t>
      </w:r>
    </w:p>
    <w:p w14:paraId="220469A5" w14:textId="575737CC" w:rsidR="003301F8" w:rsidRDefault="00956EBD" w:rsidP="003301F8">
      <w:pPr>
        <w:jc w:val="both"/>
        <w:rPr>
          <w:rFonts w:asciiTheme="minorHAnsi" w:hAnsiTheme="minorHAnsi"/>
          <w:lang w:val="el-GR"/>
        </w:rPr>
      </w:pPr>
      <w:r>
        <w:rPr>
          <w:rFonts w:asciiTheme="minorHAnsi" w:hAnsiTheme="minorHAnsi"/>
          <w:lang w:val="el-GR"/>
        </w:rPr>
        <w:t xml:space="preserve">Οι χώρες που δεν συνοδοιπορούν στην τεχνολογική ροή, συνήθως, αναγκάζονται να επιστρέψουν στις προηγούμενες υποδομές με χειρότερους όρους. </w:t>
      </w:r>
      <w:r w:rsidR="00AD2056">
        <w:rPr>
          <w:rFonts w:asciiTheme="minorHAnsi" w:hAnsiTheme="minorHAnsi"/>
          <w:lang w:val="el-GR"/>
        </w:rPr>
        <w:t xml:space="preserve">  </w:t>
      </w:r>
      <w:r w:rsidR="00EE5E91">
        <w:rPr>
          <w:rFonts w:asciiTheme="minorHAnsi" w:hAnsiTheme="minorHAnsi"/>
          <w:lang w:val="el-GR"/>
        </w:rPr>
        <w:t xml:space="preserve">  </w:t>
      </w:r>
      <w:r w:rsidR="001E5F69">
        <w:rPr>
          <w:rFonts w:asciiTheme="minorHAnsi" w:hAnsiTheme="minorHAnsi"/>
          <w:lang w:val="el-GR"/>
        </w:rPr>
        <w:t xml:space="preserve"> </w:t>
      </w:r>
      <w:r w:rsidR="00030C22">
        <w:rPr>
          <w:rFonts w:asciiTheme="minorHAnsi" w:hAnsiTheme="minorHAnsi"/>
          <w:lang w:val="el-GR"/>
        </w:rPr>
        <w:t xml:space="preserve"> </w:t>
      </w:r>
    </w:p>
    <w:p w14:paraId="1E559830" w14:textId="77777777" w:rsidR="003301F8" w:rsidRDefault="003301F8" w:rsidP="003301F8">
      <w:pPr>
        <w:jc w:val="both"/>
        <w:rPr>
          <w:rFonts w:asciiTheme="minorHAnsi" w:hAnsiTheme="minorHAnsi"/>
          <w:lang w:val="el-GR"/>
        </w:rPr>
      </w:pPr>
    </w:p>
    <w:p w14:paraId="51354122" w14:textId="03FAD2BE" w:rsidR="00956EBD" w:rsidRPr="00D67443" w:rsidRDefault="003301F8" w:rsidP="00956EBD">
      <w:pPr>
        <w:jc w:val="both"/>
        <w:rPr>
          <w:rFonts w:asciiTheme="minorHAnsi" w:hAnsiTheme="minorHAnsi"/>
          <w:lang w:val="el-GR"/>
        </w:rPr>
      </w:pPr>
      <w:r w:rsidRPr="004D7160">
        <w:rPr>
          <w:rFonts w:asciiTheme="minorHAnsi" w:hAnsiTheme="minorHAnsi"/>
          <w:lang w:val="el-GR"/>
        </w:rPr>
        <w:t>Στην Ελλάδα, τα συνολικά οφέλη από την ανάπτυξη της αγοράς των ανοιχτών δεδομένων μπορεί να ξεπεράσουν τα € 4 δις</w:t>
      </w:r>
      <w:r w:rsidR="00956EBD">
        <w:rPr>
          <w:rFonts w:asciiTheme="minorHAnsi" w:hAnsiTheme="minorHAnsi"/>
          <w:lang w:val="el-GR"/>
        </w:rPr>
        <w:t>,</w:t>
      </w:r>
      <w:r w:rsidRPr="004D7160">
        <w:rPr>
          <w:rFonts w:asciiTheme="minorHAnsi" w:hAnsiTheme="minorHAnsi"/>
          <w:lang w:val="el-GR"/>
        </w:rPr>
        <w:t xml:space="preserve"> </w:t>
      </w:r>
      <w:r w:rsidR="00956EBD">
        <w:rPr>
          <w:rFonts w:asciiTheme="minorHAnsi" w:hAnsiTheme="minorHAnsi"/>
          <w:lang w:val="el-GR"/>
        </w:rPr>
        <w:t xml:space="preserve">να πυροδοτήσουν το άνοιγμα σε </w:t>
      </w:r>
      <w:r w:rsidR="00956EBD" w:rsidRPr="004D7160">
        <w:rPr>
          <w:rFonts w:asciiTheme="minorHAnsi" w:hAnsiTheme="minorHAnsi"/>
          <w:lang w:val="el-GR"/>
        </w:rPr>
        <w:t xml:space="preserve">6.800 </w:t>
      </w:r>
      <w:r w:rsidR="00956EBD">
        <w:rPr>
          <w:rFonts w:asciiTheme="minorHAnsi" w:hAnsiTheme="minorHAnsi"/>
          <w:lang w:val="el-GR"/>
        </w:rPr>
        <w:t>νέες</w:t>
      </w:r>
      <w:r w:rsidR="00956EBD" w:rsidRPr="004D7160">
        <w:rPr>
          <w:rFonts w:asciiTheme="minorHAnsi" w:hAnsiTheme="minorHAnsi"/>
          <w:lang w:val="el-GR"/>
        </w:rPr>
        <w:t xml:space="preserve"> θέσε</w:t>
      </w:r>
      <w:r w:rsidR="00956EBD">
        <w:rPr>
          <w:rFonts w:asciiTheme="minorHAnsi" w:hAnsiTheme="minorHAnsi"/>
          <w:lang w:val="el-GR"/>
        </w:rPr>
        <w:t>ις</w:t>
      </w:r>
      <w:r w:rsidR="00956EBD" w:rsidRPr="004D7160">
        <w:rPr>
          <w:rFonts w:asciiTheme="minorHAnsi" w:hAnsiTheme="minorHAnsi"/>
          <w:lang w:val="el-GR"/>
        </w:rPr>
        <w:t xml:space="preserve"> εργασίας</w:t>
      </w:r>
      <w:r w:rsidR="00956EBD">
        <w:rPr>
          <w:rFonts w:asciiTheme="minorHAnsi" w:hAnsiTheme="minorHAnsi"/>
          <w:lang w:val="el-GR"/>
        </w:rPr>
        <w:t xml:space="preserve"> και </w:t>
      </w:r>
      <w:r w:rsidR="00956EBD" w:rsidRPr="00D67443">
        <w:rPr>
          <w:rFonts w:asciiTheme="minorHAnsi" w:hAnsiTheme="minorHAnsi"/>
          <w:lang w:val="el-GR"/>
        </w:rPr>
        <w:t>6.332 επιχειρήσε</w:t>
      </w:r>
      <w:r w:rsidR="00956EBD">
        <w:rPr>
          <w:rFonts w:asciiTheme="minorHAnsi" w:hAnsiTheme="minorHAnsi"/>
          <w:lang w:val="el-GR"/>
        </w:rPr>
        <w:t xml:space="preserve">ις </w:t>
      </w:r>
      <w:r w:rsidR="00956EBD" w:rsidRPr="004D7160">
        <w:rPr>
          <w:rFonts w:asciiTheme="minorHAnsi" w:hAnsiTheme="minorHAnsi"/>
          <w:lang w:val="el-GR"/>
        </w:rPr>
        <w:t>έως το 2020</w:t>
      </w:r>
      <w:r w:rsidR="00956EBD">
        <w:rPr>
          <w:rFonts w:asciiTheme="minorHAnsi" w:hAnsiTheme="minorHAnsi"/>
          <w:lang w:val="el-GR"/>
        </w:rPr>
        <w:t>. Η διάδοση των ανοιχτών δ</w:t>
      </w:r>
      <w:r w:rsidR="00956EBD" w:rsidRPr="00D67443">
        <w:rPr>
          <w:rFonts w:asciiTheme="minorHAnsi" w:hAnsiTheme="minorHAnsi"/>
          <w:lang w:val="el-GR"/>
        </w:rPr>
        <w:t xml:space="preserve">εδομένων θα </w:t>
      </w:r>
      <w:r w:rsidR="00956EBD">
        <w:rPr>
          <w:rFonts w:asciiTheme="minorHAnsi" w:hAnsiTheme="minorHAnsi"/>
          <w:lang w:val="el-GR"/>
        </w:rPr>
        <w:t xml:space="preserve">μπορούσε να </w:t>
      </w:r>
      <w:r w:rsidR="00956EBD">
        <w:rPr>
          <w:rFonts w:asciiTheme="minorHAnsi" w:hAnsiTheme="minorHAnsi"/>
          <w:lang w:val="el-GR"/>
        </w:rPr>
        <w:t>οδηγήσει σε</w:t>
      </w:r>
      <w:r w:rsidR="00956EBD" w:rsidRPr="00D67443">
        <w:rPr>
          <w:rFonts w:asciiTheme="minorHAnsi" w:hAnsiTheme="minorHAnsi"/>
          <w:lang w:val="el-GR"/>
        </w:rPr>
        <w:t xml:space="preserve"> άνοδο </w:t>
      </w:r>
      <w:r w:rsidR="00956EBD">
        <w:rPr>
          <w:rFonts w:asciiTheme="minorHAnsi" w:hAnsiTheme="minorHAnsi"/>
          <w:lang w:val="el-GR"/>
        </w:rPr>
        <w:t>της</w:t>
      </w:r>
      <w:r w:rsidR="00956EBD">
        <w:rPr>
          <w:rFonts w:asciiTheme="minorHAnsi" w:hAnsiTheme="minorHAnsi"/>
          <w:lang w:val="el-GR"/>
        </w:rPr>
        <w:t xml:space="preserve"> ανταγωνιστικότητα</w:t>
      </w:r>
      <w:r w:rsidR="00956EBD">
        <w:rPr>
          <w:rFonts w:asciiTheme="minorHAnsi" w:hAnsiTheme="minorHAnsi"/>
          <w:lang w:val="el-GR"/>
        </w:rPr>
        <w:t>ς</w:t>
      </w:r>
      <w:r w:rsidR="00956EBD">
        <w:rPr>
          <w:rFonts w:asciiTheme="minorHAnsi" w:hAnsiTheme="minorHAnsi"/>
          <w:lang w:val="el-GR"/>
        </w:rPr>
        <w:t xml:space="preserve"> </w:t>
      </w:r>
      <w:r w:rsidR="00956EBD">
        <w:rPr>
          <w:rFonts w:asciiTheme="minorHAnsi" w:hAnsiTheme="minorHAnsi"/>
          <w:lang w:val="el-GR"/>
        </w:rPr>
        <w:t>και βελτίωση</w:t>
      </w:r>
      <w:r w:rsidR="00956EBD">
        <w:rPr>
          <w:rFonts w:asciiTheme="minorHAnsi" w:hAnsiTheme="minorHAnsi"/>
          <w:lang w:val="el-GR"/>
        </w:rPr>
        <w:t xml:space="preserve"> στον δείκτη της διαφάνειας στον δημόσιο τομέα</w:t>
      </w:r>
      <w:r w:rsidR="00956EBD">
        <w:rPr>
          <w:rFonts w:asciiTheme="minorHAnsi" w:eastAsia="Times New Roman" w:hAnsiTheme="minorHAnsi"/>
          <w:lang w:val="el-GR"/>
        </w:rPr>
        <w:t>.</w:t>
      </w:r>
    </w:p>
    <w:p w14:paraId="050BC65F" w14:textId="77777777" w:rsidR="00956EBD" w:rsidRDefault="00956EBD" w:rsidP="003301F8">
      <w:pPr>
        <w:jc w:val="both"/>
        <w:rPr>
          <w:rFonts w:asciiTheme="minorHAnsi" w:hAnsiTheme="minorHAnsi"/>
          <w:lang w:val="el-GR"/>
        </w:rPr>
      </w:pPr>
    </w:p>
    <w:p w14:paraId="4031EE64" w14:textId="5C994689" w:rsidR="00DD4750" w:rsidRDefault="00956EBD" w:rsidP="003301F8">
      <w:pPr>
        <w:jc w:val="both"/>
        <w:rPr>
          <w:rFonts w:asciiTheme="minorHAnsi" w:hAnsiTheme="minorHAnsi"/>
          <w:lang w:val="el-GR"/>
        </w:rPr>
      </w:pPr>
      <w:r>
        <w:rPr>
          <w:rFonts w:asciiTheme="minorHAnsi" w:hAnsiTheme="minorHAnsi"/>
          <w:lang w:val="el-GR"/>
        </w:rPr>
        <w:t xml:space="preserve">Το ζητούμενο είναι να προσαρμόσουμε τις δυνατότητες </w:t>
      </w:r>
      <w:r>
        <w:rPr>
          <w:rFonts w:asciiTheme="minorHAnsi" w:hAnsiTheme="minorHAnsi"/>
          <w:lang w:val="el-GR"/>
        </w:rPr>
        <w:t>των ανοιχτών δ</w:t>
      </w:r>
      <w:r w:rsidRPr="00D67443">
        <w:rPr>
          <w:rFonts w:asciiTheme="minorHAnsi" w:hAnsiTheme="minorHAnsi"/>
          <w:lang w:val="el-GR"/>
        </w:rPr>
        <w:t>εδομένων</w:t>
      </w:r>
      <w:r>
        <w:rPr>
          <w:rFonts w:asciiTheme="minorHAnsi" w:hAnsiTheme="minorHAnsi"/>
          <w:lang w:val="el-GR"/>
        </w:rPr>
        <w:t xml:space="preserve"> στον χαρακτήρα, στις ανάγκες και στις προτιμήσεις της ελληνικής κοινωνίας. </w:t>
      </w:r>
      <w:r w:rsidR="00B96372">
        <w:rPr>
          <w:rFonts w:asciiTheme="minorHAnsi" w:hAnsiTheme="minorHAnsi"/>
          <w:lang w:val="el-GR"/>
        </w:rPr>
        <w:t>Για παράδειγμα, σ</w:t>
      </w:r>
      <w:r>
        <w:rPr>
          <w:rFonts w:asciiTheme="minorHAnsi" w:hAnsiTheme="minorHAnsi"/>
          <w:lang w:val="el-GR"/>
        </w:rPr>
        <w:t xml:space="preserve">ήμερα, αναπτύσσεται ξανά </w:t>
      </w:r>
      <w:r w:rsidR="00360148">
        <w:rPr>
          <w:rFonts w:asciiTheme="minorHAnsi" w:hAnsiTheme="minorHAnsi"/>
          <w:lang w:val="el-GR"/>
        </w:rPr>
        <w:t xml:space="preserve">και με νέους όρους </w:t>
      </w:r>
      <w:r>
        <w:rPr>
          <w:rFonts w:asciiTheme="minorHAnsi" w:hAnsiTheme="minorHAnsi"/>
          <w:lang w:val="el-GR"/>
        </w:rPr>
        <w:t xml:space="preserve">η </w:t>
      </w:r>
      <w:r w:rsidR="00360148">
        <w:rPr>
          <w:rFonts w:asciiTheme="minorHAnsi" w:hAnsiTheme="minorHAnsi"/>
          <w:lang w:val="el-GR"/>
        </w:rPr>
        <w:t>γεωργική παραγωγή</w:t>
      </w:r>
      <w:r w:rsidR="00B96372">
        <w:rPr>
          <w:rFonts w:asciiTheme="minorHAnsi" w:hAnsiTheme="minorHAnsi"/>
          <w:lang w:val="el-GR"/>
        </w:rPr>
        <w:t xml:space="preserve"> και οι τουριστικές υπηρεσίες.</w:t>
      </w:r>
      <w:r w:rsidR="00DD4750">
        <w:rPr>
          <w:rFonts w:asciiTheme="minorHAnsi" w:hAnsiTheme="minorHAnsi"/>
          <w:lang w:val="el-GR"/>
        </w:rPr>
        <w:t xml:space="preserve"> Διαθέτουμε μια ισχυρή ερευνητική ικανότητα στους βασικούς κλάδους και όλο και περισσότεροι άνθρωποι προχωρούν στην ανάληψη επιχειρηματικών πρωτοβουλιών.</w:t>
      </w:r>
    </w:p>
    <w:p w14:paraId="563D7CF9" w14:textId="77777777" w:rsidR="00DD4750" w:rsidRDefault="00DD4750" w:rsidP="003301F8">
      <w:pPr>
        <w:jc w:val="both"/>
        <w:rPr>
          <w:rFonts w:asciiTheme="minorHAnsi" w:hAnsiTheme="minorHAnsi"/>
          <w:lang w:val="el-GR"/>
        </w:rPr>
      </w:pPr>
      <w:r>
        <w:rPr>
          <w:rFonts w:asciiTheme="minorHAnsi" w:hAnsiTheme="minorHAnsi"/>
          <w:lang w:val="el-GR"/>
        </w:rPr>
        <w:t>Πως, όμως, μπορούμε να εξυπηρετήσουμε τις ανάγκες τους με την διάθεση ανοιχτών δεδομένων;</w:t>
      </w:r>
    </w:p>
    <w:p w14:paraId="7663C5A1" w14:textId="21AA8901" w:rsidR="00DD4750" w:rsidRDefault="00DD4750" w:rsidP="003301F8">
      <w:pPr>
        <w:jc w:val="both"/>
        <w:rPr>
          <w:rFonts w:asciiTheme="minorHAnsi" w:hAnsiTheme="minorHAnsi"/>
          <w:lang w:val="el-GR"/>
        </w:rPr>
      </w:pPr>
      <w:r>
        <w:rPr>
          <w:rFonts w:asciiTheme="minorHAnsi" w:hAnsiTheme="minorHAnsi"/>
          <w:lang w:val="el-GR"/>
        </w:rPr>
        <w:t xml:space="preserve">Φτάνουν οι νόμοι, μερικά σύνολα δεδομένων και οι πρώτες εφαρμογές </w:t>
      </w:r>
      <w:r w:rsidR="00E63DEC">
        <w:rPr>
          <w:rFonts w:asciiTheme="minorHAnsi" w:hAnsiTheme="minorHAnsi"/>
          <w:lang w:val="el-GR"/>
        </w:rPr>
        <w:t>τους</w:t>
      </w:r>
      <w:r>
        <w:rPr>
          <w:rFonts w:asciiTheme="minorHAnsi" w:hAnsiTheme="minorHAnsi"/>
          <w:lang w:val="el-GR"/>
        </w:rPr>
        <w:t xml:space="preserve">; </w:t>
      </w:r>
    </w:p>
    <w:p w14:paraId="2656B997" w14:textId="4A1ED13A" w:rsidR="00E63DEC" w:rsidRDefault="00E63DEC" w:rsidP="003301F8">
      <w:pPr>
        <w:jc w:val="both"/>
        <w:rPr>
          <w:rFonts w:asciiTheme="minorHAnsi" w:hAnsiTheme="minorHAnsi"/>
          <w:lang w:val="el-GR"/>
        </w:rPr>
      </w:pPr>
      <w:r>
        <w:rPr>
          <w:rFonts w:asciiTheme="minorHAnsi" w:hAnsiTheme="minorHAnsi"/>
          <w:lang w:val="el-GR"/>
        </w:rPr>
        <w:t>Μάλλον όχι.</w:t>
      </w:r>
    </w:p>
    <w:p w14:paraId="4CF65F25" w14:textId="77777777" w:rsidR="00E63DEC" w:rsidRDefault="00E63DEC" w:rsidP="003301F8">
      <w:pPr>
        <w:jc w:val="both"/>
        <w:rPr>
          <w:rFonts w:asciiTheme="minorHAnsi" w:hAnsiTheme="minorHAnsi"/>
          <w:lang w:val="el-GR"/>
        </w:rPr>
      </w:pPr>
    </w:p>
    <w:p w14:paraId="37E7FA61" w14:textId="264F99EE" w:rsidR="002D5092" w:rsidRDefault="00E63DEC" w:rsidP="003301F8">
      <w:pPr>
        <w:jc w:val="both"/>
        <w:rPr>
          <w:rFonts w:asciiTheme="minorHAnsi" w:hAnsiTheme="minorHAnsi"/>
          <w:lang w:val="el-GR"/>
        </w:rPr>
      </w:pPr>
      <w:r>
        <w:rPr>
          <w:rFonts w:asciiTheme="minorHAnsi" w:hAnsiTheme="minorHAnsi"/>
          <w:lang w:val="el-GR"/>
        </w:rPr>
        <w:t xml:space="preserve">Για να γίνουν τα ανοιχτά δεδομένα ένας ουσιαστικός παράγοντας </w:t>
      </w:r>
      <w:r w:rsidR="004978C8">
        <w:rPr>
          <w:rFonts w:asciiTheme="minorHAnsi" w:hAnsiTheme="minorHAnsi"/>
          <w:lang w:val="el-GR"/>
        </w:rPr>
        <w:t>στην βασικά αλυσίδα παραγωγής</w:t>
      </w:r>
      <w:r w:rsidR="002D5092">
        <w:rPr>
          <w:rFonts w:asciiTheme="minorHAnsi" w:hAnsiTheme="minorHAnsi"/>
          <w:lang w:val="el-GR"/>
        </w:rPr>
        <w:t xml:space="preserve"> και να πραγματώσουν το δυναμικό τους</w:t>
      </w:r>
      <w:r w:rsidR="0027053A">
        <w:rPr>
          <w:rFonts w:asciiTheme="minorHAnsi" w:hAnsiTheme="minorHAnsi"/>
          <w:lang w:val="el-GR"/>
        </w:rPr>
        <w:t xml:space="preserve"> θα πρέπει να</w:t>
      </w:r>
      <w:r w:rsidR="004978C8">
        <w:rPr>
          <w:rFonts w:asciiTheme="minorHAnsi" w:hAnsiTheme="minorHAnsi"/>
          <w:lang w:val="el-GR"/>
        </w:rPr>
        <w:t xml:space="preserve"> </w:t>
      </w:r>
      <w:r w:rsidR="00956EBD">
        <w:rPr>
          <w:rFonts w:asciiTheme="minorHAnsi" w:hAnsiTheme="minorHAnsi"/>
          <w:lang w:val="el-GR"/>
        </w:rPr>
        <w:t>δημιουργήσουμε</w:t>
      </w:r>
      <w:r w:rsidR="004978C8">
        <w:rPr>
          <w:rFonts w:asciiTheme="minorHAnsi" w:hAnsiTheme="minorHAnsi"/>
          <w:lang w:val="el-GR"/>
        </w:rPr>
        <w:t xml:space="preserve">, να συμφωνήσουμε και να εφαρμόσουμε </w:t>
      </w:r>
      <w:r w:rsidR="00956EBD">
        <w:rPr>
          <w:rFonts w:asciiTheme="minorHAnsi" w:hAnsiTheme="minorHAnsi"/>
          <w:lang w:val="el-GR"/>
        </w:rPr>
        <w:t xml:space="preserve">ένα </w:t>
      </w:r>
      <w:r w:rsidR="00956EBD" w:rsidRPr="004978C8">
        <w:rPr>
          <w:rFonts w:asciiTheme="minorHAnsi" w:hAnsiTheme="minorHAnsi"/>
          <w:b/>
          <w:lang w:val="el-GR"/>
        </w:rPr>
        <w:t>μοντέλο διακυβέρνησης του κύκλου ζωής</w:t>
      </w:r>
      <w:r w:rsidR="00956EBD">
        <w:rPr>
          <w:rFonts w:asciiTheme="minorHAnsi" w:hAnsiTheme="minorHAnsi"/>
          <w:lang w:val="el-GR"/>
        </w:rPr>
        <w:t xml:space="preserve"> των ανοιχτών δεδομένων</w:t>
      </w:r>
      <w:r w:rsidR="004978C8">
        <w:rPr>
          <w:rFonts w:asciiTheme="minorHAnsi" w:hAnsiTheme="minorHAnsi"/>
          <w:lang w:val="el-GR"/>
        </w:rPr>
        <w:t>.</w:t>
      </w:r>
    </w:p>
    <w:p w14:paraId="1AEB9085" w14:textId="7C221AB1" w:rsidR="0027053A" w:rsidRDefault="002D5092" w:rsidP="003301F8">
      <w:pPr>
        <w:jc w:val="both"/>
        <w:rPr>
          <w:rFonts w:asciiTheme="minorHAnsi" w:hAnsiTheme="minorHAnsi"/>
          <w:lang w:val="el-GR"/>
        </w:rPr>
      </w:pPr>
      <w:r>
        <w:rPr>
          <w:rFonts w:asciiTheme="minorHAnsi" w:hAnsiTheme="minorHAnsi"/>
          <w:lang w:val="el-GR"/>
        </w:rPr>
        <w:t>Δηλαδή, ποια δεδομένα μας ενδιαφέρουν και γιατί, ποιος τα παράγει και τα συντηρεί</w:t>
      </w:r>
      <w:r w:rsidR="0027053A">
        <w:rPr>
          <w:rFonts w:asciiTheme="minorHAnsi" w:hAnsiTheme="minorHAnsi"/>
          <w:lang w:val="el-GR"/>
        </w:rPr>
        <w:t xml:space="preserve">, ποιος και πως τα χρησιμοποιεί, </w:t>
      </w:r>
      <w:r>
        <w:rPr>
          <w:rFonts w:asciiTheme="minorHAnsi" w:hAnsiTheme="minorHAnsi"/>
          <w:lang w:val="el-GR"/>
        </w:rPr>
        <w:t>ποιος ενορχηστρώνει και ποιος επιβλέπει την συνολική διαδικασία.</w:t>
      </w:r>
    </w:p>
    <w:p w14:paraId="2FC5DF90" w14:textId="5CC549DB" w:rsidR="00956EBD" w:rsidRDefault="0027053A" w:rsidP="003301F8">
      <w:pPr>
        <w:jc w:val="both"/>
        <w:rPr>
          <w:rFonts w:asciiTheme="minorHAnsi" w:hAnsiTheme="minorHAnsi"/>
          <w:lang w:val="el-GR"/>
        </w:rPr>
      </w:pPr>
      <w:r>
        <w:rPr>
          <w:rFonts w:asciiTheme="minorHAnsi" w:hAnsiTheme="minorHAnsi"/>
          <w:lang w:val="el-GR"/>
        </w:rPr>
        <w:t xml:space="preserve">Η δυνητική οικονομική αξία των ανοιχτών δεδομένων είναι δεδομένη αλλά για να αποκαλυφθεί στην πράξη απαιτείται μια συστηματική οργάνωση και συνεργασία.  </w:t>
      </w:r>
      <w:r w:rsidR="00956EBD">
        <w:rPr>
          <w:rFonts w:asciiTheme="minorHAnsi" w:hAnsiTheme="minorHAnsi"/>
          <w:lang w:val="el-GR"/>
        </w:rPr>
        <w:t xml:space="preserve">    </w:t>
      </w:r>
    </w:p>
    <w:p w14:paraId="31CB02B0" w14:textId="061C418F" w:rsidR="003301F8" w:rsidRPr="004D7160" w:rsidRDefault="003301F8" w:rsidP="003301F8">
      <w:pPr>
        <w:jc w:val="both"/>
        <w:rPr>
          <w:rFonts w:asciiTheme="minorHAnsi" w:hAnsiTheme="minorHAnsi"/>
          <w:lang w:val="el-GR"/>
        </w:rPr>
      </w:pPr>
      <w:r w:rsidRPr="004D7160">
        <w:rPr>
          <w:rFonts w:asciiTheme="minorHAnsi" w:hAnsiTheme="minorHAnsi"/>
          <w:lang w:val="el-GR"/>
        </w:rPr>
        <w:t xml:space="preserve"> </w:t>
      </w:r>
    </w:p>
    <w:p w14:paraId="5EEC9798" w14:textId="77777777" w:rsidR="00E63DEC" w:rsidRDefault="00E63DEC">
      <w:pPr>
        <w:rPr>
          <w:rFonts w:asciiTheme="minorHAnsi" w:eastAsiaTheme="majorEastAsia" w:hAnsiTheme="minorHAnsi" w:cstheme="majorBidi"/>
          <w:color w:val="2F5496" w:themeColor="accent1" w:themeShade="BF"/>
          <w:sz w:val="32"/>
          <w:szCs w:val="32"/>
          <w:lang w:val="el-GR"/>
        </w:rPr>
      </w:pPr>
      <w:bookmarkStart w:id="98" w:name="_Toc499043028"/>
      <w:r>
        <w:rPr>
          <w:rFonts w:asciiTheme="minorHAnsi" w:hAnsiTheme="minorHAnsi"/>
          <w:lang w:val="el-GR"/>
        </w:rPr>
        <w:br w:type="page"/>
      </w:r>
    </w:p>
    <w:p w14:paraId="1DD30F94" w14:textId="497314AA" w:rsidR="0063096E" w:rsidRPr="004853DD" w:rsidRDefault="0063096E" w:rsidP="0063096E">
      <w:pPr>
        <w:pStyle w:val="Heading1"/>
        <w:rPr>
          <w:rFonts w:asciiTheme="minorHAnsi" w:hAnsiTheme="minorHAnsi"/>
          <w:lang w:val="el-GR"/>
        </w:rPr>
      </w:pPr>
      <w:r w:rsidRPr="004853DD">
        <w:rPr>
          <w:rFonts w:asciiTheme="minorHAnsi" w:hAnsiTheme="minorHAnsi"/>
          <w:lang w:val="el-GR"/>
        </w:rPr>
        <w:lastRenderedPageBreak/>
        <w:t>Βιβλιογραφία</w:t>
      </w:r>
      <w:bookmarkEnd w:id="98"/>
      <w:r w:rsidRPr="004853DD">
        <w:rPr>
          <w:rFonts w:asciiTheme="minorHAnsi" w:hAnsiTheme="minorHAnsi"/>
          <w:lang w:val="el-GR"/>
        </w:rPr>
        <w:t xml:space="preserve"> </w:t>
      </w:r>
    </w:p>
    <w:p w14:paraId="493191EA" w14:textId="77777777" w:rsidR="00E90C74" w:rsidRPr="004853DD" w:rsidRDefault="00E90C74" w:rsidP="00F86CFF">
      <w:pPr>
        <w:rPr>
          <w:rFonts w:asciiTheme="minorHAnsi" w:hAnsiTheme="minorHAnsi"/>
        </w:rPr>
      </w:pPr>
    </w:p>
    <w:p w14:paraId="0CA12F80" w14:textId="77777777" w:rsidR="00142E53" w:rsidRPr="004853DD" w:rsidRDefault="00142E53" w:rsidP="00142E53">
      <w:pPr>
        <w:rPr>
          <w:rFonts w:asciiTheme="minorHAnsi" w:hAnsiTheme="minorHAnsi" w:cstheme="minorBidi"/>
        </w:rPr>
      </w:pPr>
      <w:r w:rsidRPr="004853DD">
        <w:rPr>
          <w:rFonts w:asciiTheme="minorHAnsi" w:hAnsiTheme="minorHAnsi"/>
        </w:rPr>
        <w:t xml:space="preserve">[1] Capgemini, 2013, The Open Data Economy. Unlocking Economic Value by Opening Government and Public Data, </w:t>
      </w:r>
      <w:hyperlink r:id="rId30" w:history="1">
        <w:r w:rsidRPr="004853DD">
          <w:rPr>
            <w:rStyle w:val="Hyperlink"/>
            <w:rFonts w:asciiTheme="minorHAnsi" w:hAnsiTheme="minorHAnsi"/>
          </w:rPr>
          <w:t>https://www.capgemini.com/resources/the-open-data-economy-unlocking-economic-value-by-opening-government-and-public-data/</w:t>
        </w:r>
      </w:hyperlink>
      <w:r w:rsidRPr="004853DD">
        <w:rPr>
          <w:rFonts w:asciiTheme="minorHAnsi" w:hAnsiTheme="minorHAnsi"/>
        </w:rPr>
        <w:t xml:space="preserve"> </w:t>
      </w:r>
    </w:p>
    <w:p w14:paraId="1EA7F833" w14:textId="77777777" w:rsidR="00142E53" w:rsidRPr="004853DD" w:rsidRDefault="00142E53" w:rsidP="00142E53">
      <w:pPr>
        <w:rPr>
          <w:rFonts w:asciiTheme="minorHAnsi" w:hAnsiTheme="minorHAnsi"/>
        </w:rPr>
      </w:pPr>
    </w:p>
    <w:p w14:paraId="2CE986EF" w14:textId="77777777" w:rsidR="00142E53" w:rsidRPr="004853DD" w:rsidRDefault="00142E53" w:rsidP="00142E53">
      <w:pPr>
        <w:rPr>
          <w:rFonts w:asciiTheme="minorHAnsi" w:hAnsiTheme="minorHAnsi"/>
        </w:rPr>
      </w:pPr>
      <w:r w:rsidRPr="004853DD">
        <w:rPr>
          <w:rFonts w:asciiTheme="minorHAnsi" w:hAnsiTheme="minorHAnsi"/>
        </w:rPr>
        <w:t xml:space="preserve">[2] </w:t>
      </w:r>
      <w:proofErr w:type="spellStart"/>
      <w:r w:rsidRPr="004853DD">
        <w:rPr>
          <w:rFonts w:asciiTheme="minorHAnsi" w:hAnsiTheme="minorHAnsi"/>
        </w:rPr>
        <w:t>DemosEurope</w:t>
      </w:r>
      <w:proofErr w:type="spellEnd"/>
      <w:r w:rsidRPr="004853DD">
        <w:rPr>
          <w:rFonts w:asciiTheme="minorHAnsi" w:hAnsiTheme="minorHAnsi"/>
        </w:rPr>
        <w:t xml:space="preserve"> &amp; Warsaw Institute for Economic Studies (2014), Big &amp; Open Data in Europe. A Growth Engine or a missed opportunity’. Warsaw: </w:t>
      </w:r>
      <w:proofErr w:type="spellStart"/>
      <w:r w:rsidRPr="004853DD">
        <w:rPr>
          <w:rFonts w:asciiTheme="minorHAnsi" w:hAnsiTheme="minorHAnsi"/>
        </w:rPr>
        <w:t>DemosEurope</w:t>
      </w:r>
      <w:proofErr w:type="spellEnd"/>
      <w:r w:rsidRPr="004853DD">
        <w:rPr>
          <w:rFonts w:asciiTheme="minorHAnsi" w:hAnsiTheme="minorHAnsi"/>
        </w:rPr>
        <w:t>.</w:t>
      </w:r>
    </w:p>
    <w:p w14:paraId="15EA4077" w14:textId="77777777" w:rsidR="00142E53" w:rsidRPr="004853DD" w:rsidRDefault="00142E53" w:rsidP="00142E53">
      <w:pPr>
        <w:rPr>
          <w:rFonts w:asciiTheme="minorHAnsi" w:hAnsiTheme="minorHAnsi"/>
        </w:rPr>
      </w:pPr>
    </w:p>
    <w:p w14:paraId="56B7CD33" w14:textId="77777777" w:rsidR="00142E53" w:rsidRPr="004853DD" w:rsidRDefault="00142E53" w:rsidP="00142E53">
      <w:pPr>
        <w:rPr>
          <w:rFonts w:asciiTheme="minorHAnsi" w:hAnsiTheme="minorHAnsi"/>
        </w:rPr>
      </w:pPr>
      <w:r w:rsidRPr="004853DD">
        <w:rPr>
          <w:rFonts w:asciiTheme="minorHAnsi" w:hAnsiTheme="minorHAnsi"/>
        </w:rPr>
        <w:t xml:space="preserve">[3] European Open Data portal (2015), Creating Value through Open Data: Study on the Impact of Re-use of Public Data Resources, </w:t>
      </w:r>
      <w:hyperlink r:id="rId31" w:history="1">
        <w:r w:rsidRPr="004853DD">
          <w:rPr>
            <w:rStyle w:val="Hyperlink"/>
            <w:rFonts w:asciiTheme="minorHAnsi" w:hAnsiTheme="minorHAnsi"/>
          </w:rPr>
          <w:t>https://www.europeandataportal.eu/en/highlights/creating-value-through-open-data</w:t>
        </w:r>
      </w:hyperlink>
      <w:r w:rsidRPr="004853DD">
        <w:rPr>
          <w:rFonts w:asciiTheme="minorHAnsi" w:hAnsiTheme="minorHAnsi"/>
        </w:rPr>
        <w:t xml:space="preserve"> </w:t>
      </w:r>
    </w:p>
    <w:p w14:paraId="644811AA" w14:textId="77777777" w:rsidR="00142E53" w:rsidRPr="004853DD" w:rsidRDefault="00142E53" w:rsidP="00142E53">
      <w:pPr>
        <w:rPr>
          <w:rFonts w:asciiTheme="minorHAnsi" w:hAnsiTheme="minorHAnsi"/>
        </w:rPr>
      </w:pPr>
    </w:p>
    <w:p w14:paraId="3BDA956D" w14:textId="77777777" w:rsidR="00142E53" w:rsidRPr="004853DD" w:rsidRDefault="00142E53" w:rsidP="00142E53">
      <w:pPr>
        <w:rPr>
          <w:rFonts w:asciiTheme="minorHAnsi" w:hAnsiTheme="minorHAnsi"/>
        </w:rPr>
      </w:pPr>
      <w:r w:rsidRPr="004853DD">
        <w:rPr>
          <w:rFonts w:asciiTheme="minorHAnsi" w:hAnsiTheme="minorHAnsi"/>
        </w:rPr>
        <w:t>[4] Vickery, G. (2011), ‘Review of recent Studies on PSI re-Use and related market developments’. Paris: Information Economics, http://ec.europa.eu/information_society/newsroom/cf/document.cfm?doc_</w:t>
      </w:r>
    </w:p>
    <w:p w14:paraId="4BA35B4D" w14:textId="4DC1D89D" w:rsidR="00142E53" w:rsidRPr="004853DD" w:rsidRDefault="00142E53" w:rsidP="00142E53">
      <w:pPr>
        <w:rPr>
          <w:rFonts w:asciiTheme="minorHAnsi" w:hAnsiTheme="minorHAnsi"/>
          <w:lang w:val="el-GR"/>
        </w:rPr>
      </w:pPr>
      <w:r w:rsidRPr="004853DD">
        <w:rPr>
          <w:rFonts w:asciiTheme="minorHAnsi" w:hAnsiTheme="minorHAnsi"/>
        </w:rPr>
        <w:t>id</w:t>
      </w:r>
      <w:r w:rsidRPr="004853DD">
        <w:rPr>
          <w:rFonts w:asciiTheme="minorHAnsi" w:hAnsiTheme="minorHAnsi"/>
          <w:lang w:val="el-GR"/>
        </w:rPr>
        <w:t>=1093</w:t>
      </w:r>
      <w:r w:rsidR="00C0795F">
        <w:rPr>
          <w:rFonts w:asciiTheme="minorHAnsi" w:hAnsiTheme="minorHAnsi"/>
          <w:lang w:val="el-GR"/>
        </w:rPr>
        <w:t xml:space="preserve"> </w:t>
      </w:r>
      <w:r w:rsidRPr="004853DD">
        <w:rPr>
          <w:rFonts w:asciiTheme="minorHAnsi" w:hAnsiTheme="minorHAnsi"/>
          <w:lang w:val="el-GR"/>
        </w:rPr>
        <w:t xml:space="preserve">  </w:t>
      </w:r>
    </w:p>
    <w:p w14:paraId="54F2779B" w14:textId="77777777" w:rsidR="00142E53" w:rsidRPr="004853DD" w:rsidRDefault="00142E53" w:rsidP="00142E53">
      <w:pPr>
        <w:rPr>
          <w:rFonts w:asciiTheme="minorHAnsi" w:hAnsiTheme="minorHAnsi"/>
          <w:lang w:val="el-GR"/>
        </w:rPr>
      </w:pPr>
    </w:p>
    <w:p w14:paraId="74E35EF4" w14:textId="77777777" w:rsidR="00142E53" w:rsidRPr="004853DD" w:rsidRDefault="00142E53" w:rsidP="00142E53">
      <w:pPr>
        <w:rPr>
          <w:rFonts w:asciiTheme="minorHAnsi" w:hAnsiTheme="minorHAnsi"/>
          <w:lang w:val="el-GR"/>
        </w:rPr>
      </w:pPr>
      <w:r w:rsidRPr="004853DD">
        <w:rPr>
          <w:rFonts w:asciiTheme="minorHAnsi" w:hAnsiTheme="minorHAnsi"/>
          <w:lang w:val="el-GR"/>
        </w:rPr>
        <w:t xml:space="preserve">[5] Υπουργείο Διοικητικής Ανασυγκρότησης (2017), ΕΤΗΣΙΑ ΕΚΘΕΣΗ ΓΙΑ ΤΗ ΔΙΑΘΕΣΗ ΚΑΙ ΠΕΡΑΙΤΕΡΩ ΧΡΗΣΗ ΤΩΝ ΑΝΟΙΚΤΩΝ ΔΕΔΟΜΕΝΩΝ το 2016, </w:t>
      </w:r>
      <w:hyperlink r:id="rId32" w:history="1">
        <w:r w:rsidRPr="004853DD">
          <w:rPr>
            <w:rStyle w:val="Hyperlink"/>
            <w:rFonts w:asciiTheme="minorHAnsi" w:hAnsiTheme="minorHAnsi"/>
            <w:lang w:val="el-GR"/>
          </w:rPr>
          <w:t>http://www.opengov.gr/minreform/?p=1904</w:t>
        </w:r>
      </w:hyperlink>
      <w:r w:rsidRPr="004853DD">
        <w:rPr>
          <w:rFonts w:asciiTheme="minorHAnsi" w:hAnsiTheme="minorHAnsi"/>
          <w:lang w:val="el-GR"/>
        </w:rPr>
        <w:t xml:space="preserve"> </w:t>
      </w:r>
    </w:p>
    <w:p w14:paraId="51BEBB30" w14:textId="77777777" w:rsidR="00142E53" w:rsidRPr="004853DD" w:rsidRDefault="00142E53" w:rsidP="00142E53">
      <w:pPr>
        <w:rPr>
          <w:rFonts w:asciiTheme="minorHAnsi" w:hAnsiTheme="minorHAnsi"/>
          <w:lang w:val="el-GR"/>
        </w:rPr>
      </w:pPr>
    </w:p>
    <w:p w14:paraId="1D2006B8" w14:textId="43765DD3" w:rsidR="00142E53" w:rsidRPr="004853DD" w:rsidRDefault="00142E53" w:rsidP="00142E53">
      <w:pPr>
        <w:rPr>
          <w:rFonts w:asciiTheme="minorHAnsi" w:hAnsiTheme="minorHAnsi"/>
        </w:rPr>
      </w:pPr>
      <w:r w:rsidRPr="004853DD">
        <w:rPr>
          <w:rFonts w:asciiTheme="minorHAnsi" w:hAnsiTheme="minorHAnsi"/>
        </w:rPr>
        <w:t xml:space="preserve">[6] </w:t>
      </w:r>
      <w:proofErr w:type="spellStart"/>
      <w:r w:rsidRPr="004853DD">
        <w:rPr>
          <w:rFonts w:asciiTheme="minorHAnsi" w:hAnsiTheme="minorHAnsi"/>
        </w:rPr>
        <w:t>Dekkers</w:t>
      </w:r>
      <w:proofErr w:type="spellEnd"/>
      <w:r w:rsidRPr="004853DD">
        <w:rPr>
          <w:rFonts w:asciiTheme="minorHAnsi" w:hAnsiTheme="minorHAnsi"/>
        </w:rPr>
        <w:t xml:space="preserve">, M. και </w:t>
      </w:r>
      <w:proofErr w:type="spellStart"/>
      <w:r w:rsidRPr="004853DD">
        <w:rPr>
          <w:rFonts w:asciiTheme="minorHAnsi" w:hAnsiTheme="minorHAnsi"/>
        </w:rPr>
        <w:t>συνεργάτες</w:t>
      </w:r>
      <w:proofErr w:type="spellEnd"/>
      <w:r w:rsidRPr="004853DD">
        <w:rPr>
          <w:rFonts w:asciiTheme="minorHAnsi" w:hAnsiTheme="minorHAnsi"/>
        </w:rPr>
        <w:t xml:space="preserve"> (2006), MEPSIR, Measuring European Public-Sector Information Resources. Final Report of the Study in the Exploitation of Public Sector Information- Benchmarking of EU Framework conditions. </w:t>
      </w:r>
      <w:hyperlink r:id="rId33" w:history="1">
        <w:r w:rsidR="00CE0CB5" w:rsidRPr="004853DD">
          <w:rPr>
            <w:rStyle w:val="Hyperlink"/>
            <w:rFonts w:asciiTheme="minorHAnsi" w:hAnsiTheme="minorHAnsi"/>
          </w:rPr>
          <w:t>http://ec.europa.eu/information_society/newsroom/cf/document.cfm?doc_id=1198</w:t>
        </w:r>
      </w:hyperlink>
      <w:r w:rsidR="00CE0CB5" w:rsidRPr="004853DD">
        <w:rPr>
          <w:rFonts w:asciiTheme="minorHAnsi" w:hAnsiTheme="minorHAnsi"/>
        </w:rPr>
        <w:t xml:space="preserve"> </w:t>
      </w:r>
      <w:r w:rsidRPr="004853DD">
        <w:rPr>
          <w:rFonts w:asciiTheme="minorHAnsi" w:hAnsiTheme="minorHAnsi"/>
        </w:rPr>
        <w:t xml:space="preserve"> </w:t>
      </w:r>
    </w:p>
    <w:p w14:paraId="70AE71FE" w14:textId="77777777" w:rsidR="00142E53" w:rsidRPr="004853DD" w:rsidRDefault="00142E53" w:rsidP="00142E53">
      <w:pPr>
        <w:rPr>
          <w:rFonts w:asciiTheme="minorHAnsi" w:hAnsiTheme="minorHAnsi"/>
        </w:rPr>
      </w:pPr>
    </w:p>
    <w:p w14:paraId="6F582378" w14:textId="712028DA" w:rsidR="00142E53" w:rsidRPr="004853DD" w:rsidRDefault="00142E53" w:rsidP="00142E53">
      <w:pPr>
        <w:rPr>
          <w:rFonts w:asciiTheme="minorHAnsi" w:hAnsiTheme="minorHAnsi"/>
        </w:rPr>
      </w:pPr>
      <w:r w:rsidRPr="004853DD">
        <w:rPr>
          <w:rFonts w:asciiTheme="minorHAnsi" w:hAnsiTheme="minorHAnsi"/>
        </w:rPr>
        <w:t xml:space="preserve">[7] Shakespeare, S. (2013), An Independent Review of Public Sector Information, </w:t>
      </w:r>
      <w:hyperlink r:id="rId34" w:history="1">
        <w:r w:rsidR="00CE0CB5" w:rsidRPr="004853DD">
          <w:rPr>
            <w:rStyle w:val="Hyperlink"/>
            <w:rFonts w:asciiTheme="minorHAnsi" w:hAnsiTheme="minorHAnsi"/>
          </w:rPr>
          <w:t>https://www.gov.uk/government/uploads/system/uploads/attachment_data/file/198752/13-744-shakespeare-review-of-public-sector-information.pdf</w:t>
        </w:r>
      </w:hyperlink>
    </w:p>
    <w:p w14:paraId="043F36A8" w14:textId="77777777" w:rsidR="00CE0CB5" w:rsidRPr="004853DD" w:rsidRDefault="00CE0CB5" w:rsidP="00142E53">
      <w:pPr>
        <w:rPr>
          <w:rFonts w:asciiTheme="minorHAnsi" w:hAnsiTheme="minorHAnsi"/>
        </w:rPr>
      </w:pPr>
    </w:p>
    <w:p w14:paraId="2869D290" w14:textId="62F40443" w:rsidR="00CE0CB5" w:rsidRPr="004853DD" w:rsidRDefault="00CE0CB5" w:rsidP="00CE0CB5">
      <w:pPr>
        <w:jc w:val="both"/>
        <w:rPr>
          <w:rFonts w:asciiTheme="minorHAnsi" w:hAnsiTheme="minorHAnsi"/>
        </w:rPr>
      </w:pPr>
      <w:r w:rsidRPr="004853DD">
        <w:rPr>
          <w:rFonts w:asciiTheme="minorHAnsi" w:hAnsiTheme="minorHAnsi"/>
        </w:rPr>
        <w:t xml:space="preserve">[8] </w:t>
      </w:r>
      <w:proofErr w:type="spellStart"/>
      <w:r w:rsidRPr="004853DD">
        <w:rPr>
          <w:rFonts w:asciiTheme="minorHAnsi" w:hAnsiTheme="minorHAnsi"/>
        </w:rPr>
        <w:t>Aggelos</w:t>
      </w:r>
      <w:proofErr w:type="spellEnd"/>
      <w:r w:rsidRPr="004853DD">
        <w:rPr>
          <w:rFonts w:asciiTheme="minorHAnsi" w:hAnsiTheme="minorHAnsi"/>
        </w:rPr>
        <w:t xml:space="preserve"> </w:t>
      </w:r>
      <w:proofErr w:type="spellStart"/>
      <w:r w:rsidRPr="004853DD">
        <w:rPr>
          <w:rFonts w:asciiTheme="minorHAnsi" w:hAnsiTheme="minorHAnsi"/>
        </w:rPr>
        <w:t>Tsakanikas</w:t>
      </w:r>
      <w:proofErr w:type="spellEnd"/>
      <w:r w:rsidRPr="004853DD">
        <w:rPr>
          <w:rFonts w:asciiTheme="minorHAnsi" w:hAnsiTheme="minorHAnsi"/>
        </w:rPr>
        <w:t xml:space="preserve">. Svetoslav </w:t>
      </w:r>
      <w:proofErr w:type="spellStart"/>
      <w:r w:rsidRPr="004853DD">
        <w:rPr>
          <w:rFonts w:asciiTheme="minorHAnsi" w:hAnsiTheme="minorHAnsi"/>
        </w:rPr>
        <w:t>Danchev</w:t>
      </w:r>
      <w:proofErr w:type="spellEnd"/>
      <w:r w:rsidRPr="004853DD">
        <w:rPr>
          <w:rFonts w:asciiTheme="minorHAnsi" w:hAnsiTheme="minorHAnsi"/>
        </w:rPr>
        <w:t xml:space="preserve">. </w:t>
      </w:r>
      <w:proofErr w:type="spellStart"/>
      <w:r w:rsidRPr="004853DD">
        <w:rPr>
          <w:rFonts w:asciiTheme="minorHAnsi" w:hAnsiTheme="minorHAnsi"/>
        </w:rPr>
        <w:t>Ioannis</w:t>
      </w:r>
      <w:proofErr w:type="spellEnd"/>
      <w:r w:rsidRPr="004853DD">
        <w:rPr>
          <w:rFonts w:asciiTheme="minorHAnsi" w:hAnsiTheme="minorHAnsi"/>
        </w:rPr>
        <w:t xml:space="preserve"> </w:t>
      </w:r>
      <w:proofErr w:type="spellStart"/>
      <w:r w:rsidRPr="004853DD">
        <w:rPr>
          <w:rFonts w:asciiTheme="minorHAnsi" w:hAnsiTheme="minorHAnsi"/>
        </w:rPr>
        <w:t>Giotopoulos</w:t>
      </w:r>
      <w:proofErr w:type="spellEnd"/>
      <w:r w:rsidRPr="004853DD">
        <w:rPr>
          <w:rFonts w:asciiTheme="minorHAnsi" w:hAnsiTheme="minorHAnsi"/>
        </w:rPr>
        <w:t xml:space="preserve">. </w:t>
      </w:r>
      <w:proofErr w:type="spellStart"/>
      <w:r w:rsidRPr="004853DD">
        <w:rPr>
          <w:rFonts w:asciiTheme="minorHAnsi" w:hAnsiTheme="minorHAnsi"/>
        </w:rPr>
        <w:t>Efi</w:t>
      </w:r>
      <w:proofErr w:type="spellEnd"/>
      <w:r w:rsidRPr="004853DD">
        <w:rPr>
          <w:rFonts w:asciiTheme="minorHAnsi" w:hAnsiTheme="minorHAnsi"/>
        </w:rPr>
        <w:t xml:space="preserve"> </w:t>
      </w:r>
      <w:proofErr w:type="spellStart"/>
      <w:r w:rsidRPr="004853DD">
        <w:rPr>
          <w:rFonts w:asciiTheme="minorHAnsi" w:hAnsiTheme="minorHAnsi"/>
        </w:rPr>
        <w:t>Korra</w:t>
      </w:r>
      <w:proofErr w:type="spellEnd"/>
      <w:r w:rsidRPr="004853DD">
        <w:rPr>
          <w:rFonts w:asciiTheme="minorHAnsi" w:hAnsiTheme="minorHAnsi"/>
        </w:rPr>
        <w:t xml:space="preserve">. Grigoris </w:t>
      </w:r>
      <w:proofErr w:type="spellStart"/>
      <w:r w:rsidRPr="004853DD">
        <w:rPr>
          <w:rFonts w:asciiTheme="minorHAnsi" w:hAnsiTheme="minorHAnsi"/>
        </w:rPr>
        <w:t>Pavlou</w:t>
      </w:r>
      <w:proofErr w:type="spellEnd"/>
      <w:r w:rsidRPr="004853DD">
        <w:rPr>
          <w:rFonts w:asciiTheme="minorHAnsi" w:hAnsiTheme="minorHAnsi"/>
        </w:rPr>
        <w:t xml:space="preserve">. December 2014. ICT Adoption and Digital Growth in Greece,  </w:t>
      </w:r>
      <w:hyperlink r:id="rId35" w:history="1">
        <w:r w:rsidRPr="004853DD">
          <w:rPr>
            <w:rStyle w:val="Hyperlink"/>
            <w:rFonts w:asciiTheme="minorHAnsi" w:hAnsiTheme="minorHAnsi"/>
          </w:rPr>
          <w:t>http://iobe.gr/docs/events/res_03_1062015_rep_eng.pdf</w:t>
        </w:r>
      </w:hyperlink>
      <w:r w:rsidRPr="004853DD">
        <w:rPr>
          <w:rFonts w:asciiTheme="minorHAnsi" w:hAnsiTheme="minorHAnsi"/>
        </w:rPr>
        <w:t xml:space="preserve"> </w:t>
      </w:r>
    </w:p>
    <w:p w14:paraId="341FA64F" w14:textId="77777777" w:rsidR="003631E3" w:rsidRPr="004853DD" w:rsidRDefault="003631E3" w:rsidP="00CE0CB5">
      <w:pPr>
        <w:jc w:val="both"/>
        <w:rPr>
          <w:rFonts w:asciiTheme="minorHAnsi" w:hAnsiTheme="minorHAnsi"/>
        </w:rPr>
      </w:pPr>
    </w:p>
    <w:p w14:paraId="5691C61F" w14:textId="77777777" w:rsidR="00122B3A" w:rsidRPr="004853DD" w:rsidRDefault="003631E3" w:rsidP="003631E3">
      <w:pPr>
        <w:rPr>
          <w:rFonts w:asciiTheme="minorHAnsi" w:hAnsiTheme="minorHAnsi"/>
          <w:lang w:val="en-US"/>
        </w:rPr>
      </w:pPr>
      <w:r w:rsidRPr="004853DD">
        <w:rPr>
          <w:rFonts w:asciiTheme="minorHAnsi" w:hAnsiTheme="minorHAnsi"/>
          <w:lang w:val="en-US"/>
        </w:rPr>
        <w:t xml:space="preserve">[9] European Commission (2017), open data maturity in Europe 2017: open data for a European data economy, November 2017, </w:t>
      </w:r>
      <w:hyperlink r:id="rId36" w:history="1">
        <w:r w:rsidRPr="004853DD">
          <w:rPr>
            <w:rStyle w:val="Hyperlink"/>
            <w:rFonts w:asciiTheme="minorHAnsi" w:hAnsiTheme="minorHAnsi"/>
            <w:lang w:val="en-US"/>
          </w:rPr>
          <w:t>http://bit.ly/2zQq7mH</w:t>
        </w:r>
      </w:hyperlink>
      <w:r w:rsidRPr="004853DD">
        <w:rPr>
          <w:rFonts w:asciiTheme="minorHAnsi" w:hAnsiTheme="minorHAnsi"/>
          <w:lang w:val="en-US"/>
        </w:rPr>
        <w:t xml:space="preserve"> </w:t>
      </w:r>
    </w:p>
    <w:p w14:paraId="5ABA522F" w14:textId="77777777" w:rsidR="00122B3A" w:rsidRPr="004853DD" w:rsidRDefault="00122B3A" w:rsidP="00122B3A">
      <w:pPr>
        <w:pStyle w:val="Heading3"/>
        <w:numPr>
          <w:ilvl w:val="0"/>
          <w:numId w:val="0"/>
        </w:numPr>
        <w:ind w:left="720" w:hanging="720"/>
        <w:jc w:val="both"/>
        <w:rPr>
          <w:rFonts w:asciiTheme="minorHAnsi" w:eastAsiaTheme="minorHAnsi" w:hAnsiTheme="minorHAnsi" w:cs="Times New Roman"/>
          <w:color w:val="auto"/>
          <w:lang w:eastAsia="en-US"/>
        </w:rPr>
      </w:pPr>
    </w:p>
    <w:p w14:paraId="38EFCA0A" w14:textId="2D12CD51" w:rsidR="00122B3A" w:rsidRPr="004853DD" w:rsidRDefault="00122B3A" w:rsidP="00122B3A">
      <w:pPr>
        <w:jc w:val="both"/>
        <w:rPr>
          <w:rFonts w:asciiTheme="minorHAnsi" w:hAnsiTheme="minorHAnsi"/>
        </w:rPr>
      </w:pPr>
      <w:r w:rsidRPr="004853DD">
        <w:rPr>
          <w:rFonts w:asciiTheme="minorHAnsi" w:hAnsiTheme="minorHAnsi"/>
          <w:lang w:val="en-US"/>
        </w:rPr>
        <w:t xml:space="preserve">[10] </w:t>
      </w:r>
      <w:r w:rsidRPr="004853DD">
        <w:rPr>
          <w:rFonts w:asciiTheme="minorHAnsi" w:hAnsiTheme="minorHAnsi"/>
        </w:rPr>
        <w:t xml:space="preserve">Houghton, J. (2011), ‘Costs and Benefits of Data Provision. Report to the Australian National Data Service’. Centre for Strategic Economic Studies, Victoria University: September 2011. </w:t>
      </w:r>
      <w:hyperlink r:id="rId37" w:history="1">
        <w:r w:rsidRPr="004853DD">
          <w:rPr>
            <w:rStyle w:val="Hyperlink"/>
            <w:rFonts w:asciiTheme="minorHAnsi" w:hAnsiTheme="minorHAnsi"/>
          </w:rPr>
          <w:t>http://bit.ly/2hIyUAD</w:t>
        </w:r>
      </w:hyperlink>
      <w:r w:rsidRPr="004853DD">
        <w:rPr>
          <w:rFonts w:asciiTheme="minorHAnsi" w:hAnsiTheme="minorHAnsi"/>
        </w:rPr>
        <w:t xml:space="preserve"> </w:t>
      </w:r>
    </w:p>
    <w:p w14:paraId="58A221FC" w14:textId="14E91B1D" w:rsidR="00CF620F" w:rsidRPr="00C0795F" w:rsidRDefault="00CF620F">
      <w:pPr>
        <w:rPr>
          <w:rFonts w:asciiTheme="minorHAnsi" w:eastAsiaTheme="majorEastAsia" w:hAnsiTheme="minorHAnsi" w:cstheme="majorBidi"/>
          <w:color w:val="2F5496" w:themeColor="accent1" w:themeShade="BF"/>
          <w:sz w:val="32"/>
          <w:szCs w:val="32"/>
          <w:lang w:val="en-US"/>
        </w:rPr>
      </w:pPr>
    </w:p>
    <w:sectPr w:rsidR="00CF620F" w:rsidRPr="00C0795F" w:rsidSect="00AC61D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08F74" w14:textId="77777777" w:rsidR="006616EA" w:rsidRDefault="006616EA" w:rsidP="00952631">
      <w:r>
        <w:separator/>
      </w:r>
    </w:p>
  </w:endnote>
  <w:endnote w:type="continuationSeparator" w:id="0">
    <w:p w14:paraId="411B71D9" w14:textId="77777777" w:rsidR="006616EA" w:rsidRDefault="006616EA" w:rsidP="00952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BD33E" w14:textId="77777777" w:rsidR="006616EA" w:rsidRDefault="006616EA" w:rsidP="00952631">
      <w:r>
        <w:separator/>
      </w:r>
    </w:p>
  </w:footnote>
  <w:footnote w:type="continuationSeparator" w:id="0">
    <w:p w14:paraId="60789E84" w14:textId="77777777" w:rsidR="006616EA" w:rsidRDefault="006616EA" w:rsidP="00952631">
      <w:r>
        <w:continuationSeparator/>
      </w:r>
    </w:p>
  </w:footnote>
  <w:footnote w:id="1">
    <w:p w14:paraId="4CDD67BD" w14:textId="123BCFEE" w:rsidR="004853DD" w:rsidRPr="003F2F1F" w:rsidRDefault="004853DD" w:rsidP="00423463">
      <w:pPr>
        <w:pStyle w:val="FootnoteText"/>
        <w:jc w:val="both"/>
        <w:rPr>
          <w:rFonts w:asciiTheme="minorHAnsi" w:hAnsiTheme="minorHAnsi"/>
          <w:sz w:val="18"/>
          <w:szCs w:val="18"/>
          <w:lang w:val="el-GR"/>
        </w:rPr>
      </w:pPr>
      <w:r w:rsidRPr="003F2F1F">
        <w:rPr>
          <w:rStyle w:val="FootnoteReference"/>
          <w:rFonts w:asciiTheme="minorHAnsi" w:hAnsiTheme="minorHAnsi"/>
          <w:sz w:val="18"/>
          <w:szCs w:val="18"/>
        </w:rPr>
        <w:footnoteRef/>
      </w:r>
      <w:r w:rsidRPr="003F2F1F">
        <w:rPr>
          <w:rFonts w:asciiTheme="minorHAnsi" w:hAnsiTheme="minorHAnsi"/>
          <w:sz w:val="18"/>
          <w:szCs w:val="18"/>
          <w:lang w:val="el-GR"/>
        </w:rPr>
        <w:t xml:space="preserve"> Βασισμένο στην μελέτη της </w:t>
      </w:r>
      <w:r w:rsidRPr="003F2F1F">
        <w:rPr>
          <w:rFonts w:asciiTheme="minorHAnsi" w:hAnsiTheme="minorHAnsi"/>
          <w:sz w:val="18"/>
          <w:szCs w:val="18"/>
          <w:lang w:val="en-US"/>
        </w:rPr>
        <w:t>PwC</w:t>
      </w:r>
      <w:r w:rsidRPr="003F2F1F">
        <w:rPr>
          <w:rFonts w:asciiTheme="minorHAnsi" w:hAnsiTheme="minorHAnsi"/>
          <w:sz w:val="18"/>
          <w:szCs w:val="18"/>
          <w:lang w:val="el-GR"/>
        </w:rPr>
        <w:t xml:space="preserve"> </w:t>
      </w:r>
      <w:hyperlink r:id="rId1" w:history="1">
        <w:r w:rsidRPr="003F2F1F">
          <w:rPr>
            <w:rStyle w:val="Hyperlink"/>
            <w:rFonts w:asciiTheme="minorHAnsi" w:hAnsiTheme="minorHAnsi"/>
            <w:sz w:val="18"/>
            <w:szCs w:val="18"/>
            <w:lang w:val="en-US"/>
          </w:rPr>
          <w:t>http</w:t>
        </w:r>
        <w:r w:rsidRPr="003F2F1F">
          <w:rPr>
            <w:rStyle w:val="Hyperlink"/>
            <w:rFonts w:asciiTheme="minorHAnsi" w:hAnsiTheme="minorHAnsi"/>
            <w:sz w:val="18"/>
            <w:szCs w:val="18"/>
            <w:lang w:val="el-GR"/>
          </w:rPr>
          <w:t>://</w:t>
        </w:r>
        <w:r w:rsidRPr="003F2F1F">
          <w:rPr>
            <w:rStyle w:val="Hyperlink"/>
            <w:rFonts w:asciiTheme="minorHAnsi" w:hAnsiTheme="minorHAnsi"/>
            <w:sz w:val="18"/>
            <w:szCs w:val="18"/>
            <w:lang w:val="en-US"/>
          </w:rPr>
          <w:t>bit</w:t>
        </w:r>
        <w:r w:rsidRPr="003F2F1F">
          <w:rPr>
            <w:rStyle w:val="Hyperlink"/>
            <w:rFonts w:asciiTheme="minorHAnsi" w:hAnsiTheme="minorHAnsi"/>
            <w:sz w:val="18"/>
            <w:szCs w:val="18"/>
            <w:lang w:val="el-GR"/>
          </w:rPr>
          <w:t>.</w:t>
        </w:r>
        <w:proofErr w:type="spellStart"/>
        <w:r w:rsidRPr="003F2F1F">
          <w:rPr>
            <w:rStyle w:val="Hyperlink"/>
            <w:rFonts w:asciiTheme="minorHAnsi" w:hAnsiTheme="minorHAnsi"/>
            <w:sz w:val="18"/>
            <w:szCs w:val="18"/>
            <w:lang w:val="en-US"/>
          </w:rPr>
          <w:t>ly</w:t>
        </w:r>
        <w:proofErr w:type="spellEnd"/>
        <w:r w:rsidRPr="003F2F1F">
          <w:rPr>
            <w:rStyle w:val="Hyperlink"/>
            <w:rFonts w:asciiTheme="minorHAnsi" w:hAnsiTheme="minorHAnsi"/>
            <w:sz w:val="18"/>
            <w:szCs w:val="18"/>
            <w:lang w:val="el-GR"/>
          </w:rPr>
          <w:t>/2</w:t>
        </w:r>
        <w:proofErr w:type="spellStart"/>
        <w:r w:rsidRPr="003F2F1F">
          <w:rPr>
            <w:rStyle w:val="Hyperlink"/>
            <w:rFonts w:asciiTheme="minorHAnsi" w:hAnsiTheme="minorHAnsi"/>
            <w:sz w:val="18"/>
            <w:szCs w:val="18"/>
            <w:lang w:val="en-US"/>
          </w:rPr>
          <w:t>AdebfD</w:t>
        </w:r>
        <w:proofErr w:type="spellEnd"/>
      </w:hyperlink>
      <w:r w:rsidRPr="003F2F1F">
        <w:rPr>
          <w:rFonts w:asciiTheme="minorHAnsi" w:hAnsiTheme="minorHAnsi"/>
          <w:sz w:val="18"/>
          <w:szCs w:val="18"/>
          <w:lang w:val="el-GR"/>
        </w:rPr>
        <w:t xml:space="preserve"> </w:t>
      </w:r>
    </w:p>
  </w:footnote>
  <w:footnote w:id="2">
    <w:p w14:paraId="5EA3DE25" w14:textId="706B59D3" w:rsidR="004853DD" w:rsidRPr="003F2F1F" w:rsidRDefault="004853DD">
      <w:pPr>
        <w:pStyle w:val="FootnoteText"/>
        <w:rPr>
          <w:rFonts w:asciiTheme="minorHAnsi" w:hAnsiTheme="minorHAnsi"/>
          <w:sz w:val="18"/>
          <w:szCs w:val="18"/>
          <w:lang w:val="el-GR"/>
        </w:rPr>
      </w:pPr>
      <w:r w:rsidRPr="003F2F1F">
        <w:rPr>
          <w:rStyle w:val="FootnoteReference"/>
          <w:rFonts w:asciiTheme="minorHAnsi" w:hAnsiTheme="minorHAnsi"/>
          <w:sz w:val="18"/>
          <w:szCs w:val="18"/>
        </w:rPr>
        <w:footnoteRef/>
      </w:r>
      <w:r w:rsidRPr="003F2F1F">
        <w:rPr>
          <w:rFonts w:asciiTheme="minorHAnsi" w:hAnsiTheme="minorHAnsi"/>
          <w:sz w:val="18"/>
          <w:szCs w:val="18"/>
          <w:lang w:val="el-GR"/>
        </w:rPr>
        <w:t xml:space="preserve"> </w:t>
      </w:r>
      <w:hyperlink r:id="rId2" w:history="1">
        <w:r w:rsidRPr="003F2F1F">
          <w:rPr>
            <w:rStyle w:val="Hyperlink"/>
            <w:rFonts w:asciiTheme="minorHAnsi" w:hAnsiTheme="minorHAnsi"/>
            <w:sz w:val="18"/>
            <w:szCs w:val="18"/>
            <w:lang w:val="en-US"/>
          </w:rPr>
          <w:t>https</w:t>
        </w:r>
        <w:r w:rsidRPr="003F2F1F">
          <w:rPr>
            <w:rStyle w:val="Hyperlink"/>
            <w:rFonts w:asciiTheme="minorHAnsi" w:hAnsiTheme="minorHAnsi"/>
            <w:sz w:val="18"/>
            <w:szCs w:val="18"/>
            <w:lang w:val="el-GR"/>
          </w:rPr>
          <w:t>://</w:t>
        </w:r>
        <w:proofErr w:type="spellStart"/>
        <w:r w:rsidRPr="003F2F1F">
          <w:rPr>
            <w:rStyle w:val="Hyperlink"/>
            <w:rFonts w:asciiTheme="minorHAnsi" w:hAnsiTheme="minorHAnsi"/>
            <w:sz w:val="18"/>
            <w:szCs w:val="18"/>
            <w:lang w:val="en-US"/>
          </w:rPr>
          <w:t>theodi</w:t>
        </w:r>
        <w:proofErr w:type="spellEnd"/>
        <w:r w:rsidRPr="003F2F1F">
          <w:rPr>
            <w:rStyle w:val="Hyperlink"/>
            <w:rFonts w:asciiTheme="minorHAnsi" w:hAnsiTheme="minorHAnsi"/>
            <w:sz w:val="18"/>
            <w:szCs w:val="18"/>
            <w:lang w:val="el-GR"/>
          </w:rPr>
          <w:t>.</w:t>
        </w:r>
        <w:r w:rsidRPr="003F2F1F">
          <w:rPr>
            <w:rStyle w:val="Hyperlink"/>
            <w:rFonts w:asciiTheme="minorHAnsi" w:hAnsiTheme="minorHAnsi"/>
            <w:sz w:val="18"/>
            <w:szCs w:val="18"/>
            <w:lang w:val="en-US"/>
          </w:rPr>
          <w:t>org</w:t>
        </w:r>
        <w:r w:rsidRPr="003F2F1F">
          <w:rPr>
            <w:rStyle w:val="Hyperlink"/>
            <w:rFonts w:asciiTheme="minorHAnsi" w:hAnsiTheme="minorHAnsi"/>
            <w:sz w:val="18"/>
            <w:szCs w:val="18"/>
            <w:lang w:val="el-GR"/>
          </w:rPr>
          <w:t>/</w:t>
        </w:r>
        <w:r w:rsidRPr="003F2F1F">
          <w:rPr>
            <w:rStyle w:val="Hyperlink"/>
            <w:rFonts w:asciiTheme="minorHAnsi" w:hAnsiTheme="minorHAnsi"/>
            <w:sz w:val="18"/>
            <w:szCs w:val="18"/>
            <w:lang w:val="en-US"/>
          </w:rPr>
          <w:t>data</w:t>
        </w:r>
        <w:r w:rsidRPr="003F2F1F">
          <w:rPr>
            <w:rStyle w:val="Hyperlink"/>
            <w:rFonts w:asciiTheme="minorHAnsi" w:hAnsiTheme="minorHAnsi"/>
            <w:sz w:val="18"/>
            <w:szCs w:val="18"/>
            <w:lang w:val="el-GR"/>
          </w:rPr>
          <w:t>-</w:t>
        </w:r>
        <w:r w:rsidRPr="003F2F1F">
          <w:rPr>
            <w:rStyle w:val="Hyperlink"/>
            <w:rFonts w:asciiTheme="minorHAnsi" w:hAnsiTheme="minorHAnsi"/>
            <w:sz w:val="18"/>
            <w:szCs w:val="18"/>
            <w:lang w:val="en-US"/>
          </w:rPr>
          <w:t>spectrum</w:t>
        </w:r>
      </w:hyperlink>
      <w:r w:rsidRPr="003F2F1F">
        <w:rPr>
          <w:rFonts w:asciiTheme="minorHAnsi" w:hAnsiTheme="minorHAnsi"/>
          <w:sz w:val="18"/>
          <w:szCs w:val="18"/>
          <w:lang w:val="el-GR"/>
        </w:rPr>
        <w:t xml:space="preserve"> </w:t>
      </w:r>
    </w:p>
  </w:footnote>
  <w:footnote w:id="3">
    <w:p w14:paraId="077D8079" w14:textId="274CC5A9" w:rsidR="004853DD" w:rsidRPr="003F2F1F" w:rsidRDefault="004853DD">
      <w:pPr>
        <w:pStyle w:val="FootnoteText"/>
        <w:rPr>
          <w:rFonts w:asciiTheme="minorHAnsi" w:hAnsiTheme="minorHAnsi"/>
          <w:sz w:val="18"/>
          <w:szCs w:val="18"/>
          <w:lang w:val="el-GR"/>
        </w:rPr>
      </w:pPr>
      <w:r w:rsidRPr="003F2F1F">
        <w:rPr>
          <w:rStyle w:val="FootnoteReference"/>
          <w:rFonts w:asciiTheme="minorHAnsi" w:hAnsiTheme="minorHAnsi"/>
          <w:sz w:val="18"/>
          <w:szCs w:val="18"/>
        </w:rPr>
        <w:footnoteRef/>
      </w:r>
      <w:r w:rsidRPr="003F2F1F">
        <w:rPr>
          <w:rFonts w:asciiTheme="minorHAnsi" w:hAnsiTheme="minorHAnsi"/>
          <w:sz w:val="18"/>
          <w:szCs w:val="18"/>
          <w:lang w:val="el-GR"/>
        </w:rPr>
        <w:t xml:space="preserve"> </w:t>
      </w:r>
      <w:hyperlink r:id="rId3" w:history="1">
        <w:r w:rsidRPr="003F2F1F">
          <w:rPr>
            <w:rStyle w:val="Hyperlink"/>
            <w:rFonts w:asciiTheme="minorHAnsi" w:hAnsiTheme="minorHAnsi"/>
            <w:sz w:val="18"/>
            <w:szCs w:val="18"/>
            <w:lang w:val="el-GR"/>
          </w:rPr>
          <w:t>https://odi.ellak.gr/</w:t>
        </w:r>
      </w:hyperlink>
      <w:r w:rsidRPr="003F2F1F">
        <w:rPr>
          <w:rFonts w:asciiTheme="minorHAnsi" w:hAnsiTheme="minorHAnsi"/>
          <w:sz w:val="18"/>
          <w:szCs w:val="18"/>
          <w:lang w:val="el-GR"/>
        </w:rPr>
        <w:t xml:space="preserve"> </w:t>
      </w:r>
    </w:p>
  </w:footnote>
  <w:footnote w:id="4">
    <w:p w14:paraId="7B1E67D6" w14:textId="34260711" w:rsidR="004853DD" w:rsidRPr="00042824" w:rsidRDefault="004853DD">
      <w:pPr>
        <w:pStyle w:val="FootnoteText"/>
        <w:rPr>
          <w:lang w:val="el-GR"/>
        </w:rPr>
      </w:pPr>
      <w:r w:rsidRPr="003F2F1F">
        <w:rPr>
          <w:rStyle w:val="FootnoteReference"/>
          <w:rFonts w:asciiTheme="minorHAnsi" w:hAnsiTheme="minorHAnsi"/>
          <w:sz w:val="18"/>
          <w:szCs w:val="18"/>
        </w:rPr>
        <w:footnoteRef/>
      </w:r>
      <w:r w:rsidRPr="003F2F1F">
        <w:rPr>
          <w:rFonts w:asciiTheme="minorHAnsi" w:hAnsiTheme="minorHAnsi"/>
          <w:sz w:val="18"/>
          <w:szCs w:val="18"/>
          <w:lang w:val="el-GR"/>
        </w:rPr>
        <w:t xml:space="preserve"> </w:t>
      </w:r>
      <w:hyperlink r:id="rId4" w:history="1">
        <w:r w:rsidRPr="003F2F1F">
          <w:rPr>
            <w:rStyle w:val="Hyperlink"/>
            <w:rFonts w:asciiTheme="minorHAnsi" w:hAnsiTheme="minorHAnsi"/>
            <w:sz w:val="18"/>
            <w:szCs w:val="18"/>
            <w:lang w:val="el-GR"/>
          </w:rPr>
          <w:t>http://opendefinition.org/od/2.0/en/</w:t>
        </w:r>
      </w:hyperlink>
      <w:r>
        <w:rPr>
          <w:lang w:val="el-GR"/>
        </w:rPr>
        <w:t xml:space="preserve"> </w:t>
      </w:r>
    </w:p>
  </w:footnote>
  <w:footnote w:id="5">
    <w:p w14:paraId="58179DDF" w14:textId="77777777" w:rsidR="004853DD" w:rsidRPr="00C73D75" w:rsidRDefault="004853DD" w:rsidP="00083ABD">
      <w:pPr>
        <w:jc w:val="both"/>
        <w:rPr>
          <w:rFonts w:asciiTheme="minorHAnsi" w:hAnsiTheme="minorHAnsi"/>
          <w:sz w:val="18"/>
          <w:szCs w:val="18"/>
          <w:highlight w:val="yellow"/>
          <w:lang w:val="el-GR"/>
        </w:rPr>
      </w:pPr>
      <w:r w:rsidRPr="00C73D75">
        <w:rPr>
          <w:rStyle w:val="FootnoteReference"/>
          <w:rFonts w:asciiTheme="minorHAnsi" w:hAnsiTheme="minorHAnsi"/>
          <w:sz w:val="18"/>
          <w:szCs w:val="18"/>
        </w:rPr>
        <w:footnoteRef/>
      </w:r>
      <w:r w:rsidRPr="00C73D75">
        <w:rPr>
          <w:rFonts w:asciiTheme="minorHAnsi" w:hAnsiTheme="minorHAnsi"/>
          <w:sz w:val="18"/>
          <w:szCs w:val="18"/>
          <w:lang w:val="el-GR"/>
        </w:rPr>
        <w:t xml:space="preserve"> </w:t>
      </w:r>
      <w:hyperlink r:id="rId5" w:history="1">
        <w:r w:rsidRPr="00C73D75">
          <w:rPr>
            <w:rStyle w:val="Hyperlink"/>
            <w:rFonts w:asciiTheme="minorHAnsi" w:hAnsiTheme="minorHAnsi"/>
            <w:sz w:val="18"/>
            <w:szCs w:val="18"/>
            <w:lang w:val="el-GR"/>
          </w:rPr>
          <w:t>https://sunlightfoundation.com/policy/documents/ten-open-data-principles/</w:t>
        </w:r>
      </w:hyperlink>
      <w:r w:rsidRPr="00C73D75">
        <w:rPr>
          <w:rFonts w:asciiTheme="minorHAnsi" w:hAnsiTheme="minorHAnsi"/>
          <w:sz w:val="18"/>
          <w:szCs w:val="18"/>
          <w:lang w:val="el-GR"/>
        </w:rPr>
        <w:t xml:space="preserve"> </w:t>
      </w:r>
    </w:p>
  </w:footnote>
  <w:footnote w:id="6">
    <w:p w14:paraId="27988593" w14:textId="7DFAF310" w:rsidR="004853DD" w:rsidRPr="00E4574C" w:rsidRDefault="004853DD" w:rsidP="007A45B4">
      <w:pPr>
        <w:rPr>
          <w:rFonts w:asciiTheme="minorHAnsi" w:hAnsiTheme="minorHAnsi"/>
          <w:sz w:val="18"/>
          <w:szCs w:val="18"/>
          <w:lang w:val="el-GR"/>
        </w:rPr>
      </w:pPr>
      <w:r w:rsidRPr="00E4574C">
        <w:rPr>
          <w:rStyle w:val="FootnoteReference"/>
          <w:rFonts w:asciiTheme="minorHAnsi" w:hAnsiTheme="minorHAnsi"/>
          <w:sz w:val="18"/>
          <w:szCs w:val="18"/>
        </w:rPr>
        <w:footnoteRef/>
      </w:r>
      <w:r w:rsidRPr="00E4574C">
        <w:rPr>
          <w:rFonts w:asciiTheme="minorHAnsi" w:hAnsiTheme="minorHAnsi"/>
          <w:sz w:val="18"/>
          <w:szCs w:val="18"/>
          <w:lang w:val="el-GR"/>
        </w:rPr>
        <w:t xml:space="preserve"> </w:t>
      </w:r>
      <w:hyperlink r:id="rId6" w:anchor="cs1" w:history="1">
        <w:r w:rsidRPr="00E4574C">
          <w:rPr>
            <w:rStyle w:val="Hyperlink"/>
            <w:rFonts w:asciiTheme="minorHAnsi" w:hAnsiTheme="minorHAnsi"/>
            <w:sz w:val="18"/>
            <w:szCs w:val="18"/>
            <w:lang w:val="en-US"/>
          </w:rPr>
          <w:t>https</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www</w:t>
        </w:r>
        <w:r w:rsidRPr="00E4574C">
          <w:rPr>
            <w:rStyle w:val="Hyperlink"/>
            <w:rFonts w:asciiTheme="minorHAnsi" w:hAnsiTheme="minorHAnsi"/>
            <w:sz w:val="18"/>
            <w:szCs w:val="18"/>
            <w:lang w:val="el-GR"/>
          </w:rPr>
          <w:t>.</w:t>
        </w:r>
        <w:proofErr w:type="spellStart"/>
        <w:r w:rsidRPr="00E4574C">
          <w:rPr>
            <w:rStyle w:val="Hyperlink"/>
            <w:rFonts w:asciiTheme="minorHAnsi" w:hAnsiTheme="minorHAnsi"/>
            <w:sz w:val="18"/>
            <w:szCs w:val="18"/>
            <w:lang w:val="en-US"/>
          </w:rPr>
          <w:t>capgemini</w:t>
        </w:r>
        <w:proofErr w:type="spellEnd"/>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com</w:t>
        </w:r>
        <w:r w:rsidRPr="00E4574C">
          <w:rPr>
            <w:rStyle w:val="Hyperlink"/>
            <w:rFonts w:asciiTheme="minorHAnsi" w:hAnsiTheme="minorHAnsi"/>
            <w:sz w:val="18"/>
            <w:szCs w:val="18"/>
            <w:lang w:val="el-GR"/>
          </w:rPr>
          <w:t>/2017/08/</w:t>
        </w:r>
        <w:r w:rsidRPr="00E4574C">
          <w:rPr>
            <w:rStyle w:val="Hyperlink"/>
            <w:rFonts w:asciiTheme="minorHAnsi" w:hAnsiTheme="minorHAnsi"/>
            <w:sz w:val="18"/>
            <w:szCs w:val="18"/>
            <w:lang w:val="en-US"/>
          </w:rPr>
          <w:t>unlocking</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the</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business</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value</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of</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open</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data</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with</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data</w:t>
        </w:r>
        <w:r w:rsidRPr="00E4574C">
          <w:rPr>
            <w:rStyle w:val="Hyperlink"/>
            <w:rFonts w:asciiTheme="minorHAnsi" w:hAnsiTheme="minorHAnsi"/>
            <w:sz w:val="18"/>
            <w:szCs w:val="18"/>
            <w:lang w:val="el-GR"/>
          </w:rPr>
          <w:t>-</w:t>
        </w:r>
        <w:r w:rsidRPr="00E4574C">
          <w:rPr>
            <w:rStyle w:val="Hyperlink"/>
            <w:rFonts w:asciiTheme="minorHAnsi" w:hAnsiTheme="minorHAnsi"/>
            <w:sz w:val="18"/>
            <w:szCs w:val="18"/>
            <w:lang w:val="en-US"/>
          </w:rPr>
          <w:t>science</w:t>
        </w:r>
        <w:r w:rsidRPr="00E4574C">
          <w:rPr>
            <w:rStyle w:val="Hyperlink"/>
            <w:rFonts w:asciiTheme="minorHAnsi" w:hAnsiTheme="minorHAnsi"/>
            <w:sz w:val="18"/>
            <w:szCs w:val="18"/>
            <w:lang w:val="el-GR"/>
          </w:rPr>
          <w:t>/#</w:t>
        </w:r>
        <w:proofErr w:type="spellStart"/>
        <w:r w:rsidRPr="00E4574C">
          <w:rPr>
            <w:rStyle w:val="Hyperlink"/>
            <w:rFonts w:asciiTheme="minorHAnsi" w:hAnsiTheme="minorHAnsi"/>
            <w:sz w:val="18"/>
            <w:szCs w:val="18"/>
            <w:lang w:val="en-US"/>
          </w:rPr>
          <w:t>cs</w:t>
        </w:r>
        <w:proofErr w:type="spellEnd"/>
        <w:r w:rsidRPr="00E4574C">
          <w:rPr>
            <w:rStyle w:val="Hyperlink"/>
            <w:rFonts w:asciiTheme="minorHAnsi" w:hAnsiTheme="minorHAnsi"/>
            <w:sz w:val="18"/>
            <w:szCs w:val="18"/>
            <w:lang w:val="el-GR"/>
          </w:rPr>
          <w:t>1</w:t>
        </w:r>
      </w:hyperlink>
    </w:p>
  </w:footnote>
  <w:footnote w:id="7">
    <w:p w14:paraId="123956A0" w14:textId="062FF072" w:rsidR="004853DD" w:rsidRPr="00E4574C" w:rsidRDefault="004853DD">
      <w:pPr>
        <w:pStyle w:val="FootnoteText"/>
        <w:rPr>
          <w:rFonts w:asciiTheme="minorHAnsi" w:hAnsiTheme="minorHAnsi"/>
          <w:sz w:val="18"/>
          <w:szCs w:val="18"/>
          <w:lang w:val="el-GR"/>
        </w:rPr>
      </w:pPr>
      <w:r w:rsidRPr="00E4574C">
        <w:rPr>
          <w:rStyle w:val="FootnoteReference"/>
          <w:rFonts w:asciiTheme="minorHAnsi" w:hAnsiTheme="minorHAnsi"/>
          <w:sz w:val="18"/>
          <w:szCs w:val="18"/>
        </w:rPr>
        <w:footnoteRef/>
      </w:r>
      <w:r w:rsidRPr="00E4574C">
        <w:rPr>
          <w:rFonts w:asciiTheme="minorHAnsi" w:hAnsiTheme="minorHAnsi"/>
          <w:sz w:val="18"/>
          <w:szCs w:val="18"/>
          <w:lang w:val="el-GR"/>
        </w:rPr>
        <w:t xml:space="preserve"> </w:t>
      </w:r>
      <w:hyperlink r:id="rId7" w:history="1">
        <w:r w:rsidRPr="00E4574C">
          <w:rPr>
            <w:rStyle w:val="Hyperlink"/>
            <w:rFonts w:asciiTheme="minorHAnsi" w:hAnsiTheme="minorHAnsi"/>
            <w:sz w:val="18"/>
            <w:szCs w:val="18"/>
            <w:lang w:val="el-GR"/>
          </w:rPr>
          <w:t>https://maps.london.gov.uk/schools/</w:t>
        </w:r>
      </w:hyperlink>
      <w:r w:rsidRPr="00E4574C">
        <w:rPr>
          <w:rFonts w:asciiTheme="minorHAnsi" w:hAnsiTheme="minorHAnsi"/>
          <w:sz w:val="18"/>
          <w:szCs w:val="18"/>
          <w:lang w:val="el-GR"/>
        </w:rPr>
        <w:t xml:space="preserve"> </w:t>
      </w:r>
    </w:p>
  </w:footnote>
  <w:footnote w:id="8">
    <w:p w14:paraId="7A1741BC" w14:textId="77777777" w:rsidR="004853DD" w:rsidRPr="00957A93" w:rsidRDefault="004853DD" w:rsidP="00B42B18">
      <w:pPr>
        <w:pStyle w:val="FootnoteText"/>
        <w:rPr>
          <w:rFonts w:asciiTheme="minorHAnsi" w:hAnsiTheme="minorHAnsi"/>
          <w:sz w:val="18"/>
          <w:szCs w:val="18"/>
          <w:lang w:val="el-GR"/>
        </w:rPr>
      </w:pPr>
      <w:r w:rsidRPr="00957A93">
        <w:rPr>
          <w:rStyle w:val="FootnoteReference"/>
          <w:rFonts w:asciiTheme="minorHAnsi" w:hAnsiTheme="minorHAnsi"/>
          <w:sz w:val="18"/>
          <w:szCs w:val="18"/>
        </w:rPr>
        <w:footnoteRef/>
      </w:r>
      <w:r w:rsidRPr="00957A93">
        <w:rPr>
          <w:rFonts w:asciiTheme="minorHAnsi" w:hAnsiTheme="minorHAnsi"/>
          <w:sz w:val="18"/>
          <w:szCs w:val="18"/>
          <w:lang w:val="el-GR"/>
        </w:rPr>
        <w:t xml:space="preserve"> </w:t>
      </w:r>
      <w:r w:rsidRPr="00957A93">
        <w:rPr>
          <w:rFonts w:asciiTheme="minorHAnsi" w:hAnsiTheme="minorHAnsi"/>
          <w:sz w:val="18"/>
          <w:szCs w:val="18"/>
          <w:lang w:val="el-GR"/>
        </w:rPr>
        <w:t xml:space="preserve">Η μεθοδολογία του δείκτη παρουσιάζεται συνοπτικά εδώ </w:t>
      </w:r>
      <w:hyperlink r:id="rId8" w:history="1">
        <w:r w:rsidRPr="00957A93">
          <w:rPr>
            <w:rStyle w:val="Hyperlink"/>
            <w:rFonts w:asciiTheme="minorHAnsi" w:hAnsiTheme="minorHAnsi"/>
            <w:sz w:val="18"/>
            <w:szCs w:val="18"/>
            <w:lang w:val="el-GR"/>
          </w:rPr>
          <w:t>http://opendatabarometer.org/4thedition/methodology/</w:t>
        </w:r>
      </w:hyperlink>
      <w:r w:rsidRPr="00957A93">
        <w:rPr>
          <w:rFonts w:asciiTheme="minorHAnsi" w:hAnsiTheme="minorHAnsi"/>
          <w:sz w:val="18"/>
          <w:szCs w:val="18"/>
          <w:lang w:val="el-GR"/>
        </w:rPr>
        <w:t xml:space="preserve"> </w:t>
      </w:r>
    </w:p>
  </w:footnote>
  <w:footnote w:id="9">
    <w:p w14:paraId="6941CBE5" w14:textId="77777777" w:rsidR="004853DD" w:rsidRPr="00957A93" w:rsidRDefault="004853DD" w:rsidP="00B42B18">
      <w:pPr>
        <w:pStyle w:val="FootnoteText"/>
        <w:rPr>
          <w:rFonts w:asciiTheme="minorHAnsi" w:hAnsiTheme="minorHAnsi"/>
          <w:sz w:val="18"/>
          <w:szCs w:val="18"/>
          <w:lang w:val="el-GR"/>
        </w:rPr>
      </w:pPr>
      <w:r w:rsidRPr="00957A93">
        <w:rPr>
          <w:rStyle w:val="FootnoteReference"/>
          <w:rFonts w:asciiTheme="minorHAnsi" w:hAnsiTheme="minorHAnsi"/>
          <w:sz w:val="18"/>
          <w:szCs w:val="18"/>
        </w:rPr>
        <w:footnoteRef/>
      </w:r>
      <w:r w:rsidRPr="00957A93">
        <w:rPr>
          <w:rFonts w:asciiTheme="minorHAnsi" w:hAnsiTheme="minorHAnsi"/>
          <w:sz w:val="18"/>
          <w:szCs w:val="18"/>
          <w:lang w:val="el-GR"/>
        </w:rPr>
        <w:t xml:space="preserve"> </w:t>
      </w:r>
      <w:hyperlink r:id="rId9" w:history="1">
        <w:r w:rsidRPr="00957A93">
          <w:rPr>
            <w:rStyle w:val="Hyperlink"/>
            <w:rFonts w:asciiTheme="minorHAnsi" w:hAnsiTheme="minorHAnsi"/>
            <w:sz w:val="18"/>
            <w:szCs w:val="18"/>
            <w:lang w:val="el-GR"/>
          </w:rPr>
          <w:t>www.c20turkey.org/uploads/C20%20Turkey%20Open%20Data%20Position%20Paper.pdf</w:t>
        </w:r>
      </w:hyperlink>
      <w:r w:rsidRPr="00957A93">
        <w:rPr>
          <w:rFonts w:asciiTheme="minorHAnsi" w:hAnsiTheme="minorHAnsi"/>
          <w:sz w:val="18"/>
          <w:szCs w:val="18"/>
          <w:lang w:val="el-GR"/>
        </w:rPr>
        <w:t xml:space="preserve"> </w:t>
      </w:r>
    </w:p>
  </w:footnote>
  <w:footnote w:id="10">
    <w:p w14:paraId="1C38011C" w14:textId="77777777" w:rsidR="004853DD" w:rsidRPr="007A6064" w:rsidRDefault="004853DD" w:rsidP="00B42B18">
      <w:pPr>
        <w:pStyle w:val="FootnoteText"/>
        <w:rPr>
          <w:rFonts w:asciiTheme="majorHAnsi" w:hAnsiTheme="majorHAnsi"/>
          <w:sz w:val="18"/>
          <w:szCs w:val="18"/>
          <w:lang w:val="el-GR"/>
        </w:rPr>
      </w:pPr>
      <w:r w:rsidRPr="00957A93">
        <w:rPr>
          <w:rStyle w:val="FootnoteReference"/>
          <w:rFonts w:asciiTheme="minorHAnsi" w:hAnsiTheme="minorHAnsi"/>
          <w:sz w:val="18"/>
          <w:szCs w:val="18"/>
        </w:rPr>
        <w:footnoteRef/>
      </w:r>
      <w:r w:rsidRPr="00957A93">
        <w:rPr>
          <w:rFonts w:asciiTheme="minorHAnsi" w:hAnsiTheme="minorHAnsi"/>
          <w:sz w:val="18"/>
          <w:szCs w:val="18"/>
          <w:lang w:val="el-GR"/>
        </w:rPr>
        <w:t xml:space="preserve"> </w:t>
      </w:r>
      <w:hyperlink r:id="rId10" w:history="1">
        <w:r w:rsidRPr="00957A93">
          <w:rPr>
            <w:rStyle w:val="Hyperlink"/>
            <w:rFonts w:asciiTheme="minorHAnsi" w:hAnsiTheme="minorHAnsi"/>
            <w:sz w:val="18"/>
            <w:szCs w:val="18"/>
            <w:lang w:val="el-GR"/>
          </w:rPr>
          <w:t>https://opendatacharter.net/</w:t>
        </w:r>
      </w:hyperlink>
      <w:r w:rsidRPr="007A6064">
        <w:rPr>
          <w:rFonts w:asciiTheme="majorHAnsi" w:hAnsiTheme="majorHAnsi"/>
          <w:sz w:val="18"/>
          <w:szCs w:val="18"/>
          <w:lang w:val="el-GR"/>
        </w:rPr>
        <w:t xml:space="preserve"> </w:t>
      </w:r>
    </w:p>
  </w:footnote>
  <w:footnote w:id="11">
    <w:p w14:paraId="7C296121" w14:textId="77777777" w:rsidR="004853DD" w:rsidRPr="00F517B2" w:rsidRDefault="004853DD" w:rsidP="00CE0CB5">
      <w:pPr>
        <w:pStyle w:val="FootnoteText"/>
        <w:rPr>
          <w:rFonts w:asciiTheme="minorHAnsi" w:hAnsiTheme="minorHAnsi"/>
          <w:sz w:val="18"/>
          <w:szCs w:val="18"/>
          <w:lang w:val="el-GR"/>
        </w:rPr>
      </w:pPr>
      <w:r w:rsidRPr="00F517B2">
        <w:rPr>
          <w:rStyle w:val="FootnoteReference"/>
          <w:rFonts w:asciiTheme="minorHAnsi" w:hAnsiTheme="minorHAnsi"/>
          <w:sz w:val="18"/>
          <w:szCs w:val="18"/>
        </w:rPr>
        <w:footnoteRef/>
      </w:r>
      <w:r w:rsidRPr="00F517B2">
        <w:rPr>
          <w:rFonts w:asciiTheme="minorHAnsi" w:hAnsiTheme="minorHAnsi"/>
          <w:sz w:val="18"/>
          <w:szCs w:val="18"/>
          <w:lang w:val="el-GR"/>
        </w:rPr>
        <w:t xml:space="preserve"> </w:t>
      </w:r>
      <w:r w:rsidRPr="00F517B2">
        <w:rPr>
          <w:rFonts w:asciiTheme="minorHAnsi" w:hAnsiTheme="minorHAnsi"/>
          <w:sz w:val="18"/>
          <w:szCs w:val="18"/>
          <w:lang w:val="el-GR"/>
        </w:rPr>
        <w:t xml:space="preserve">Για τον προσδιορισμό των υποδομών δεδομένων μπορείτε να αναφερθείτε ενδεικτικά στο </w:t>
      </w:r>
      <w:hyperlink r:id="rId11" w:history="1">
        <w:r w:rsidRPr="00F517B2">
          <w:rPr>
            <w:rStyle w:val="Hyperlink"/>
            <w:rFonts w:asciiTheme="minorHAnsi" w:hAnsiTheme="minorHAnsi"/>
            <w:sz w:val="18"/>
            <w:szCs w:val="18"/>
            <w:lang w:val="el-GR"/>
          </w:rPr>
          <w:t>https://theodi.org/what-is-data-infrastructure</w:t>
        </w:r>
      </w:hyperlink>
      <w:r w:rsidRPr="00F517B2">
        <w:rPr>
          <w:rFonts w:asciiTheme="minorHAnsi" w:hAnsiTheme="minorHAnsi"/>
          <w:sz w:val="18"/>
          <w:szCs w:val="18"/>
          <w:lang w:val="el-GR"/>
        </w:rPr>
        <w:t xml:space="preserve"> </w:t>
      </w:r>
    </w:p>
  </w:footnote>
  <w:footnote w:id="12">
    <w:p w14:paraId="5A8022E7" w14:textId="77777777" w:rsidR="004853DD" w:rsidRPr="00F616A4" w:rsidRDefault="004853DD" w:rsidP="00CE0CB5">
      <w:pPr>
        <w:pStyle w:val="FootnoteText"/>
        <w:rPr>
          <w:rFonts w:asciiTheme="majorHAnsi" w:hAnsiTheme="majorHAnsi"/>
          <w:sz w:val="18"/>
          <w:szCs w:val="18"/>
          <w:lang w:val="el-GR"/>
        </w:rPr>
      </w:pPr>
      <w:r w:rsidRPr="00F517B2">
        <w:rPr>
          <w:rStyle w:val="FootnoteReference"/>
          <w:rFonts w:asciiTheme="minorHAnsi" w:hAnsiTheme="minorHAnsi"/>
          <w:sz w:val="18"/>
          <w:szCs w:val="18"/>
        </w:rPr>
        <w:footnoteRef/>
      </w:r>
      <w:r w:rsidRPr="00F517B2">
        <w:rPr>
          <w:rFonts w:asciiTheme="minorHAnsi" w:hAnsiTheme="minorHAnsi"/>
          <w:sz w:val="18"/>
          <w:szCs w:val="18"/>
          <w:lang w:val="el-GR"/>
        </w:rPr>
        <w:t xml:space="preserve"> </w:t>
      </w:r>
      <w:hyperlink r:id="rId12" w:history="1">
        <w:r w:rsidRPr="00F517B2">
          <w:rPr>
            <w:rStyle w:val="Hyperlink"/>
            <w:rFonts w:asciiTheme="minorHAnsi" w:hAnsiTheme="minorHAnsi"/>
            <w:sz w:val="18"/>
            <w:szCs w:val="18"/>
            <w:lang w:val="el-GR"/>
          </w:rPr>
          <w:t>http://linked-statistics.gr/</w:t>
        </w:r>
      </w:hyperlink>
      <w:r w:rsidRPr="00F616A4">
        <w:rPr>
          <w:rFonts w:asciiTheme="majorHAnsi" w:hAnsiTheme="majorHAnsi"/>
          <w:sz w:val="18"/>
          <w:szCs w:val="18"/>
          <w:lang w:val="el-GR"/>
        </w:rPr>
        <w:t xml:space="preserve"> </w:t>
      </w:r>
    </w:p>
  </w:footnote>
  <w:footnote w:id="13">
    <w:p w14:paraId="2E31DB5B" w14:textId="25028FCD" w:rsidR="004853DD" w:rsidRPr="00D15D20" w:rsidRDefault="004853DD">
      <w:pPr>
        <w:pStyle w:val="FootnoteText"/>
        <w:rPr>
          <w:rFonts w:asciiTheme="minorHAnsi" w:hAnsiTheme="minorHAnsi"/>
          <w:sz w:val="18"/>
          <w:szCs w:val="18"/>
          <w:lang w:val="el-GR"/>
        </w:rPr>
      </w:pPr>
      <w:r w:rsidRPr="00D15D20">
        <w:rPr>
          <w:rStyle w:val="FootnoteReference"/>
          <w:rFonts w:asciiTheme="minorHAnsi" w:hAnsiTheme="minorHAnsi"/>
          <w:sz w:val="18"/>
          <w:szCs w:val="18"/>
        </w:rPr>
        <w:footnoteRef/>
      </w:r>
      <w:r w:rsidRPr="00D15D20">
        <w:rPr>
          <w:rFonts w:asciiTheme="minorHAnsi" w:hAnsiTheme="minorHAnsi"/>
          <w:sz w:val="18"/>
          <w:szCs w:val="18"/>
          <w:lang w:val="el-GR"/>
        </w:rPr>
        <w:t xml:space="preserve"> </w:t>
      </w:r>
      <w:r w:rsidRPr="00D15D20">
        <w:rPr>
          <w:rFonts w:asciiTheme="minorHAnsi" w:hAnsiTheme="minorHAnsi"/>
          <w:sz w:val="18"/>
          <w:szCs w:val="18"/>
          <w:lang w:val="el-GR"/>
        </w:rPr>
        <w:t xml:space="preserve">Προσαρμογή από το Βαρόμετρο Ανοιχτών Δεδομένων </w:t>
      </w:r>
      <w:hyperlink r:id="rId13" w:history="1">
        <w:r w:rsidRPr="00D15D20">
          <w:rPr>
            <w:rStyle w:val="Hyperlink"/>
            <w:rFonts w:asciiTheme="minorHAnsi" w:hAnsiTheme="minorHAnsi"/>
            <w:sz w:val="18"/>
            <w:szCs w:val="18"/>
            <w:lang w:val="el-GR"/>
          </w:rPr>
          <w:t>http://opendatabarometer.org/4thedition/detail-country/?_year=2016&amp;indicator=ODB&amp;detail=GRC</w:t>
        </w:r>
      </w:hyperlink>
      <w:r w:rsidRPr="00D15D20">
        <w:rPr>
          <w:rFonts w:asciiTheme="minorHAnsi" w:hAnsiTheme="minorHAnsi"/>
          <w:sz w:val="18"/>
          <w:szCs w:val="18"/>
          <w:lang w:val="el-GR"/>
        </w:rPr>
        <w:t xml:space="preserve"> </w:t>
      </w:r>
    </w:p>
  </w:footnote>
  <w:footnote w:id="14">
    <w:p w14:paraId="7DDC6123" w14:textId="77777777" w:rsidR="004853DD" w:rsidRPr="00D15D20" w:rsidRDefault="004853DD" w:rsidP="000328C3">
      <w:pPr>
        <w:pStyle w:val="FootnoteText"/>
        <w:rPr>
          <w:rFonts w:asciiTheme="minorHAnsi" w:hAnsiTheme="minorHAnsi"/>
          <w:sz w:val="18"/>
          <w:szCs w:val="18"/>
          <w:lang w:val="el-GR"/>
        </w:rPr>
      </w:pPr>
      <w:r w:rsidRPr="00D15D20">
        <w:rPr>
          <w:rStyle w:val="FootnoteReference"/>
          <w:rFonts w:asciiTheme="minorHAnsi" w:hAnsiTheme="minorHAnsi"/>
          <w:sz w:val="18"/>
          <w:szCs w:val="18"/>
        </w:rPr>
        <w:footnoteRef/>
      </w:r>
      <w:r w:rsidRPr="00D15D20">
        <w:rPr>
          <w:rFonts w:asciiTheme="minorHAnsi" w:hAnsiTheme="minorHAnsi"/>
          <w:sz w:val="18"/>
          <w:szCs w:val="18"/>
          <w:lang w:val="el-GR"/>
        </w:rPr>
        <w:t xml:space="preserve"> </w:t>
      </w:r>
      <w:r w:rsidRPr="00D15D20">
        <w:rPr>
          <w:rFonts w:asciiTheme="minorHAnsi" w:hAnsiTheme="minorHAnsi"/>
          <w:sz w:val="18"/>
          <w:szCs w:val="18"/>
          <w:lang w:val="el-GR"/>
        </w:rPr>
        <w:t xml:space="preserve">Προσαρμογή από το Βαρόμετρο Ανοιχτών Δεδομένων </w:t>
      </w:r>
      <w:hyperlink r:id="rId14" w:history="1">
        <w:r w:rsidRPr="00D15D20">
          <w:rPr>
            <w:rStyle w:val="Hyperlink"/>
            <w:rFonts w:asciiTheme="minorHAnsi" w:hAnsiTheme="minorHAnsi"/>
            <w:sz w:val="18"/>
            <w:szCs w:val="18"/>
            <w:lang w:val="el-GR"/>
          </w:rPr>
          <w:t>http://opendatabarometer.org/4thedition/detail-country/?_year=2016&amp;indicator=ODB&amp;detail=GRC</w:t>
        </w:r>
      </w:hyperlink>
      <w:r w:rsidRPr="00D15D20">
        <w:rPr>
          <w:rFonts w:asciiTheme="minorHAnsi" w:hAnsiTheme="minorHAnsi"/>
          <w:sz w:val="18"/>
          <w:szCs w:val="18"/>
          <w:lang w:val="el-GR"/>
        </w:rPr>
        <w:t xml:space="preserve"> </w:t>
      </w:r>
    </w:p>
  </w:footnote>
  <w:footnote w:id="15">
    <w:p w14:paraId="064CCEA2" w14:textId="77777777" w:rsidR="004853DD" w:rsidRPr="004758C3" w:rsidRDefault="004853DD" w:rsidP="008F4D70">
      <w:pPr>
        <w:pStyle w:val="FootnoteText"/>
        <w:rPr>
          <w:lang w:val="el-GR"/>
        </w:rPr>
      </w:pPr>
      <w:r w:rsidRPr="00E67CCE">
        <w:rPr>
          <w:rStyle w:val="FootnoteReference"/>
          <w:rFonts w:asciiTheme="minorHAnsi" w:hAnsiTheme="minorHAnsi"/>
          <w:sz w:val="18"/>
          <w:szCs w:val="18"/>
        </w:rPr>
        <w:footnoteRef/>
      </w:r>
      <w:r w:rsidRPr="00E67CCE">
        <w:rPr>
          <w:rFonts w:asciiTheme="minorHAnsi" w:hAnsiTheme="minorHAnsi"/>
          <w:sz w:val="18"/>
          <w:szCs w:val="18"/>
          <w:lang w:val="el-GR"/>
        </w:rPr>
        <w:t xml:space="preserve"> </w:t>
      </w:r>
      <w:hyperlink r:id="rId15" w:history="1">
        <w:r w:rsidRPr="00E67CCE">
          <w:rPr>
            <w:rStyle w:val="Hyperlink"/>
            <w:rFonts w:asciiTheme="minorHAnsi" w:hAnsiTheme="minorHAnsi"/>
            <w:sz w:val="18"/>
            <w:szCs w:val="18"/>
            <w:lang w:val="el-GR"/>
          </w:rPr>
          <w:t>http://ec.europa.eu/eurostat/data/database</w:t>
        </w:r>
      </w:hyperlink>
      <w:r>
        <w:rPr>
          <w:lang w:val="el-GR"/>
        </w:rPr>
        <w:t xml:space="preserve"> </w:t>
      </w:r>
    </w:p>
  </w:footnote>
  <w:footnote w:id="16">
    <w:p w14:paraId="6D9731CA" w14:textId="014207FC" w:rsidR="004853DD" w:rsidRPr="00287AE1" w:rsidRDefault="004853DD" w:rsidP="00287AE1">
      <w:pPr>
        <w:jc w:val="both"/>
        <w:rPr>
          <w:rFonts w:asciiTheme="minorHAnsi" w:hAnsiTheme="minorHAnsi"/>
          <w:sz w:val="18"/>
          <w:szCs w:val="18"/>
          <w:lang w:val="el-GR"/>
        </w:rPr>
      </w:pPr>
      <w:r w:rsidRPr="00287AE1">
        <w:rPr>
          <w:rStyle w:val="FootnoteReference"/>
          <w:rFonts w:asciiTheme="minorHAnsi" w:hAnsiTheme="minorHAnsi"/>
          <w:sz w:val="18"/>
          <w:szCs w:val="18"/>
        </w:rPr>
        <w:footnoteRef/>
      </w:r>
      <w:r w:rsidRPr="00287AE1">
        <w:rPr>
          <w:rFonts w:asciiTheme="minorHAnsi" w:hAnsiTheme="minorHAnsi"/>
          <w:sz w:val="18"/>
          <w:szCs w:val="18"/>
          <w:lang w:val="el-GR"/>
        </w:rPr>
        <w:t xml:space="preserve"> </w:t>
      </w:r>
      <w:hyperlink r:id="rId16" w:history="1">
        <w:r w:rsidRPr="00287AE1">
          <w:rPr>
            <w:rStyle w:val="Hyperlink"/>
            <w:rFonts w:asciiTheme="minorHAnsi" w:hAnsiTheme="minorHAnsi"/>
            <w:sz w:val="18"/>
            <w:szCs w:val="18"/>
            <w:lang w:val="el-GR"/>
          </w:rPr>
          <w:t>https://www.europeandataportal.eu/sites/default/files/edp_landscaping_insight_report_n1_-_final.pdf</w:t>
        </w:r>
      </w:hyperlink>
    </w:p>
  </w:footnote>
  <w:footnote w:id="17">
    <w:p w14:paraId="4B9FD99E" w14:textId="77777777" w:rsidR="004853DD" w:rsidRPr="00331ABA" w:rsidRDefault="004853DD" w:rsidP="008F4D70">
      <w:pPr>
        <w:pStyle w:val="FootnoteText"/>
        <w:rPr>
          <w:lang w:val="el-GR"/>
        </w:rPr>
      </w:pPr>
      <w:r>
        <w:rPr>
          <w:rStyle w:val="FootnoteReference"/>
        </w:rPr>
        <w:footnoteRef/>
      </w:r>
      <w:r w:rsidRPr="00331ABA">
        <w:rPr>
          <w:lang w:val="el-GR"/>
        </w:rPr>
        <w:t xml:space="preserve"> </w:t>
      </w:r>
      <w:hyperlink r:id="rId17" w:history="1">
        <w:r w:rsidRPr="00331ABA">
          <w:rPr>
            <w:rStyle w:val="Hyperlink"/>
            <w:rFonts w:asciiTheme="minorHAnsi" w:hAnsiTheme="minorHAnsi"/>
            <w:sz w:val="18"/>
            <w:szCs w:val="18"/>
          </w:rPr>
          <w:t>http</w:t>
        </w:r>
        <w:r w:rsidRPr="00331ABA">
          <w:rPr>
            <w:rStyle w:val="Hyperlink"/>
            <w:rFonts w:asciiTheme="minorHAnsi" w:hAnsiTheme="minorHAnsi"/>
            <w:sz w:val="18"/>
            <w:szCs w:val="18"/>
            <w:lang w:val="el-GR"/>
          </w:rPr>
          <w:t>://</w:t>
        </w:r>
        <w:proofErr w:type="spellStart"/>
        <w:r w:rsidRPr="00331ABA">
          <w:rPr>
            <w:rStyle w:val="Hyperlink"/>
            <w:rFonts w:asciiTheme="minorHAnsi" w:hAnsiTheme="minorHAnsi"/>
            <w:sz w:val="18"/>
            <w:szCs w:val="18"/>
          </w:rPr>
          <w:t>opendatabarometer</w:t>
        </w:r>
        <w:proofErr w:type="spellEnd"/>
        <w:r w:rsidRPr="00331ABA">
          <w:rPr>
            <w:rStyle w:val="Hyperlink"/>
            <w:rFonts w:asciiTheme="minorHAnsi" w:hAnsiTheme="minorHAnsi"/>
            <w:sz w:val="18"/>
            <w:szCs w:val="18"/>
            <w:lang w:val="el-GR"/>
          </w:rPr>
          <w:t>.</w:t>
        </w:r>
        <w:r w:rsidRPr="00331ABA">
          <w:rPr>
            <w:rStyle w:val="Hyperlink"/>
            <w:rFonts w:asciiTheme="minorHAnsi" w:hAnsiTheme="minorHAnsi"/>
            <w:sz w:val="18"/>
            <w:szCs w:val="18"/>
          </w:rPr>
          <w:t>org</w:t>
        </w:r>
        <w:r w:rsidRPr="00331ABA">
          <w:rPr>
            <w:rStyle w:val="Hyperlink"/>
            <w:rFonts w:asciiTheme="minorHAnsi" w:hAnsiTheme="minorHAnsi"/>
            <w:sz w:val="18"/>
            <w:szCs w:val="18"/>
            <w:lang w:val="el-GR"/>
          </w:rPr>
          <w:t>/4</w:t>
        </w:r>
        <w:proofErr w:type="spellStart"/>
        <w:r w:rsidRPr="00331ABA">
          <w:rPr>
            <w:rStyle w:val="Hyperlink"/>
            <w:rFonts w:asciiTheme="minorHAnsi" w:hAnsiTheme="minorHAnsi"/>
            <w:sz w:val="18"/>
            <w:szCs w:val="18"/>
          </w:rPr>
          <w:t>thedition</w:t>
        </w:r>
        <w:proofErr w:type="spellEnd"/>
        <w:r w:rsidRPr="00331ABA">
          <w:rPr>
            <w:rStyle w:val="Hyperlink"/>
            <w:rFonts w:asciiTheme="minorHAnsi" w:hAnsiTheme="minorHAnsi"/>
            <w:sz w:val="18"/>
            <w:szCs w:val="18"/>
            <w:lang w:val="el-GR"/>
          </w:rPr>
          <w:t>/</w:t>
        </w:r>
        <w:r w:rsidRPr="00331ABA">
          <w:rPr>
            <w:rStyle w:val="Hyperlink"/>
            <w:rFonts w:asciiTheme="minorHAnsi" w:hAnsiTheme="minorHAnsi"/>
            <w:sz w:val="18"/>
            <w:szCs w:val="18"/>
          </w:rPr>
          <w:t>detail</w:t>
        </w:r>
        <w:r w:rsidRPr="00331ABA">
          <w:rPr>
            <w:rStyle w:val="Hyperlink"/>
            <w:rFonts w:asciiTheme="minorHAnsi" w:hAnsiTheme="minorHAnsi"/>
            <w:sz w:val="18"/>
            <w:szCs w:val="18"/>
            <w:lang w:val="el-GR"/>
          </w:rPr>
          <w:t>-</w:t>
        </w:r>
        <w:r w:rsidRPr="00331ABA">
          <w:rPr>
            <w:rStyle w:val="Hyperlink"/>
            <w:rFonts w:asciiTheme="minorHAnsi" w:hAnsiTheme="minorHAnsi"/>
            <w:sz w:val="18"/>
            <w:szCs w:val="18"/>
          </w:rPr>
          <w:t>country</w:t>
        </w:r>
        <w:r w:rsidRPr="00331ABA">
          <w:rPr>
            <w:rStyle w:val="Hyperlink"/>
            <w:rFonts w:asciiTheme="minorHAnsi" w:hAnsiTheme="minorHAnsi"/>
            <w:sz w:val="18"/>
            <w:szCs w:val="18"/>
            <w:lang w:val="el-GR"/>
          </w:rPr>
          <w:t>/?_</w:t>
        </w:r>
        <w:r w:rsidRPr="00331ABA">
          <w:rPr>
            <w:rStyle w:val="Hyperlink"/>
            <w:rFonts w:asciiTheme="minorHAnsi" w:hAnsiTheme="minorHAnsi"/>
            <w:sz w:val="18"/>
            <w:szCs w:val="18"/>
          </w:rPr>
          <w:t>year</w:t>
        </w:r>
        <w:r w:rsidRPr="00331ABA">
          <w:rPr>
            <w:rStyle w:val="Hyperlink"/>
            <w:rFonts w:asciiTheme="minorHAnsi" w:hAnsiTheme="minorHAnsi"/>
            <w:sz w:val="18"/>
            <w:szCs w:val="18"/>
            <w:lang w:val="el-GR"/>
          </w:rPr>
          <w:t>=2016&amp;</w:t>
        </w:r>
        <w:r w:rsidRPr="00331ABA">
          <w:rPr>
            <w:rStyle w:val="Hyperlink"/>
            <w:rFonts w:asciiTheme="minorHAnsi" w:hAnsiTheme="minorHAnsi"/>
            <w:sz w:val="18"/>
            <w:szCs w:val="18"/>
          </w:rPr>
          <w:t>indicator</w:t>
        </w:r>
        <w:r w:rsidRPr="00331ABA">
          <w:rPr>
            <w:rStyle w:val="Hyperlink"/>
            <w:rFonts w:asciiTheme="minorHAnsi" w:hAnsiTheme="minorHAnsi"/>
            <w:sz w:val="18"/>
            <w:szCs w:val="18"/>
            <w:lang w:val="el-GR"/>
          </w:rPr>
          <w:t>=</w:t>
        </w:r>
        <w:r w:rsidRPr="00331ABA">
          <w:rPr>
            <w:rStyle w:val="Hyperlink"/>
            <w:rFonts w:asciiTheme="minorHAnsi" w:hAnsiTheme="minorHAnsi"/>
            <w:sz w:val="18"/>
            <w:szCs w:val="18"/>
          </w:rPr>
          <w:t>ODB</w:t>
        </w:r>
        <w:r w:rsidRPr="00331ABA">
          <w:rPr>
            <w:rStyle w:val="Hyperlink"/>
            <w:rFonts w:asciiTheme="minorHAnsi" w:hAnsiTheme="minorHAnsi"/>
            <w:sz w:val="18"/>
            <w:szCs w:val="18"/>
            <w:lang w:val="el-GR"/>
          </w:rPr>
          <w:t>&amp;</w:t>
        </w:r>
        <w:r w:rsidRPr="00331ABA">
          <w:rPr>
            <w:rStyle w:val="Hyperlink"/>
            <w:rFonts w:asciiTheme="minorHAnsi" w:hAnsiTheme="minorHAnsi"/>
            <w:sz w:val="18"/>
            <w:szCs w:val="18"/>
          </w:rPr>
          <w:t>detail</w:t>
        </w:r>
        <w:r w:rsidRPr="00331ABA">
          <w:rPr>
            <w:rStyle w:val="Hyperlink"/>
            <w:rFonts w:asciiTheme="minorHAnsi" w:hAnsiTheme="minorHAnsi"/>
            <w:sz w:val="18"/>
            <w:szCs w:val="18"/>
            <w:lang w:val="el-GR"/>
          </w:rPr>
          <w:t>=</w:t>
        </w:r>
        <w:r w:rsidRPr="00331ABA">
          <w:rPr>
            <w:rStyle w:val="Hyperlink"/>
            <w:rFonts w:asciiTheme="minorHAnsi" w:hAnsiTheme="minorHAnsi"/>
            <w:sz w:val="18"/>
            <w:szCs w:val="18"/>
          </w:rPr>
          <w:t>GRC</w:t>
        </w:r>
      </w:hyperlink>
      <w:r w:rsidRPr="00331ABA">
        <w:rPr>
          <w:rStyle w:val="Hyperlink"/>
          <w:rFonts w:asciiTheme="minorHAnsi" w:hAnsiTheme="minorHAnsi"/>
          <w:sz w:val="20"/>
          <w:lang w:val="el-GR"/>
        </w:rPr>
        <w:t xml:space="preserve"> </w:t>
      </w:r>
    </w:p>
  </w:footnote>
  <w:footnote w:id="18">
    <w:p w14:paraId="4E6C6827" w14:textId="77777777" w:rsidR="004853DD" w:rsidRPr="00C75672" w:rsidRDefault="004853DD" w:rsidP="008F4D70">
      <w:pPr>
        <w:pStyle w:val="FootnoteText"/>
        <w:rPr>
          <w:lang w:val="el-GR"/>
        </w:rPr>
      </w:pPr>
      <w:r>
        <w:rPr>
          <w:rStyle w:val="FootnoteReference"/>
        </w:rPr>
        <w:footnoteRef/>
      </w:r>
      <w:r w:rsidRPr="00C75672">
        <w:rPr>
          <w:lang w:val="el-GR"/>
        </w:rPr>
        <w:t xml:space="preserve"> </w:t>
      </w:r>
      <w:hyperlink r:id="rId18" w:history="1">
        <w:r w:rsidRPr="00C75672">
          <w:rPr>
            <w:rStyle w:val="Hyperlink"/>
            <w:rFonts w:asciiTheme="minorHAnsi" w:hAnsiTheme="minorHAnsi"/>
            <w:sz w:val="18"/>
            <w:szCs w:val="18"/>
            <w:lang w:val="el-GR"/>
          </w:rPr>
          <w:t>http://aftodioikisi.gr/ipourgeia/gerovasili-stoixeia-simmetoxis-ton-foreon-sta-anoixta-dedomena-anafora-se-ota/</w:t>
        </w:r>
      </w:hyperlink>
      <w:r>
        <w:rPr>
          <w:lang w:val="el-GR"/>
        </w:rPr>
        <w:t xml:space="preserve"> </w:t>
      </w:r>
    </w:p>
  </w:footnote>
  <w:footnote w:id="19">
    <w:p w14:paraId="66187A06" w14:textId="5E5D5688" w:rsidR="004853DD" w:rsidRPr="00D37679" w:rsidRDefault="004853DD" w:rsidP="00D37679">
      <w:pPr>
        <w:rPr>
          <w:rFonts w:asciiTheme="minorHAnsi" w:hAnsiTheme="minorHAnsi"/>
          <w:sz w:val="18"/>
          <w:szCs w:val="18"/>
          <w:lang w:val="el-GR"/>
        </w:rPr>
      </w:pPr>
      <w:r w:rsidRPr="00D37679">
        <w:rPr>
          <w:rStyle w:val="FootnoteReference"/>
          <w:rFonts w:asciiTheme="minorHAnsi" w:hAnsiTheme="minorHAnsi"/>
          <w:sz w:val="18"/>
          <w:szCs w:val="18"/>
        </w:rPr>
        <w:footnoteRef/>
      </w:r>
      <w:r w:rsidRPr="00D37679">
        <w:rPr>
          <w:rFonts w:asciiTheme="minorHAnsi" w:hAnsiTheme="minorHAnsi"/>
          <w:sz w:val="18"/>
          <w:szCs w:val="18"/>
          <w:lang w:val="el-GR"/>
        </w:rPr>
        <w:t xml:space="preserve"> </w:t>
      </w:r>
      <w:hyperlink r:id="rId19" w:history="1">
        <w:r w:rsidRPr="00D37679">
          <w:rPr>
            <w:rStyle w:val="Hyperlink"/>
            <w:rFonts w:asciiTheme="minorHAnsi" w:hAnsiTheme="minorHAnsi"/>
            <w:sz w:val="18"/>
            <w:szCs w:val="18"/>
            <w:lang w:val="el-GR"/>
          </w:rPr>
          <w:t>https://www.europeandataportal.eu/sites/default/files/edp_landscaping_insight_report_n3_2017.pdf</w:t>
        </w:r>
      </w:hyperlink>
    </w:p>
  </w:footnote>
  <w:footnote w:id="20">
    <w:p w14:paraId="2BC67D9C" w14:textId="1AC2684C" w:rsidR="004853DD" w:rsidRPr="00BC3E63" w:rsidRDefault="004853DD" w:rsidP="00952631">
      <w:pPr>
        <w:rPr>
          <w:rFonts w:asciiTheme="minorHAnsi" w:hAnsiTheme="minorHAnsi"/>
          <w:sz w:val="18"/>
          <w:szCs w:val="18"/>
          <w:lang w:val="el-GR"/>
        </w:rPr>
      </w:pPr>
      <w:r w:rsidRPr="00BC3E63">
        <w:rPr>
          <w:rStyle w:val="FootnoteReference"/>
          <w:rFonts w:asciiTheme="minorHAnsi" w:hAnsiTheme="minorHAnsi"/>
          <w:sz w:val="18"/>
          <w:szCs w:val="18"/>
        </w:rPr>
        <w:footnoteRef/>
      </w:r>
      <w:r w:rsidRPr="00BC3E63">
        <w:rPr>
          <w:rFonts w:asciiTheme="minorHAnsi" w:hAnsiTheme="minorHAnsi"/>
          <w:sz w:val="18"/>
          <w:szCs w:val="18"/>
          <w:lang w:val="el-GR"/>
        </w:rPr>
        <w:t xml:space="preserve"> </w:t>
      </w:r>
      <w:r w:rsidRPr="00BC3E63">
        <w:rPr>
          <w:rFonts w:asciiTheme="minorHAnsi" w:hAnsiTheme="minorHAnsi"/>
          <w:sz w:val="18"/>
          <w:szCs w:val="18"/>
          <w:lang w:val="el-GR"/>
        </w:rPr>
        <w:t xml:space="preserve">Το ΑΕΠ της Ελλάδος για το 2016 </w:t>
      </w:r>
      <w:hyperlink r:id="rId20" w:history="1">
        <w:r w:rsidRPr="00BC3E63">
          <w:rPr>
            <w:rStyle w:val="Hyperlink"/>
            <w:rFonts w:asciiTheme="minorHAnsi" w:hAnsiTheme="minorHAnsi"/>
            <w:sz w:val="18"/>
            <w:szCs w:val="18"/>
            <w:lang w:val="el-GR"/>
          </w:rPr>
          <w:t>http://ec.europa.eu/eurostat/tgm/refreshTableAction.do?tab=table&amp;plugin=1&amp;pcode=tec00001&amp;language=en</w:t>
        </w:r>
      </w:hyperlink>
      <w:r w:rsidRPr="00BC3E63">
        <w:rPr>
          <w:rFonts w:asciiTheme="minorHAnsi" w:hAnsiTheme="minorHAnsi"/>
          <w:sz w:val="18"/>
          <w:szCs w:val="18"/>
          <w:lang w:val="el-GR"/>
        </w:rPr>
        <w:t xml:space="preserve"> και προβλέψεις για το 2017 και 2018 </w:t>
      </w:r>
    </w:p>
    <w:p w14:paraId="78CD92A6" w14:textId="77777777" w:rsidR="004853DD" w:rsidRPr="00BC3E63" w:rsidRDefault="004853DD" w:rsidP="00952631">
      <w:pPr>
        <w:rPr>
          <w:rFonts w:asciiTheme="minorHAnsi" w:hAnsiTheme="minorHAnsi"/>
          <w:sz w:val="18"/>
          <w:szCs w:val="18"/>
          <w:lang w:val="el-GR"/>
        </w:rPr>
      </w:pPr>
      <w:hyperlink r:id="rId21" w:history="1">
        <w:r w:rsidRPr="00BC3E63">
          <w:rPr>
            <w:rStyle w:val="Hyperlink"/>
            <w:rFonts w:asciiTheme="minorHAnsi" w:hAnsiTheme="minorHAnsi"/>
            <w:sz w:val="18"/>
            <w:szCs w:val="18"/>
            <w:lang w:val="el-GR"/>
          </w:rPr>
          <w:t>https://ec.europa.eu/info/business-economy-euro/economic-performance-and-forecasts/economic-performance-country/greece/economic-forecast-greece_en</w:t>
        </w:r>
      </w:hyperlink>
      <w:r w:rsidRPr="00BC3E63">
        <w:rPr>
          <w:rFonts w:asciiTheme="minorHAnsi" w:hAnsiTheme="minorHAnsi"/>
          <w:sz w:val="18"/>
          <w:szCs w:val="18"/>
          <w:lang w:val="el-GR"/>
        </w:rPr>
        <w:t xml:space="preserve"> </w:t>
      </w:r>
    </w:p>
    <w:p w14:paraId="6DCD247B" w14:textId="242EA040" w:rsidR="004853DD" w:rsidRPr="00952631" w:rsidRDefault="004853DD">
      <w:pPr>
        <w:pStyle w:val="FootnoteText"/>
        <w:rPr>
          <w:lang w:val="el-GR"/>
        </w:rPr>
      </w:pPr>
    </w:p>
  </w:footnote>
  <w:footnote w:id="21">
    <w:p w14:paraId="4007C505" w14:textId="77777777" w:rsidR="004853DD" w:rsidRPr="00E17FAE" w:rsidRDefault="004853DD" w:rsidP="00122B3A">
      <w:pPr>
        <w:pStyle w:val="FootnoteText"/>
        <w:rPr>
          <w:rFonts w:asciiTheme="minorHAnsi" w:hAnsiTheme="minorHAnsi"/>
          <w:sz w:val="18"/>
          <w:szCs w:val="18"/>
          <w:lang w:val="el-GR"/>
        </w:rPr>
      </w:pPr>
      <w:r w:rsidRPr="00E17FAE">
        <w:rPr>
          <w:rStyle w:val="FootnoteReference"/>
          <w:rFonts w:asciiTheme="minorHAnsi" w:hAnsiTheme="minorHAnsi"/>
          <w:sz w:val="18"/>
          <w:szCs w:val="18"/>
        </w:rPr>
        <w:footnoteRef/>
      </w:r>
      <w:r w:rsidRPr="00E17FAE">
        <w:rPr>
          <w:rFonts w:asciiTheme="minorHAnsi" w:hAnsiTheme="minorHAnsi"/>
          <w:sz w:val="18"/>
          <w:szCs w:val="18"/>
          <w:lang w:val="el-GR"/>
        </w:rPr>
        <w:t xml:space="preserve"> </w:t>
      </w:r>
      <w:hyperlink r:id="rId22" w:history="1">
        <w:r w:rsidRPr="00E17FAE">
          <w:rPr>
            <w:rStyle w:val="Hyperlink"/>
            <w:rFonts w:asciiTheme="minorHAnsi" w:hAnsiTheme="minorHAnsi"/>
            <w:sz w:val="18"/>
            <w:szCs w:val="18"/>
          </w:rPr>
          <w:t>https</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www</w:t>
        </w:r>
        <w:r w:rsidRPr="00E17FAE">
          <w:rPr>
            <w:rStyle w:val="Hyperlink"/>
            <w:rFonts w:asciiTheme="minorHAnsi" w:hAnsiTheme="minorHAnsi"/>
            <w:sz w:val="18"/>
            <w:szCs w:val="18"/>
            <w:lang w:val="el-GR"/>
          </w:rPr>
          <w:t>.</w:t>
        </w:r>
        <w:proofErr w:type="spellStart"/>
        <w:r w:rsidRPr="00E17FAE">
          <w:rPr>
            <w:rStyle w:val="Hyperlink"/>
            <w:rFonts w:asciiTheme="minorHAnsi" w:hAnsiTheme="minorHAnsi"/>
            <w:sz w:val="18"/>
            <w:szCs w:val="18"/>
          </w:rPr>
          <w:t>digst</w:t>
        </w:r>
        <w:proofErr w:type="spellEnd"/>
        <w:r w:rsidRPr="00E17FAE">
          <w:rPr>
            <w:rStyle w:val="Hyperlink"/>
            <w:rFonts w:asciiTheme="minorHAnsi" w:hAnsiTheme="minorHAnsi"/>
            <w:sz w:val="18"/>
            <w:szCs w:val="18"/>
            <w:lang w:val="el-GR"/>
          </w:rPr>
          <w:t>.</w:t>
        </w:r>
        <w:proofErr w:type="spellStart"/>
        <w:r w:rsidRPr="00E17FAE">
          <w:rPr>
            <w:rStyle w:val="Hyperlink"/>
            <w:rFonts w:asciiTheme="minorHAnsi" w:hAnsiTheme="minorHAnsi"/>
            <w:sz w:val="18"/>
            <w:szCs w:val="18"/>
          </w:rPr>
          <w:t>dk</w:t>
        </w:r>
        <w:proofErr w:type="spellEnd"/>
        <w:r w:rsidRPr="00E17FAE">
          <w:rPr>
            <w:rStyle w:val="Hyperlink"/>
            <w:rFonts w:asciiTheme="minorHAnsi" w:hAnsiTheme="minorHAnsi"/>
            <w:sz w:val="18"/>
            <w:szCs w:val="18"/>
            <w:lang w:val="el-GR"/>
          </w:rPr>
          <w:t>/</w:t>
        </w:r>
        <w:proofErr w:type="spellStart"/>
        <w:r w:rsidRPr="00E17FAE">
          <w:rPr>
            <w:rStyle w:val="Hyperlink"/>
            <w:rFonts w:asciiTheme="minorHAnsi" w:hAnsiTheme="minorHAnsi"/>
            <w:sz w:val="18"/>
            <w:szCs w:val="18"/>
          </w:rPr>
          <w:t>Servicemenu</w:t>
        </w:r>
        <w:proofErr w:type="spellEnd"/>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English</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Digitisation</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Basic</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Data</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Basic</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Data</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in</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brief</w:t>
        </w:r>
      </w:hyperlink>
      <w:r w:rsidRPr="00E17FAE">
        <w:rPr>
          <w:rFonts w:asciiTheme="minorHAnsi" w:hAnsiTheme="minorHAnsi"/>
          <w:sz w:val="18"/>
          <w:szCs w:val="18"/>
          <w:lang w:val="el-GR"/>
        </w:rPr>
        <w:t xml:space="preserve"> και </w:t>
      </w:r>
      <w:hyperlink r:id="rId23" w:history="1">
        <w:r w:rsidRPr="00E17FAE">
          <w:rPr>
            <w:rStyle w:val="Hyperlink"/>
            <w:rFonts w:asciiTheme="minorHAnsi" w:hAnsiTheme="minorHAnsi"/>
            <w:sz w:val="18"/>
            <w:szCs w:val="18"/>
            <w:lang w:val="el-GR"/>
          </w:rPr>
          <w:t>http://bit.ly/2zQq7mH</w:t>
        </w:r>
      </w:hyperlink>
      <w:r w:rsidRPr="00E17FAE">
        <w:rPr>
          <w:rFonts w:asciiTheme="minorHAnsi" w:hAnsiTheme="minorHAnsi"/>
          <w:sz w:val="18"/>
          <w:szCs w:val="18"/>
          <w:lang w:val="el-GR"/>
        </w:rPr>
        <w:t xml:space="preserve"> </w:t>
      </w:r>
    </w:p>
  </w:footnote>
  <w:footnote w:id="22">
    <w:p w14:paraId="051E2484" w14:textId="77777777" w:rsidR="004853DD" w:rsidRPr="00E17FAE" w:rsidRDefault="004853DD" w:rsidP="00122B3A">
      <w:pPr>
        <w:pStyle w:val="FootnoteText"/>
        <w:rPr>
          <w:rFonts w:asciiTheme="minorHAnsi" w:hAnsiTheme="minorHAnsi"/>
          <w:sz w:val="18"/>
          <w:szCs w:val="18"/>
          <w:lang w:val="el-GR"/>
        </w:rPr>
      </w:pPr>
      <w:r w:rsidRPr="00E17FAE">
        <w:rPr>
          <w:rStyle w:val="FootnoteReference"/>
          <w:rFonts w:asciiTheme="minorHAnsi" w:hAnsiTheme="minorHAnsi"/>
          <w:sz w:val="18"/>
          <w:szCs w:val="18"/>
        </w:rPr>
        <w:footnoteRef/>
      </w:r>
      <w:r w:rsidRPr="00E17FAE">
        <w:rPr>
          <w:rFonts w:asciiTheme="minorHAnsi" w:hAnsiTheme="minorHAnsi"/>
          <w:sz w:val="18"/>
          <w:szCs w:val="18"/>
          <w:lang w:val="el-GR"/>
        </w:rPr>
        <w:t xml:space="preserve"> </w:t>
      </w:r>
      <w:hyperlink r:id="rId24" w:history="1">
        <w:r w:rsidRPr="00E17FAE">
          <w:rPr>
            <w:rStyle w:val="Hyperlink"/>
            <w:rFonts w:asciiTheme="minorHAnsi" w:hAnsiTheme="minorHAnsi"/>
            <w:sz w:val="18"/>
            <w:szCs w:val="18"/>
          </w:rPr>
          <w:t>https</w:t>
        </w:r>
        <w:r w:rsidRPr="00E17FAE">
          <w:rPr>
            <w:rStyle w:val="Hyperlink"/>
            <w:rFonts w:asciiTheme="minorHAnsi" w:hAnsiTheme="minorHAnsi"/>
            <w:sz w:val="18"/>
            <w:szCs w:val="18"/>
            <w:lang w:val="el-GR"/>
          </w:rPr>
          <w:t>://</w:t>
        </w:r>
        <w:proofErr w:type="spellStart"/>
        <w:r w:rsidRPr="00E17FAE">
          <w:rPr>
            <w:rStyle w:val="Hyperlink"/>
            <w:rFonts w:asciiTheme="minorHAnsi" w:hAnsiTheme="minorHAnsi"/>
            <w:sz w:val="18"/>
            <w:szCs w:val="18"/>
          </w:rPr>
          <w:t>gcn</w:t>
        </w:r>
        <w:proofErr w:type="spellEnd"/>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com</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Articles</w:t>
        </w:r>
        <w:r w:rsidRPr="00E17FAE">
          <w:rPr>
            <w:rStyle w:val="Hyperlink"/>
            <w:rFonts w:asciiTheme="minorHAnsi" w:hAnsiTheme="minorHAnsi"/>
            <w:sz w:val="18"/>
            <w:szCs w:val="18"/>
            <w:lang w:val="el-GR"/>
          </w:rPr>
          <w:t>/2015/04/14/</w:t>
        </w:r>
        <w:r w:rsidRPr="00E17FAE">
          <w:rPr>
            <w:rStyle w:val="Hyperlink"/>
            <w:rFonts w:asciiTheme="minorHAnsi" w:hAnsiTheme="minorHAnsi"/>
            <w:sz w:val="18"/>
            <w:szCs w:val="18"/>
          </w:rPr>
          <w:t>Rescue</w:t>
        </w:r>
        <w:r w:rsidRPr="00E17FAE">
          <w:rPr>
            <w:rStyle w:val="Hyperlink"/>
            <w:rFonts w:asciiTheme="minorHAnsi" w:hAnsiTheme="minorHAnsi"/>
            <w:sz w:val="18"/>
            <w:szCs w:val="18"/>
            <w:lang w:val="el-GR"/>
          </w:rPr>
          <w:t>-</w:t>
        </w:r>
        <w:r w:rsidRPr="00E17FAE">
          <w:rPr>
            <w:rStyle w:val="Hyperlink"/>
            <w:rFonts w:asciiTheme="minorHAnsi" w:hAnsiTheme="minorHAnsi"/>
            <w:sz w:val="18"/>
            <w:szCs w:val="18"/>
          </w:rPr>
          <w:t>apps</w:t>
        </w:r>
        <w:r w:rsidRPr="00E17FAE">
          <w:rPr>
            <w:rStyle w:val="Hyperlink"/>
            <w:rFonts w:asciiTheme="minorHAnsi" w:hAnsiTheme="minorHAnsi"/>
            <w:sz w:val="18"/>
            <w:szCs w:val="18"/>
            <w:lang w:val="el-GR"/>
          </w:rPr>
          <w:t>.</w:t>
        </w:r>
        <w:proofErr w:type="spellStart"/>
        <w:r w:rsidRPr="00E17FAE">
          <w:rPr>
            <w:rStyle w:val="Hyperlink"/>
            <w:rFonts w:asciiTheme="minorHAnsi" w:hAnsiTheme="minorHAnsi"/>
            <w:sz w:val="18"/>
            <w:szCs w:val="18"/>
          </w:rPr>
          <w:t>aspx</w:t>
        </w:r>
        <w:proofErr w:type="spellEnd"/>
      </w:hyperlink>
      <w:r w:rsidRPr="00E17FAE">
        <w:rPr>
          <w:rFonts w:asciiTheme="minorHAnsi" w:hAnsiTheme="minorHAnsi"/>
          <w:sz w:val="18"/>
          <w:szCs w:val="18"/>
          <w:lang w:val="el-GR"/>
        </w:rPr>
        <w:t xml:space="preserve"> </w:t>
      </w:r>
    </w:p>
  </w:footnote>
  <w:footnote w:id="23">
    <w:p w14:paraId="706B8B4E" w14:textId="77777777" w:rsidR="004853DD" w:rsidRPr="00B35B22" w:rsidRDefault="004853DD" w:rsidP="00122B3A">
      <w:pPr>
        <w:pStyle w:val="FootnoteText"/>
        <w:rPr>
          <w:rFonts w:asciiTheme="minorHAnsi" w:hAnsiTheme="minorHAnsi"/>
          <w:sz w:val="18"/>
          <w:szCs w:val="18"/>
          <w:lang w:val="el-GR"/>
        </w:rPr>
      </w:pPr>
      <w:r w:rsidRPr="00B35B22">
        <w:rPr>
          <w:rStyle w:val="FootnoteReference"/>
          <w:rFonts w:asciiTheme="minorHAnsi" w:hAnsiTheme="minorHAnsi"/>
          <w:sz w:val="18"/>
          <w:szCs w:val="18"/>
        </w:rPr>
        <w:footnoteRef/>
      </w:r>
      <w:r w:rsidRPr="00B35B22">
        <w:rPr>
          <w:rFonts w:asciiTheme="minorHAnsi" w:hAnsiTheme="minorHAnsi"/>
          <w:sz w:val="18"/>
          <w:szCs w:val="18"/>
          <w:lang w:val="el-GR"/>
        </w:rPr>
        <w:t xml:space="preserve"> </w:t>
      </w:r>
      <w:hyperlink r:id="rId25" w:history="1">
        <w:r w:rsidRPr="00B35B22">
          <w:rPr>
            <w:rStyle w:val="Hyperlink"/>
            <w:rFonts w:asciiTheme="minorHAnsi" w:hAnsiTheme="minorHAnsi"/>
            <w:sz w:val="18"/>
            <w:szCs w:val="18"/>
          </w:rPr>
          <w:t>https</w:t>
        </w:r>
        <w:r w:rsidRPr="00B35B22">
          <w:rPr>
            <w:rStyle w:val="Hyperlink"/>
            <w:rFonts w:asciiTheme="minorHAnsi" w:hAnsiTheme="minorHAnsi"/>
            <w:sz w:val="18"/>
            <w:szCs w:val="18"/>
            <w:lang w:val="el-GR"/>
          </w:rPr>
          <w:t>://</w:t>
        </w:r>
        <w:proofErr w:type="spellStart"/>
        <w:r w:rsidRPr="00B35B22">
          <w:rPr>
            <w:rStyle w:val="Hyperlink"/>
            <w:rFonts w:asciiTheme="minorHAnsi" w:hAnsiTheme="minorHAnsi"/>
            <w:sz w:val="18"/>
            <w:szCs w:val="18"/>
          </w:rPr>
          <w:t>ec</w:t>
        </w:r>
        <w:proofErr w:type="spellEnd"/>
        <w:r w:rsidRPr="00B35B22">
          <w:rPr>
            <w:rStyle w:val="Hyperlink"/>
            <w:rFonts w:asciiTheme="minorHAnsi" w:hAnsiTheme="minorHAnsi"/>
            <w:sz w:val="18"/>
            <w:szCs w:val="18"/>
            <w:lang w:val="el-GR"/>
          </w:rPr>
          <w:t>.</w:t>
        </w:r>
        <w:proofErr w:type="spellStart"/>
        <w:r w:rsidRPr="00B35B22">
          <w:rPr>
            <w:rStyle w:val="Hyperlink"/>
            <w:rFonts w:asciiTheme="minorHAnsi" w:hAnsiTheme="minorHAnsi"/>
            <w:sz w:val="18"/>
            <w:szCs w:val="18"/>
          </w:rPr>
          <w:t>europa</w:t>
        </w:r>
        <w:proofErr w:type="spellEnd"/>
        <w:r w:rsidRPr="00B35B22">
          <w:rPr>
            <w:rStyle w:val="Hyperlink"/>
            <w:rFonts w:asciiTheme="minorHAnsi" w:hAnsiTheme="minorHAnsi"/>
            <w:sz w:val="18"/>
            <w:szCs w:val="18"/>
            <w:lang w:val="el-GR"/>
          </w:rPr>
          <w:t>.</w:t>
        </w:r>
        <w:proofErr w:type="spellStart"/>
        <w:r w:rsidRPr="00B35B22">
          <w:rPr>
            <w:rStyle w:val="Hyperlink"/>
            <w:rFonts w:asciiTheme="minorHAnsi" w:hAnsiTheme="minorHAnsi"/>
            <w:sz w:val="18"/>
            <w:szCs w:val="18"/>
          </w:rPr>
          <w:t>eu</w:t>
        </w:r>
        <w:proofErr w:type="spellEnd"/>
        <w:r w:rsidRPr="00B35B22">
          <w:rPr>
            <w:rStyle w:val="Hyperlink"/>
            <w:rFonts w:asciiTheme="minorHAnsi" w:hAnsiTheme="minorHAnsi"/>
            <w:sz w:val="18"/>
            <w:szCs w:val="18"/>
            <w:lang w:val="el-GR"/>
          </w:rPr>
          <w:t>/</w:t>
        </w:r>
        <w:r w:rsidRPr="00B35B22">
          <w:rPr>
            <w:rStyle w:val="Hyperlink"/>
            <w:rFonts w:asciiTheme="minorHAnsi" w:hAnsiTheme="minorHAnsi"/>
            <w:sz w:val="18"/>
            <w:szCs w:val="18"/>
          </w:rPr>
          <w:t>transport</w:t>
        </w:r>
        <w:r w:rsidRPr="00B35B22">
          <w:rPr>
            <w:rStyle w:val="Hyperlink"/>
            <w:rFonts w:asciiTheme="minorHAnsi" w:hAnsiTheme="minorHAnsi"/>
            <w:sz w:val="18"/>
            <w:szCs w:val="18"/>
            <w:lang w:val="el-GR"/>
          </w:rPr>
          <w:t>/</w:t>
        </w:r>
        <w:r w:rsidRPr="00B35B22">
          <w:rPr>
            <w:rStyle w:val="Hyperlink"/>
            <w:rFonts w:asciiTheme="minorHAnsi" w:hAnsiTheme="minorHAnsi"/>
            <w:sz w:val="18"/>
            <w:szCs w:val="18"/>
          </w:rPr>
          <w:t>road</w:t>
        </w:r>
        <w:r w:rsidRPr="00B35B22">
          <w:rPr>
            <w:rStyle w:val="Hyperlink"/>
            <w:rFonts w:asciiTheme="minorHAnsi" w:hAnsiTheme="minorHAnsi"/>
            <w:sz w:val="18"/>
            <w:szCs w:val="18"/>
            <w:lang w:val="el-GR"/>
          </w:rPr>
          <w:t>_</w:t>
        </w:r>
        <w:r w:rsidRPr="00B35B22">
          <w:rPr>
            <w:rStyle w:val="Hyperlink"/>
            <w:rFonts w:asciiTheme="minorHAnsi" w:hAnsiTheme="minorHAnsi"/>
            <w:sz w:val="18"/>
            <w:szCs w:val="18"/>
          </w:rPr>
          <w:t>safety</w:t>
        </w:r>
        <w:r w:rsidRPr="00B35B22">
          <w:rPr>
            <w:rStyle w:val="Hyperlink"/>
            <w:rFonts w:asciiTheme="minorHAnsi" w:hAnsiTheme="minorHAnsi"/>
            <w:sz w:val="18"/>
            <w:szCs w:val="18"/>
            <w:lang w:val="el-GR"/>
          </w:rPr>
          <w:t>/</w:t>
        </w:r>
        <w:r w:rsidRPr="00B35B22">
          <w:rPr>
            <w:rStyle w:val="Hyperlink"/>
            <w:rFonts w:asciiTheme="minorHAnsi" w:hAnsiTheme="minorHAnsi"/>
            <w:sz w:val="18"/>
            <w:szCs w:val="18"/>
          </w:rPr>
          <w:t>specialist</w:t>
        </w:r>
        <w:r w:rsidRPr="00B35B22">
          <w:rPr>
            <w:rStyle w:val="Hyperlink"/>
            <w:rFonts w:asciiTheme="minorHAnsi" w:hAnsiTheme="minorHAnsi"/>
            <w:sz w:val="18"/>
            <w:szCs w:val="18"/>
            <w:lang w:val="el-GR"/>
          </w:rPr>
          <w:t>/</w:t>
        </w:r>
        <w:r w:rsidRPr="00B35B22">
          <w:rPr>
            <w:rStyle w:val="Hyperlink"/>
            <w:rFonts w:asciiTheme="minorHAnsi" w:hAnsiTheme="minorHAnsi"/>
            <w:sz w:val="18"/>
            <w:szCs w:val="18"/>
          </w:rPr>
          <w:t>statistics</w:t>
        </w:r>
        <w:r w:rsidRPr="00B35B22">
          <w:rPr>
            <w:rStyle w:val="Hyperlink"/>
            <w:rFonts w:asciiTheme="minorHAnsi" w:hAnsiTheme="minorHAnsi"/>
            <w:sz w:val="18"/>
            <w:szCs w:val="18"/>
            <w:lang w:val="el-GR"/>
          </w:rPr>
          <w:t>_</w:t>
        </w:r>
        <w:proofErr w:type="spellStart"/>
        <w:r w:rsidRPr="00B35B22">
          <w:rPr>
            <w:rStyle w:val="Hyperlink"/>
            <w:rFonts w:asciiTheme="minorHAnsi" w:hAnsiTheme="minorHAnsi"/>
            <w:sz w:val="18"/>
            <w:szCs w:val="18"/>
          </w:rPr>
          <w:t>en</w:t>
        </w:r>
        <w:proofErr w:type="spellEnd"/>
      </w:hyperlink>
      <w:r w:rsidRPr="00B35B22">
        <w:rPr>
          <w:rFonts w:asciiTheme="minorHAnsi" w:hAnsiTheme="minorHAnsi"/>
          <w:sz w:val="18"/>
          <w:szCs w:val="18"/>
          <w:lang w:val="el-GR"/>
        </w:rPr>
        <w:t xml:space="preserve"> </w:t>
      </w:r>
    </w:p>
  </w:footnote>
  <w:footnote w:id="24">
    <w:p w14:paraId="26378672" w14:textId="4A7C37FB" w:rsidR="004853DD" w:rsidRPr="00B35B22" w:rsidRDefault="004853DD" w:rsidP="001939D1">
      <w:pPr>
        <w:jc w:val="both"/>
        <w:rPr>
          <w:rFonts w:asciiTheme="minorHAnsi" w:hAnsiTheme="minorHAnsi"/>
          <w:sz w:val="18"/>
          <w:szCs w:val="18"/>
          <w:lang w:val="en-US"/>
        </w:rPr>
      </w:pPr>
      <w:r w:rsidRPr="00B35B22">
        <w:rPr>
          <w:rStyle w:val="FootnoteReference"/>
          <w:rFonts w:asciiTheme="minorHAnsi" w:hAnsiTheme="minorHAnsi"/>
          <w:sz w:val="18"/>
          <w:szCs w:val="18"/>
        </w:rPr>
        <w:footnoteRef/>
      </w:r>
      <w:r w:rsidRPr="00B35B22">
        <w:rPr>
          <w:rFonts w:asciiTheme="minorHAnsi" w:hAnsiTheme="minorHAnsi"/>
          <w:sz w:val="18"/>
          <w:szCs w:val="18"/>
          <w:lang w:val="en-US"/>
        </w:rPr>
        <w:t xml:space="preserve"> </w:t>
      </w:r>
      <w:r w:rsidRPr="00B35B22">
        <w:rPr>
          <w:rFonts w:asciiTheme="minorHAnsi" w:hAnsiTheme="minorHAnsi"/>
          <w:sz w:val="18"/>
          <w:szCs w:val="18"/>
          <w:lang w:val="el-GR"/>
        </w:rPr>
        <w:t>Το</w:t>
      </w:r>
      <w:r w:rsidRPr="00B35B22">
        <w:rPr>
          <w:rFonts w:asciiTheme="minorHAnsi" w:hAnsiTheme="minorHAnsi"/>
          <w:sz w:val="18"/>
          <w:szCs w:val="18"/>
          <w:lang w:val="en-US"/>
        </w:rPr>
        <w:t xml:space="preserve"> </w:t>
      </w:r>
      <w:r w:rsidRPr="00B35B22">
        <w:rPr>
          <w:rFonts w:asciiTheme="minorHAnsi" w:hAnsiTheme="minorHAnsi"/>
          <w:sz w:val="18"/>
          <w:szCs w:val="18"/>
          <w:lang w:val="el-GR"/>
        </w:rPr>
        <w:t>προφίλ</w:t>
      </w:r>
      <w:r w:rsidRPr="00B35B22">
        <w:rPr>
          <w:rFonts w:asciiTheme="minorHAnsi" w:hAnsiTheme="minorHAnsi"/>
          <w:sz w:val="18"/>
          <w:szCs w:val="18"/>
          <w:lang w:val="en-US"/>
        </w:rPr>
        <w:t xml:space="preserve"> </w:t>
      </w:r>
      <w:r w:rsidRPr="00B35B22">
        <w:rPr>
          <w:rFonts w:asciiTheme="minorHAnsi" w:hAnsiTheme="minorHAnsi"/>
          <w:sz w:val="18"/>
          <w:szCs w:val="18"/>
          <w:lang w:val="el-GR"/>
        </w:rPr>
        <w:t>της</w:t>
      </w:r>
      <w:r w:rsidRPr="00B35B22">
        <w:rPr>
          <w:rFonts w:asciiTheme="minorHAnsi" w:hAnsiTheme="minorHAnsi"/>
          <w:sz w:val="18"/>
          <w:szCs w:val="18"/>
          <w:lang w:val="en-US"/>
        </w:rPr>
        <w:t xml:space="preserve"> </w:t>
      </w:r>
      <w:r w:rsidRPr="00B35B22">
        <w:rPr>
          <w:rFonts w:asciiTheme="minorHAnsi" w:hAnsiTheme="minorHAnsi"/>
          <w:sz w:val="18"/>
          <w:szCs w:val="18"/>
          <w:lang w:val="el-GR"/>
        </w:rPr>
        <w:t>Ελλάδας</w:t>
      </w:r>
      <w:r w:rsidRPr="00B35B22">
        <w:rPr>
          <w:rFonts w:asciiTheme="minorHAnsi" w:hAnsiTheme="minorHAnsi"/>
          <w:sz w:val="18"/>
          <w:szCs w:val="18"/>
          <w:lang w:val="en-US"/>
        </w:rPr>
        <w:t xml:space="preserve"> </w:t>
      </w:r>
      <w:hyperlink r:id="rId26" w:anchor="economy=GRC" w:history="1">
        <w:r w:rsidRPr="00B35B22">
          <w:rPr>
            <w:rStyle w:val="Hyperlink"/>
            <w:rFonts w:asciiTheme="minorHAnsi" w:hAnsiTheme="minorHAnsi"/>
            <w:sz w:val="18"/>
            <w:szCs w:val="18"/>
          </w:rPr>
          <w:t>reports</w:t>
        </w:r>
        <w:r w:rsidRPr="00B35B22">
          <w:rPr>
            <w:rStyle w:val="Hyperlink"/>
            <w:rFonts w:asciiTheme="minorHAnsi" w:hAnsiTheme="minorHAnsi"/>
            <w:sz w:val="18"/>
            <w:szCs w:val="18"/>
            <w:lang w:val="en-US"/>
          </w:rPr>
          <w:t>.</w:t>
        </w:r>
        <w:proofErr w:type="spellStart"/>
        <w:r w:rsidRPr="00B35B22">
          <w:rPr>
            <w:rStyle w:val="Hyperlink"/>
            <w:rFonts w:asciiTheme="minorHAnsi" w:hAnsiTheme="minorHAnsi"/>
            <w:sz w:val="18"/>
            <w:szCs w:val="18"/>
          </w:rPr>
          <w:t>weforum</w:t>
        </w:r>
        <w:proofErr w:type="spellEnd"/>
        <w:r w:rsidRPr="00B35B22">
          <w:rPr>
            <w:rStyle w:val="Hyperlink"/>
            <w:rFonts w:asciiTheme="minorHAnsi" w:hAnsiTheme="minorHAnsi"/>
            <w:sz w:val="18"/>
            <w:szCs w:val="18"/>
            <w:lang w:val="en-US"/>
          </w:rPr>
          <w:t>.</w:t>
        </w:r>
        <w:r w:rsidRPr="00B35B22">
          <w:rPr>
            <w:rStyle w:val="Hyperlink"/>
            <w:rFonts w:asciiTheme="minorHAnsi" w:hAnsiTheme="minorHAnsi"/>
            <w:sz w:val="18"/>
            <w:szCs w:val="18"/>
          </w:rPr>
          <w:t>org</w:t>
        </w:r>
        <w:r w:rsidRPr="00B35B22">
          <w:rPr>
            <w:rStyle w:val="Hyperlink"/>
            <w:rFonts w:asciiTheme="minorHAnsi" w:hAnsiTheme="minorHAnsi"/>
            <w:sz w:val="18"/>
            <w:szCs w:val="18"/>
            <w:lang w:val="en-US"/>
          </w:rPr>
          <w:t>/</w:t>
        </w:r>
        <w:r w:rsidRPr="00B35B22">
          <w:rPr>
            <w:rStyle w:val="Hyperlink"/>
            <w:rFonts w:asciiTheme="minorHAnsi" w:hAnsiTheme="minorHAnsi"/>
            <w:sz w:val="18"/>
            <w:szCs w:val="18"/>
          </w:rPr>
          <w:t>global</w:t>
        </w:r>
        <w:r w:rsidRPr="00B35B22">
          <w:rPr>
            <w:rStyle w:val="Hyperlink"/>
            <w:rFonts w:asciiTheme="minorHAnsi" w:hAnsiTheme="minorHAnsi"/>
            <w:sz w:val="18"/>
            <w:szCs w:val="18"/>
            <w:lang w:val="en-US"/>
          </w:rPr>
          <w:t>-</w:t>
        </w:r>
        <w:r w:rsidRPr="00B35B22">
          <w:rPr>
            <w:rStyle w:val="Hyperlink"/>
            <w:rFonts w:asciiTheme="minorHAnsi" w:hAnsiTheme="minorHAnsi"/>
            <w:sz w:val="18"/>
            <w:szCs w:val="18"/>
          </w:rPr>
          <w:t>competitiveness</w:t>
        </w:r>
        <w:r w:rsidRPr="00B35B22">
          <w:rPr>
            <w:rStyle w:val="Hyperlink"/>
            <w:rFonts w:asciiTheme="minorHAnsi" w:hAnsiTheme="minorHAnsi"/>
            <w:sz w:val="18"/>
            <w:szCs w:val="18"/>
            <w:lang w:val="en-US"/>
          </w:rPr>
          <w:t>-</w:t>
        </w:r>
        <w:r w:rsidRPr="00B35B22">
          <w:rPr>
            <w:rStyle w:val="Hyperlink"/>
            <w:rFonts w:asciiTheme="minorHAnsi" w:hAnsiTheme="minorHAnsi"/>
            <w:sz w:val="18"/>
            <w:szCs w:val="18"/>
          </w:rPr>
          <w:t>index</w:t>
        </w:r>
        <w:r w:rsidRPr="00B35B22">
          <w:rPr>
            <w:rStyle w:val="Hyperlink"/>
            <w:rFonts w:asciiTheme="minorHAnsi" w:hAnsiTheme="minorHAnsi"/>
            <w:sz w:val="18"/>
            <w:szCs w:val="18"/>
            <w:lang w:val="en-US"/>
          </w:rPr>
          <w:t>-2017-2018/</w:t>
        </w:r>
        <w:proofErr w:type="spellStart"/>
        <w:r w:rsidRPr="00B35B22">
          <w:rPr>
            <w:rStyle w:val="Hyperlink"/>
            <w:rFonts w:asciiTheme="minorHAnsi" w:hAnsiTheme="minorHAnsi"/>
            <w:sz w:val="18"/>
            <w:szCs w:val="18"/>
          </w:rPr>
          <w:t>countryeconomy</w:t>
        </w:r>
        <w:proofErr w:type="spellEnd"/>
        <w:r w:rsidRPr="00B35B22">
          <w:rPr>
            <w:rStyle w:val="Hyperlink"/>
            <w:rFonts w:asciiTheme="minorHAnsi" w:hAnsiTheme="minorHAnsi"/>
            <w:sz w:val="18"/>
            <w:szCs w:val="18"/>
            <w:lang w:val="en-US"/>
          </w:rPr>
          <w:t>-</w:t>
        </w:r>
        <w:r w:rsidRPr="00B35B22">
          <w:rPr>
            <w:rStyle w:val="Hyperlink"/>
            <w:rFonts w:asciiTheme="minorHAnsi" w:hAnsiTheme="minorHAnsi"/>
            <w:sz w:val="18"/>
            <w:szCs w:val="18"/>
          </w:rPr>
          <w:t>profiles</w:t>
        </w:r>
        <w:r w:rsidRPr="00B35B22">
          <w:rPr>
            <w:rStyle w:val="Hyperlink"/>
            <w:rFonts w:asciiTheme="minorHAnsi" w:hAnsiTheme="minorHAnsi"/>
            <w:sz w:val="18"/>
            <w:szCs w:val="18"/>
            <w:lang w:val="en-US"/>
          </w:rPr>
          <w:t>/#</w:t>
        </w:r>
        <w:r w:rsidRPr="00B35B22">
          <w:rPr>
            <w:rStyle w:val="Hyperlink"/>
            <w:rFonts w:asciiTheme="minorHAnsi" w:hAnsiTheme="minorHAnsi"/>
            <w:sz w:val="18"/>
            <w:szCs w:val="18"/>
          </w:rPr>
          <w:t>economy</w:t>
        </w:r>
        <w:r w:rsidRPr="00B35B22">
          <w:rPr>
            <w:rStyle w:val="Hyperlink"/>
            <w:rFonts w:asciiTheme="minorHAnsi" w:hAnsiTheme="minorHAnsi"/>
            <w:sz w:val="18"/>
            <w:szCs w:val="18"/>
            <w:lang w:val="en-US"/>
          </w:rPr>
          <w:t>=</w:t>
        </w:r>
        <w:r w:rsidRPr="00B35B22">
          <w:rPr>
            <w:rStyle w:val="Hyperlink"/>
            <w:rFonts w:asciiTheme="minorHAnsi" w:hAnsiTheme="minorHAnsi"/>
            <w:sz w:val="18"/>
            <w:szCs w:val="18"/>
          </w:rPr>
          <w:t>GRC</w:t>
        </w:r>
      </w:hyperlink>
      <w:r w:rsidRPr="00B35B22">
        <w:rPr>
          <w:rFonts w:asciiTheme="minorHAnsi" w:hAnsiTheme="minorHAnsi"/>
          <w:sz w:val="18"/>
          <w:szCs w:val="18"/>
          <w:lang w:val="en-US"/>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124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D8A2061"/>
    <w:multiLevelType w:val="multilevel"/>
    <w:tmpl w:val="B00098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6CA08B1"/>
    <w:multiLevelType w:val="hybridMultilevel"/>
    <w:tmpl w:val="4978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8D093D"/>
    <w:multiLevelType w:val="hybridMultilevel"/>
    <w:tmpl w:val="2D5211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7C35B9"/>
    <w:multiLevelType w:val="hybridMultilevel"/>
    <w:tmpl w:val="5E3693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A9241B7"/>
    <w:multiLevelType w:val="hybridMultilevel"/>
    <w:tmpl w:val="AE1E60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4"/>
  </w:num>
  <w:num w:numId="16">
    <w:abstractNumId w:val="0"/>
  </w:num>
  <w:num w:numId="17">
    <w:abstractNumId w:val="5"/>
  </w:num>
  <w:num w:numId="18">
    <w:abstractNumId w:val="1"/>
  </w:num>
  <w:num w:numId="19">
    <w:abstractNumId w:val="2"/>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3"/>
  </w:num>
  <w:num w:numId="28">
    <w:abstractNumId w:val="0"/>
  </w:num>
  <w:num w:numId="29">
    <w:abstractNumId w:val="0"/>
  </w:num>
  <w:num w:numId="30">
    <w:abstractNumId w:val="0"/>
  </w:num>
  <w:num w:numId="31">
    <w:abstractNumId w:val="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574"/>
    <w:rsid w:val="0000281E"/>
    <w:rsid w:val="00003351"/>
    <w:rsid w:val="00017B13"/>
    <w:rsid w:val="00030C22"/>
    <w:rsid w:val="000328C3"/>
    <w:rsid w:val="00042824"/>
    <w:rsid w:val="00053419"/>
    <w:rsid w:val="00062CF8"/>
    <w:rsid w:val="000646BA"/>
    <w:rsid w:val="00083ABD"/>
    <w:rsid w:val="00084D2E"/>
    <w:rsid w:val="0008600E"/>
    <w:rsid w:val="000902E4"/>
    <w:rsid w:val="000917C6"/>
    <w:rsid w:val="000A5882"/>
    <w:rsid w:val="000A5E4B"/>
    <w:rsid w:val="000F1490"/>
    <w:rsid w:val="001212E2"/>
    <w:rsid w:val="00122B3A"/>
    <w:rsid w:val="001230DC"/>
    <w:rsid w:val="00126E03"/>
    <w:rsid w:val="0012770F"/>
    <w:rsid w:val="001279E5"/>
    <w:rsid w:val="00127A52"/>
    <w:rsid w:val="0013079D"/>
    <w:rsid w:val="00130DE8"/>
    <w:rsid w:val="00136F12"/>
    <w:rsid w:val="00140905"/>
    <w:rsid w:val="00142E53"/>
    <w:rsid w:val="0015133E"/>
    <w:rsid w:val="00154F81"/>
    <w:rsid w:val="001562C9"/>
    <w:rsid w:val="00157EC4"/>
    <w:rsid w:val="001630B5"/>
    <w:rsid w:val="00163864"/>
    <w:rsid w:val="00165202"/>
    <w:rsid w:val="00171003"/>
    <w:rsid w:val="0018319A"/>
    <w:rsid w:val="001851BD"/>
    <w:rsid w:val="0019166C"/>
    <w:rsid w:val="001939D1"/>
    <w:rsid w:val="001A37B4"/>
    <w:rsid w:val="001B3ABC"/>
    <w:rsid w:val="001B56C1"/>
    <w:rsid w:val="001B62F0"/>
    <w:rsid w:val="001C032B"/>
    <w:rsid w:val="001D1235"/>
    <w:rsid w:val="001D3F14"/>
    <w:rsid w:val="001E0827"/>
    <w:rsid w:val="001E5F69"/>
    <w:rsid w:val="00207978"/>
    <w:rsid w:val="0021111B"/>
    <w:rsid w:val="00216D74"/>
    <w:rsid w:val="00224760"/>
    <w:rsid w:val="00237B75"/>
    <w:rsid w:val="0024069E"/>
    <w:rsid w:val="002434D2"/>
    <w:rsid w:val="002440F5"/>
    <w:rsid w:val="002679FD"/>
    <w:rsid w:val="0027053A"/>
    <w:rsid w:val="00277F81"/>
    <w:rsid w:val="00280C29"/>
    <w:rsid w:val="00283A3D"/>
    <w:rsid w:val="00285121"/>
    <w:rsid w:val="00287AE1"/>
    <w:rsid w:val="002A0F82"/>
    <w:rsid w:val="002B1136"/>
    <w:rsid w:val="002B1DBC"/>
    <w:rsid w:val="002B6E79"/>
    <w:rsid w:val="002B756B"/>
    <w:rsid w:val="002D479E"/>
    <w:rsid w:val="002D5092"/>
    <w:rsid w:val="002E7075"/>
    <w:rsid w:val="0031037F"/>
    <w:rsid w:val="00313527"/>
    <w:rsid w:val="0031638D"/>
    <w:rsid w:val="00327BD6"/>
    <w:rsid w:val="003301F8"/>
    <w:rsid w:val="00331ABA"/>
    <w:rsid w:val="00331EFD"/>
    <w:rsid w:val="003344C9"/>
    <w:rsid w:val="003405E1"/>
    <w:rsid w:val="003444BB"/>
    <w:rsid w:val="00360148"/>
    <w:rsid w:val="003631E3"/>
    <w:rsid w:val="00363318"/>
    <w:rsid w:val="003817AF"/>
    <w:rsid w:val="003A3DF3"/>
    <w:rsid w:val="003D258F"/>
    <w:rsid w:val="003D49A1"/>
    <w:rsid w:val="003E7682"/>
    <w:rsid w:val="003F2898"/>
    <w:rsid w:val="003F2F1F"/>
    <w:rsid w:val="003F53FE"/>
    <w:rsid w:val="00423463"/>
    <w:rsid w:val="004265DC"/>
    <w:rsid w:val="00452C80"/>
    <w:rsid w:val="004632E0"/>
    <w:rsid w:val="0047067E"/>
    <w:rsid w:val="004758C3"/>
    <w:rsid w:val="00476207"/>
    <w:rsid w:val="00480B0E"/>
    <w:rsid w:val="004853DD"/>
    <w:rsid w:val="0048759D"/>
    <w:rsid w:val="00492C09"/>
    <w:rsid w:val="0049716C"/>
    <w:rsid w:val="004978C8"/>
    <w:rsid w:val="004B0199"/>
    <w:rsid w:val="004D6B38"/>
    <w:rsid w:val="004E5685"/>
    <w:rsid w:val="004F5FFE"/>
    <w:rsid w:val="00522D4F"/>
    <w:rsid w:val="0052473C"/>
    <w:rsid w:val="005277B9"/>
    <w:rsid w:val="00536BFD"/>
    <w:rsid w:val="00546ACE"/>
    <w:rsid w:val="005543DB"/>
    <w:rsid w:val="00557EF9"/>
    <w:rsid w:val="0058559D"/>
    <w:rsid w:val="005A6723"/>
    <w:rsid w:val="005B0F68"/>
    <w:rsid w:val="005B6146"/>
    <w:rsid w:val="005C2201"/>
    <w:rsid w:val="005C5D04"/>
    <w:rsid w:val="005D66F4"/>
    <w:rsid w:val="005E08A1"/>
    <w:rsid w:val="00603130"/>
    <w:rsid w:val="00607B4F"/>
    <w:rsid w:val="00607D15"/>
    <w:rsid w:val="0062093B"/>
    <w:rsid w:val="0063096E"/>
    <w:rsid w:val="0063289C"/>
    <w:rsid w:val="006375D1"/>
    <w:rsid w:val="0064484B"/>
    <w:rsid w:val="00647B9C"/>
    <w:rsid w:val="006616EA"/>
    <w:rsid w:val="006657F0"/>
    <w:rsid w:val="00670FFB"/>
    <w:rsid w:val="006736B2"/>
    <w:rsid w:val="006740EB"/>
    <w:rsid w:val="00686AD6"/>
    <w:rsid w:val="006A2DE8"/>
    <w:rsid w:val="006A55AA"/>
    <w:rsid w:val="006B02A5"/>
    <w:rsid w:val="006B2D47"/>
    <w:rsid w:val="006E0091"/>
    <w:rsid w:val="006E5AF6"/>
    <w:rsid w:val="006E5FBD"/>
    <w:rsid w:val="006F0D14"/>
    <w:rsid w:val="00723E33"/>
    <w:rsid w:val="00743586"/>
    <w:rsid w:val="00771ADE"/>
    <w:rsid w:val="007764C3"/>
    <w:rsid w:val="00777FDD"/>
    <w:rsid w:val="007824EE"/>
    <w:rsid w:val="007A45B4"/>
    <w:rsid w:val="007B5BEA"/>
    <w:rsid w:val="007D19B8"/>
    <w:rsid w:val="007D52A7"/>
    <w:rsid w:val="007E58AA"/>
    <w:rsid w:val="007F0DC7"/>
    <w:rsid w:val="007F1540"/>
    <w:rsid w:val="007F2986"/>
    <w:rsid w:val="007F4E30"/>
    <w:rsid w:val="0080143F"/>
    <w:rsid w:val="008046B2"/>
    <w:rsid w:val="008106B7"/>
    <w:rsid w:val="00813BCA"/>
    <w:rsid w:val="00823B70"/>
    <w:rsid w:val="008278A6"/>
    <w:rsid w:val="00827C63"/>
    <w:rsid w:val="00834543"/>
    <w:rsid w:val="00842FEF"/>
    <w:rsid w:val="00844E2C"/>
    <w:rsid w:val="00853192"/>
    <w:rsid w:val="00863875"/>
    <w:rsid w:val="008745D7"/>
    <w:rsid w:val="00874A64"/>
    <w:rsid w:val="00876DA4"/>
    <w:rsid w:val="008824F7"/>
    <w:rsid w:val="00883218"/>
    <w:rsid w:val="00890EEA"/>
    <w:rsid w:val="00893F6C"/>
    <w:rsid w:val="008A389D"/>
    <w:rsid w:val="008A4070"/>
    <w:rsid w:val="008A4BEA"/>
    <w:rsid w:val="008A6116"/>
    <w:rsid w:val="008C3BD9"/>
    <w:rsid w:val="008D2383"/>
    <w:rsid w:val="008D5CA2"/>
    <w:rsid w:val="008E2DCD"/>
    <w:rsid w:val="008F4D70"/>
    <w:rsid w:val="008F6775"/>
    <w:rsid w:val="00924F09"/>
    <w:rsid w:val="00926D22"/>
    <w:rsid w:val="009325C1"/>
    <w:rsid w:val="00952631"/>
    <w:rsid w:val="009528B5"/>
    <w:rsid w:val="0095377A"/>
    <w:rsid w:val="00954CA7"/>
    <w:rsid w:val="00956EBD"/>
    <w:rsid w:val="00957A93"/>
    <w:rsid w:val="0098455E"/>
    <w:rsid w:val="00992151"/>
    <w:rsid w:val="00997695"/>
    <w:rsid w:val="009A5A96"/>
    <w:rsid w:val="009B4691"/>
    <w:rsid w:val="009C415F"/>
    <w:rsid w:val="009D6BD2"/>
    <w:rsid w:val="009F2412"/>
    <w:rsid w:val="009F6D6E"/>
    <w:rsid w:val="00A166FB"/>
    <w:rsid w:val="00A2382C"/>
    <w:rsid w:val="00A25071"/>
    <w:rsid w:val="00A27182"/>
    <w:rsid w:val="00A402F9"/>
    <w:rsid w:val="00A4609D"/>
    <w:rsid w:val="00A4662A"/>
    <w:rsid w:val="00A60679"/>
    <w:rsid w:val="00A616A6"/>
    <w:rsid w:val="00A66FC7"/>
    <w:rsid w:val="00A67BC0"/>
    <w:rsid w:val="00A77691"/>
    <w:rsid w:val="00A81301"/>
    <w:rsid w:val="00A83CC1"/>
    <w:rsid w:val="00A93CDD"/>
    <w:rsid w:val="00AA3D5A"/>
    <w:rsid w:val="00AB36F1"/>
    <w:rsid w:val="00AB52A4"/>
    <w:rsid w:val="00AC61D0"/>
    <w:rsid w:val="00AC6422"/>
    <w:rsid w:val="00AD2056"/>
    <w:rsid w:val="00AD5300"/>
    <w:rsid w:val="00AE4140"/>
    <w:rsid w:val="00AE729A"/>
    <w:rsid w:val="00AF262B"/>
    <w:rsid w:val="00B015E9"/>
    <w:rsid w:val="00B025EC"/>
    <w:rsid w:val="00B026A5"/>
    <w:rsid w:val="00B07E85"/>
    <w:rsid w:val="00B2532C"/>
    <w:rsid w:val="00B35B22"/>
    <w:rsid w:val="00B42B18"/>
    <w:rsid w:val="00B4596A"/>
    <w:rsid w:val="00B71D09"/>
    <w:rsid w:val="00B96372"/>
    <w:rsid w:val="00BB40FA"/>
    <w:rsid w:val="00BC3DB0"/>
    <w:rsid w:val="00BC3E63"/>
    <w:rsid w:val="00BC6DB5"/>
    <w:rsid w:val="00BC779A"/>
    <w:rsid w:val="00BD2DE3"/>
    <w:rsid w:val="00BD55E8"/>
    <w:rsid w:val="00BE3A6C"/>
    <w:rsid w:val="00C00F9A"/>
    <w:rsid w:val="00C036D6"/>
    <w:rsid w:val="00C0795F"/>
    <w:rsid w:val="00C12962"/>
    <w:rsid w:val="00C20F80"/>
    <w:rsid w:val="00C23574"/>
    <w:rsid w:val="00C252EB"/>
    <w:rsid w:val="00C33303"/>
    <w:rsid w:val="00C33750"/>
    <w:rsid w:val="00C3603D"/>
    <w:rsid w:val="00C57852"/>
    <w:rsid w:val="00C61765"/>
    <w:rsid w:val="00C73D75"/>
    <w:rsid w:val="00C75672"/>
    <w:rsid w:val="00C7582B"/>
    <w:rsid w:val="00C83DB0"/>
    <w:rsid w:val="00C86947"/>
    <w:rsid w:val="00C86AD2"/>
    <w:rsid w:val="00C9172B"/>
    <w:rsid w:val="00C954C2"/>
    <w:rsid w:val="00CA15D7"/>
    <w:rsid w:val="00CB130D"/>
    <w:rsid w:val="00CB5EC6"/>
    <w:rsid w:val="00CC0AEC"/>
    <w:rsid w:val="00CD004E"/>
    <w:rsid w:val="00CE0CB5"/>
    <w:rsid w:val="00CE2D07"/>
    <w:rsid w:val="00CE5145"/>
    <w:rsid w:val="00CF1CD0"/>
    <w:rsid w:val="00CF620F"/>
    <w:rsid w:val="00D15D20"/>
    <w:rsid w:val="00D21E1F"/>
    <w:rsid w:val="00D37679"/>
    <w:rsid w:val="00D411FF"/>
    <w:rsid w:val="00D428C5"/>
    <w:rsid w:val="00D50C73"/>
    <w:rsid w:val="00D5328A"/>
    <w:rsid w:val="00D563DD"/>
    <w:rsid w:val="00D67443"/>
    <w:rsid w:val="00D71213"/>
    <w:rsid w:val="00D729E3"/>
    <w:rsid w:val="00D75182"/>
    <w:rsid w:val="00D962D0"/>
    <w:rsid w:val="00DA06E8"/>
    <w:rsid w:val="00DC0F8E"/>
    <w:rsid w:val="00DC6BC4"/>
    <w:rsid w:val="00DC7A07"/>
    <w:rsid w:val="00DD4750"/>
    <w:rsid w:val="00DF100D"/>
    <w:rsid w:val="00DF6AC5"/>
    <w:rsid w:val="00E01F4B"/>
    <w:rsid w:val="00E041A9"/>
    <w:rsid w:val="00E0723D"/>
    <w:rsid w:val="00E1182E"/>
    <w:rsid w:val="00E17FAE"/>
    <w:rsid w:val="00E2356F"/>
    <w:rsid w:val="00E31F5E"/>
    <w:rsid w:val="00E35774"/>
    <w:rsid w:val="00E42A81"/>
    <w:rsid w:val="00E4574C"/>
    <w:rsid w:val="00E5403C"/>
    <w:rsid w:val="00E550EF"/>
    <w:rsid w:val="00E63DEC"/>
    <w:rsid w:val="00E67CCE"/>
    <w:rsid w:val="00E72186"/>
    <w:rsid w:val="00E72CE4"/>
    <w:rsid w:val="00E8538A"/>
    <w:rsid w:val="00E90C74"/>
    <w:rsid w:val="00EB4C33"/>
    <w:rsid w:val="00EB53D9"/>
    <w:rsid w:val="00EC3169"/>
    <w:rsid w:val="00EC6577"/>
    <w:rsid w:val="00EC76DB"/>
    <w:rsid w:val="00ED1503"/>
    <w:rsid w:val="00ED4B5D"/>
    <w:rsid w:val="00EE2B8E"/>
    <w:rsid w:val="00EE5E91"/>
    <w:rsid w:val="00EF7585"/>
    <w:rsid w:val="00F15A5E"/>
    <w:rsid w:val="00F33E2B"/>
    <w:rsid w:val="00F35EAC"/>
    <w:rsid w:val="00F517B2"/>
    <w:rsid w:val="00F66789"/>
    <w:rsid w:val="00F66C0A"/>
    <w:rsid w:val="00F66D69"/>
    <w:rsid w:val="00F717F7"/>
    <w:rsid w:val="00F82735"/>
    <w:rsid w:val="00F86CFF"/>
    <w:rsid w:val="00F914ED"/>
    <w:rsid w:val="00FB34F4"/>
    <w:rsid w:val="00FD15A6"/>
    <w:rsid w:val="00FD230A"/>
    <w:rsid w:val="00FE067C"/>
    <w:rsid w:val="00FF0EBA"/>
    <w:rsid w:val="00FF4213"/>
    <w:rsid w:val="00FF6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6C167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31F5E"/>
    <w:rPr>
      <w:rFonts w:ascii="Times New Roman" w:hAnsi="Times New Roman" w:cs="Times New Roman"/>
      <w:lang w:eastAsia="en-GB"/>
    </w:rPr>
  </w:style>
  <w:style w:type="paragraph" w:styleId="Heading1">
    <w:name w:val="heading 1"/>
    <w:basedOn w:val="Normal"/>
    <w:next w:val="Normal"/>
    <w:link w:val="Heading1Char"/>
    <w:uiPriority w:val="9"/>
    <w:qFormat/>
    <w:rsid w:val="0018319A"/>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319A"/>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319A"/>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8319A"/>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8319A"/>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319A"/>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8319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8319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319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6577"/>
    <w:pPr>
      <w:ind w:left="720"/>
      <w:contextualSpacing/>
    </w:pPr>
    <w:rPr>
      <w:rFonts w:asciiTheme="minorHAnsi" w:hAnsiTheme="minorHAnsi" w:cstheme="minorBidi"/>
      <w:lang w:eastAsia="en-US"/>
    </w:rPr>
  </w:style>
  <w:style w:type="character" w:styleId="Hyperlink">
    <w:name w:val="Hyperlink"/>
    <w:basedOn w:val="DefaultParagraphFont"/>
    <w:uiPriority w:val="99"/>
    <w:unhideWhenUsed/>
    <w:rsid w:val="006A2DE8"/>
    <w:rPr>
      <w:color w:val="0563C1" w:themeColor="hyperlink"/>
      <w:u w:val="single"/>
    </w:rPr>
  </w:style>
  <w:style w:type="paragraph" w:styleId="Caption">
    <w:name w:val="caption"/>
    <w:basedOn w:val="Normal"/>
    <w:next w:val="Normal"/>
    <w:uiPriority w:val="35"/>
    <w:unhideWhenUsed/>
    <w:qFormat/>
    <w:rsid w:val="00130DE8"/>
    <w:pPr>
      <w:spacing w:after="200"/>
    </w:pPr>
    <w:rPr>
      <w:rFonts w:asciiTheme="minorHAnsi" w:hAnsiTheme="minorHAnsi" w:cstheme="minorBidi"/>
      <w:i/>
      <w:iCs/>
      <w:color w:val="44546A" w:themeColor="text2"/>
      <w:sz w:val="18"/>
      <w:szCs w:val="18"/>
      <w:lang w:eastAsia="en-US"/>
    </w:rPr>
  </w:style>
  <w:style w:type="table" w:styleId="TableGrid">
    <w:name w:val="Table Grid"/>
    <w:basedOn w:val="TableNormal"/>
    <w:uiPriority w:val="39"/>
    <w:rsid w:val="00185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Accent5">
    <w:name w:val="Grid Table 5 Dark Accent 5"/>
    <w:basedOn w:val="TableNormal"/>
    <w:uiPriority w:val="50"/>
    <w:rsid w:val="001851B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FootnoteText">
    <w:name w:val="footnote text"/>
    <w:basedOn w:val="Normal"/>
    <w:link w:val="FootnoteTextChar"/>
    <w:uiPriority w:val="99"/>
    <w:unhideWhenUsed/>
    <w:rsid w:val="00952631"/>
  </w:style>
  <w:style w:type="character" w:customStyle="1" w:styleId="FootnoteTextChar">
    <w:name w:val="Footnote Text Char"/>
    <w:basedOn w:val="DefaultParagraphFont"/>
    <w:link w:val="FootnoteText"/>
    <w:uiPriority w:val="99"/>
    <w:rsid w:val="00952631"/>
    <w:rPr>
      <w:rFonts w:ascii="Times New Roman" w:hAnsi="Times New Roman" w:cs="Times New Roman"/>
      <w:lang w:eastAsia="en-GB"/>
    </w:rPr>
  </w:style>
  <w:style w:type="character" w:styleId="FootnoteReference">
    <w:name w:val="footnote reference"/>
    <w:basedOn w:val="DefaultParagraphFont"/>
    <w:uiPriority w:val="99"/>
    <w:unhideWhenUsed/>
    <w:rsid w:val="00952631"/>
    <w:rPr>
      <w:vertAlign w:val="superscript"/>
    </w:rPr>
  </w:style>
  <w:style w:type="character" w:customStyle="1" w:styleId="Heading1Char">
    <w:name w:val="Heading 1 Char"/>
    <w:basedOn w:val="DefaultParagraphFont"/>
    <w:link w:val="Heading1"/>
    <w:uiPriority w:val="9"/>
    <w:rsid w:val="0018319A"/>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18319A"/>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18319A"/>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semiHidden/>
    <w:rsid w:val="0018319A"/>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18319A"/>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18319A"/>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18319A"/>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18319A"/>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18319A"/>
    <w:rPr>
      <w:rFonts w:asciiTheme="majorHAnsi" w:eastAsiaTheme="majorEastAsia" w:hAnsiTheme="majorHAnsi" w:cstheme="majorBidi"/>
      <w:i/>
      <w:iCs/>
      <w:color w:val="272727" w:themeColor="text1" w:themeTint="D8"/>
      <w:sz w:val="21"/>
      <w:szCs w:val="21"/>
      <w:lang w:eastAsia="en-GB"/>
    </w:rPr>
  </w:style>
  <w:style w:type="paragraph" w:styleId="TableofFigures">
    <w:name w:val="table of figures"/>
    <w:basedOn w:val="Normal"/>
    <w:next w:val="Normal"/>
    <w:uiPriority w:val="99"/>
    <w:unhideWhenUsed/>
    <w:rsid w:val="00492C09"/>
    <w:pPr>
      <w:ind w:left="480" w:hanging="480"/>
    </w:pPr>
  </w:style>
  <w:style w:type="paragraph" w:styleId="TOC1">
    <w:name w:val="toc 1"/>
    <w:basedOn w:val="Normal"/>
    <w:next w:val="Normal"/>
    <w:autoRedefine/>
    <w:uiPriority w:val="39"/>
    <w:unhideWhenUsed/>
    <w:rsid w:val="00224760"/>
    <w:pPr>
      <w:tabs>
        <w:tab w:val="right" w:leader="dot" w:pos="9010"/>
      </w:tabs>
    </w:pPr>
  </w:style>
  <w:style w:type="paragraph" w:styleId="TOC2">
    <w:name w:val="toc 2"/>
    <w:basedOn w:val="Normal"/>
    <w:next w:val="Normal"/>
    <w:autoRedefine/>
    <w:uiPriority w:val="39"/>
    <w:unhideWhenUsed/>
    <w:rsid w:val="00CF620F"/>
    <w:pPr>
      <w:ind w:left="240"/>
    </w:pPr>
  </w:style>
  <w:style w:type="paragraph" w:styleId="TOC3">
    <w:name w:val="toc 3"/>
    <w:basedOn w:val="Normal"/>
    <w:next w:val="Normal"/>
    <w:autoRedefine/>
    <w:uiPriority w:val="39"/>
    <w:unhideWhenUsed/>
    <w:rsid w:val="00CF620F"/>
    <w:pPr>
      <w:ind w:left="480"/>
    </w:pPr>
  </w:style>
  <w:style w:type="paragraph" w:styleId="TOC4">
    <w:name w:val="toc 4"/>
    <w:basedOn w:val="Normal"/>
    <w:next w:val="Normal"/>
    <w:autoRedefine/>
    <w:uiPriority w:val="39"/>
    <w:unhideWhenUsed/>
    <w:rsid w:val="00CF620F"/>
    <w:pPr>
      <w:ind w:left="720"/>
    </w:pPr>
  </w:style>
  <w:style w:type="paragraph" w:styleId="TOC5">
    <w:name w:val="toc 5"/>
    <w:basedOn w:val="Normal"/>
    <w:next w:val="Normal"/>
    <w:autoRedefine/>
    <w:uiPriority w:val="39"/>
    <w:unhideWhenUsed/>
    <w:rsid w:val="00CF620F"/>
    <w:pPr>
      <w:ind w:left="960"/>
    </w:pPr>
  </w:style>
  <w:style w:type="paragraph" w:styleId="TOC6">
    <w:name w:val="toc 6"/>
    <w:basedOn w:val="Normal"/>
    <w:next w:val="Normal"/>
    <w:autoRedefine/>
    <w:uiPriority w:val="39"/>
    <w:unhideWhenUsed/>
    <w:rsid w:val="00CF620F"/>
    <w:pPr>
      <w:ind w:left="1200"/>
    </w:pPr>
  </w:style>
  <w:style w:type="paragraph" w:styleId="TOC7">
    <w:name w:val="toc 7"/>
    <w:basedOn w:val="Normal"/>
    <w:next w:val="Normal"/>
    <w:autoRedefine/>
    <w:uiPriority w:val="39"/>
    <w:unhideWhenUsed/>
    <w:rsid w:val="00CF620F"/>
    <w:pPr>
      <w:ind w:left="1440"/>
    </w:pPr>
  </w:style>
  <w:style w:type="paragraph" w:styleId="TOC8">
    <w:name w:val="toc 8"/>
    <w:basedOn w:val="Normal"/>
    <w:next w:val="Normal"/>
    <w:autoRedefine/>
    <w:uiPriority w:val="39"/>
    <w:unhideWhenUsed/>
    <w:rsid w:val="00CF620F"/>
    <w:pPr>
      <w:ind w:left="1680"/>
    </w:pPr>
  </w:style>
  <w:style w:type="paragraph" w:styleId="TOC9">
    <w:name w:val="toc 9"/>
    <w:basedOn w:val="Normal"/>
    <w:next w:val="Normal"/>
    <w:autoRedefine/>
    <w:uiPriority w:val="39"/>
    <w:unhideWhenUsed/>
    <w:rsid w:val="00CF620F"/>
    <w:pPr>
      <w:ind w:left="1920"/>
    </w:pPr>
  </w:style>
  <w:style w:type="character" w:styleId="FollowedHyperlink">
    <w:name w:val="FollowedHyperlink"/>
    <w:basedOn w:val="DefaultParagraphFont"/>
    <w:uiPriority w:val="99"/>
    <w:semiHidden/>
    <w:unhideWhenUsed/>
    <w:rsid w:val="00F33E2B"/>
    <w:rPr>
      <w:color w:val="954F72" w:themeColor="followedHyperlink"/>
      <w:u w:val="single"/>
    </w:rPr>
  </w:style>
  <w:style w:type="paragraph" w:styleId="DocumentMap">
    <w:name w:val="Document Map"/>
    <w:basedOn w:val="Normal"/>
    <w:link w:val="DocumentMapChar"/>
    <w:uiPriority w:val="99"/>
    <w:semiHidden/>
    <w:unhideWhenUsed/>
    <w:rsid w:val="00853192"/>
  </w:style>
  <w:style w:type="character" w:customStyle="1" w:styleId="DocumentMapChar">
    <w:name w:val="Document Map Char"/>
    <w:basedOn w:val="DefaultParagraphFont"/>
    <w:link w:val="DocumentMap"/>
    <w:uiPriority w:val="99"/>
    <w:semiHidden/>
    <w:rsid w:val="00853192"/>
    <w:rPr>
      <w:rFonts w:ascii="Times New Roman" w:hAnsi="Times New Roman" w:cs="Times New Roman"/>
      <w:lang w:eastAsia="en-GB"/>
    </w:rPr>
  </w:style>
  <w:style w:type="character" w:customStyle="1" w:styleId="shorttext">
    <w:name w:val="short_text"/>
    <w:basedOn w:val="DefaultParagraphFont"/>
    <w:rsid w:val="00CE0CB5"/>
  </w:style>
  <w:style w:type="table" w:styleId="GridTable4-Accent5">
    <w:name w:val="Grid Table 4 Accent 5"/>
    <w:basedOn w:val="TableNormal"/>
    <w:uiPriority w:val="49"/>
    <w:rsid w:val="006657F0"/>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02882">
      <w:bodyDiv w:val="1"/>
      <w:marLeft w:val="0"/>
      <w:marRight w:val="0"/>
      <w:marTop w:val="0"/>
      <w:marBottom w:val="0"/>
      <w:divBdr>
        <w:top w:val="none" w:sz="0" w:space="0" w:color="auto"/>
        <w:left w:val="none" w:sz="0" w:space="0" w:color="auto"/>
        <w:bottom w:val="none" w:sz="0" w:space="0" w:color="auto"/>
        <w:right w:val="none" w:sz="0" w:space="0" w:color="auto"/>
      </w:divBdr>
    </w:div>
    <w:div w:id="428429159">
      <w:bodyDiv w:val="1"/>
      <w:marLeft w:val="0"/>
      <w:marRight w:val="0"/>
      <w:marTop w:val="0"/>
      <w:marBottom w:val="0"/>
      <w:divBdr>
        <w:top w:val="none" w:sz="0" w:space="0" w:color="auto"/>
        <w:left w:val="none" w:sz="0" w:space="0" w:color="auto"/>
        <w:bottom w:val="none" w:sz="0" w:space="0" w:color="auto"/>
        <w:right w:val="none" w:sz="0" w:space="0" w:color="auto"/>
      </w:divBdr>
    </w:div>
    <w:div w:id="535429618">
      <w:bodyDiv w:val="1"/>
      <w:marLeft w:val="0"/>
      <w:marRight w:val="0"/>
      <w:marTop w:val="0"/>
      <w:marBottom w:val="0"/>
      <w:divBdr>
        <w:top w:val="none" w:sz="0" w:space="0" w:color="auto"/>
        <w:left w:val="none" w:sz="0" w:space="0" w:color="auto"/>
        <w:bottom w:val="none" w:sz="0" w:space="0" w:color="auto"/>
        <w:right w:val="none" w:sz="0" w:space="0" w:color="auto"/>
      </w:divBdr>
    </w:div>
    <w:div w:id="906887927">
      <w:bodyDiv w:val="1"/>
      <w:marLeft w:val="0"/>
      <w:marRight w:val="0"/>
      <w:marTop w:val="0"/>
      <w:marBottom w:val="0"/>
      <w:divBdr>
        <w:top w:val="none" w:sz="0" w:space="0" w:color="auto"/>
        <w:left w:val="none" w:sz="0" w:space="0" w:color="auto"/>
        <w:bottom w:val="none" w:sz="0" w:space="0" w:color="auto"/>
        <w:right w:val="none" w:sz="0" w:space="0" w:color="auto"/>
      </w:divBdr>
    </w:div>
    <w:div w:id="1121147076">
      <w:bodyDiv w:val="1"/>
      <w:marLeft w:val="0"/>
      <w:marRight w:val="0"/>
      <w:marTop w:val="0"/>
      <w:marBottom w:val="0"/>
      <w:divBdr>
        <w:top w:val="none" w:sz="0" w:space="0" w:color="auto"/>
        <w:left w:val="none" w:sz="0" w:space="0" w:color="auto"/>
        <w:bottom w:val="none" w:sz="0" w:space="0" w:color="auto"/>
        <w:right w:val="none" w:sz="0" w:space="0" w:color="auto"/>
      </w:divBdr>
    </w:div>
    <w:div w:id="17166151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capgemini.com/resources/the-open-data-economy-unlocking-economic-value-by-opening-government-and-public-data/" TargetMode="External"/><Relationship Id="rId31" Type="http://schemas.openxmlformats.org/officeDocument/2006/relationships/hyperlink" Target="https://www.europeandataportal.eu/en/highlights/creating-value-through-open-data" TargetMode="External"/><Relationship Id="rId32" Type="http://schemas.openxmlformats.org/officeDocument/2006/relationships/hyperlink" Target="http://www.opengov.gr/minreform/?p=1904"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33" Type="http://schemas.openxmlformats.org/officeDocument/2006/relationships/hyperlink" Target="http://ec.europa.eu/information_society/newsroom/cf/document.cfm?doc_id=1198" TargetMode="External"/><Relationship Id="rId34" Type="http://schemas.openxmlformats.org/officeDocument/2006/relationships/hyperlink" Target="https://www.gov.uk/government/uploads/system/uploads/attachment_data/file/198752/13-744-shakespeare-review-of-public-sector-information.pdf" TargetMode="External"/><Relationship Id="rId35" Type="http://schemas.openxmlformats.org/officeDocument/2006/relationships/hyperlink" Target="http://iobe.gr/docs/events/res_03_1062015_rep_eng.pdf" TargetMode="External"/><Relationship Id="rId36" Type="http://schemas.openxmlformats.org/officeDocument/2006/relationships/hyperlink" Target="http://bit.ly/2zQq7mH" TargetMode="External"/><Relationship Id="rId10" Type="http://schemas.openxmlformats.org/officeDocument/2006/relationships/hyperlink" Target="http://services.e-prices.gr/)" TargetMode="External"/><Relationship Id="rId11" Type="http://schemas.openxmlformats.org/officeDocument/2006/relationships/hyperlink" Target="http://geodata.gov.gr/"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s://www.europeandataportal.eu/en/dashboard" TargetMode="External"/><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yperlink" Target="http://bit.ly/2hIyUAD" TargetMode="External"/><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www.c20turkey.org/uploads/C20%20Turkey%20Open%20Data%20Position%20Paper.pdf" TargetMode="External"/><Relationship Id="rId20" Type="http://schemas.openxmlformats.org/officeDocument/2006/relationships/hyperlink" Target="http://ec.europa.eu/eurostat/tgm/refreshTableAction.do?tab=table&amp;plugin=1&amp;pcode=tec00001&amp;language=en" TargetMode="External"/><Relationship Id="rId21" Type="http://schemas.openxmlformats.org/officeDocument/2006/relationships/hyperlink" Target="https://ec.europa.eu/info/business-economy-euro/economic-performance-and-forecasts/economic-performance-country/greece/economic-forecast-greece_en" TargetMode="External"/><Relationship Id="rId22" Type="http://schemas.openxmlformats.org/officeDocument/2006/relationships/hyperlink" Target="https://www.digst.dk/Servicemenu/English/Digitisation/Basic-Data/Basic-Data-in-brief" TargetMode="External"/><Relationship Id="rId23" Type="http://schemas.openxmlformats.org/officeDocument/2006/relationships/hyperlink" Target="http://bit.ly/2zQq7mH" TargetMode="External"/><Relationship Id="rId24" Type="http://schemas.openxmlformats.org/officeDocument/2006/relationships/hyperlink" Target="https://gcn.com/Articles/2015/04/14/Rescue-apps.aspx" TargetMode="External"/><Relationship Id="rId25" Type="http://schemas.openxmlformats.org/officeDocument/2006/relationships/hyperlink" Target="https://ec.europa.eu/transport/road_safety/specialist/statistics_en" TargetMode="External"/><Relationship Id="rId26" Type="http://schemas.openxmlformats.org/officeDocument/2006/relationships/hyperlink" Target="http://reports.weforum.org/global-competitiveness-index-2017-2018/countryeconomy-profiles/" TargetMode="External"/><Relationship Id="rId10" Type="http://schemas.openxmlformats.org/officeDocument/2006/relationships/hyperlink" Target="https://opendatacharter.net/" TargetMode="External"/><Relationship Id="rId11" Type="http://schemas.openxmlformats.org/officeDocument/2006/relationships/hyperlink" Target="https://theodi.org/what-is-data-infrastructure" TargetMode="External"/><Relationship Id="rId12" Type="http://schemas.openxmlformats.org/officeDocument/2006/relationships/hyperlink" Target="http://linked-statistics.gr/" TargetMode="External"/><Relationship Id="rId13" Type="http://schemas.openxmlformats.org/officeDocument/2006/relationships/hyperlink" Target="http://opendatabarometer.org/4thedition/detail-country/?_year=2016&amp;indicator=ODB&amp;detail=GRC" TargetMode="External"/><Relationship Id="rId14" Type="http://schemas.openxmlformats.org/officeDocument/2006/relationships/hyperlink" Target="http://opendatabarometer.org/4thedition/detail-country/?_year=2016&amp;indicator=ODB&amp;detail=GRC" TargetMode="External"/><Relationship Id="rId15" Type="http://schemas.openxmlformats.org/officeDocument/2006/relationships/hyperlink" Target="http://ec.europa.eu/eurostat/data/database" TargetMode="External"/><Relationship Id="rId16" Type="http://schemas.openxmlformats.org/officeDocument/2006/relationships/hyperlink" Target="https://www.europeandataportal.eu/sites/default/files/edp_landscaping_insight_report_n1_-_final.pdf" TargetMode="External"/><Relationship Id="rId17" Type="http://schemas.openxmlformats.org/officeDocument/2006/relationships/hyperlink" Target="http://opendatabarometer.org/4thedition/detail-country/?_year=2016&amp;indicator=ODB&amp;detail=GRC" TargetMode="External"/><Relationship Id="rId18" Type="http://schemas.openxmlformats.org/officeDocument/2006/relationships/hyperlink" Target="http://aftodioikisi.gr/ipourgeia/gerovasili-stoixeia-simmetoxis-ton-foreon-sta-anoixta-dedomena-anafora-se-ota/" TargetMode="External"/><Relationship Id="rId19" Type="http://schemas.openxmlformats.org/officeDocument/2006/relationships/hyperlink" Target="https://www.europeandataportal.eu/sites/default/files/edp_landscaping_insight_report_n3_2017.pdf" TargetMode="External"/><Relationship Id="rId1" Type="http://schemas.openxmlformats.org/officeDocument/2006/relationships/hyperlink" Target="http://bit.ly/2AdebfD" TargetMode="External"/><Relationship Id="rId2" Type="http://schemas.openxmlformats.org/officeDocument/2006/relationships/hyperlink" Target="https://theodi.org/data-spectrum" TargetMode="External"/><Relationship Id="rId3" Type="http://schemas.openxmlformats.org/officeDocument/2006/relationships/hyperlink" Target="https://odi.ellak.gr/" TargetMode="External"/><Relationship Id="rId4" Type="http://schemas.openxmlformats.org/officeDocument/2006/relationships/hyperlink" Target="http://opendefinition.org/od/2.0/en/" TargetMode="External"/><Relationship Id="rId5" Type="http://schemas.openxmlformats.org/officeDocument/2006/relationships/hyperlink" Target="https://sunlightfoundation.com/policy/documents/ten-open-data-principles/" TargetMode="External"/><Relationship Id="rId6" Type="http://schemas.openxmlformats.org/officeDocument/2006/relationships/hyperlink" Target="https://www.capgemini.com/2017/08/unlocking-the-business-value-of-open-data-with-data-science/" TargetMode="External"/><Relationship Id="rId7" Type="http://schemas.openxmlformats.org/officeDocument/2006/relationships/hyperlink" Target="https://maps.london.gov.uk/schools/" TargetMode="External"/><Relationship Id="rId8" Type="http://schemas.openxmlformats.org/officeDocument/2006/relationships/hyperlink" Target="http://opendatabarometer.org/4thedition/method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 Work File D_5.tmp</Template>
  <TotalTime>389</TotalTime>
  <Pages>37</Pages>
  <Words>9960</Words>
  <Characters>56778</Characters>
  <Application>Microsoft Macintosh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137</cp:revision>
  <dcterms:created xsi:type="dcterms:W3CDTF">2017-11-14T06:24:00Z</dcterms:created>
  <dcterms:modified xsi:type="dcterms:W3CDTF">2017-11-21T14:57:00Z</dcterms:modified>
</cp:coreProperties>
</file>