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409" w:rsidRDefault="002F4173">
      <w:pPr>
        <w:pStyle w:val="PRContact"/>
        <w:pBdr>
          <w:bottom w:val="single" w:sz="4" w:space="1" w:color="000080"/>
        </w:pBdr>
        <w:tabs>
          <w:tab w:val="left" w:pos="1701"/>
          <w:tab w:val="left" w:pos="4678"/>
        </w:tabs>
        <w:jc w:val="center"/>
        <w:rPr>
          <w:rFonts w:asciiTheme="minorHAnsi" w:hAnsiTheme="minorHAnsi" w:cstheme="minorHAnsi"/>
          <w:sz w:val="22"/>
          <w:szCs w:val="22"/>
          <w:lang w:val="el-GR"/>
        </w:rPr>
      </w:pPr>
      <w:r>
        <w:rPr>
          <w:rFonts w:asciiTheme="minorHAnsi" w:hAnsiTheme="minorHAnsi" w:cstheme="minorHAnsi"/>
          <w:sz w:val="22"/>
          <w:szCs w:val="22"/>
          <w:lang w:val="el-GR"/>
        </w:rPr>
        <w:t xml:space="preserve"> </w:t>
      </w:r>
    </w:p>
    <w:p w:rsidR="00DF5409" w:rsidRDefault="002F4173">
      <w:pPr>
        <w:pStyle w:val="PRContact"/>
        <w:pBdr>
          <w:bottom w:val="single" w:sz="4" w:space="1" w:color="000080"/>
        </w:pBdr>
        <w:tabs>
          <w:tab w:val="left" w:pos="1701"/>
          <w:tab w:val="left" w:pos="4678"/>
        </w:tabs>
        <w:jc w:val="right"/>
        <w:rPr>
          <w:rFonts w:ascii="Arial" w:hAnsi="Arial" w:cs="Arial"/>
          <w:b/>
          <w:color w:val="4F81BD"/>
          <w:sz w:val="40"/>
          <w:szCs w:val="40"/>
          <w:lang w:val="el-GR"/>
        </w:rPr>
      </w:pPr>
      <w:r>
        <w:rPr>
          <w:rFonts w:asciiTheme="minorHAnsi" w:hAnsiTheme="minorHAnsi" w:cstheme="minorHAnsi"/>
          <w:sz w:val="22"/>
          <w:szCs w:val="22"/>
          <w:lang w:val="el-GR"/>
        </w:rPr>
        <w:t xml:space="preserve"> </w:t>
      </w:r>
      <w:r>
        <w:rPr>
          <w:rFonts w:ascii="Arial" w:hAnsi="Arial" w:cs="Arial"/>
          <w:b/>
          <w:color w:val="4F81BD"/>
          <w:sz w:val="40"/>
          <w:szCs w:val="40"/>
          <w:lang w:val="el-GR"/>
        </w:rPr>
        <w:t>Δελτίο Τύπου</w:t>
      </w:r>
    </w:p>
    <w:p w:rsidR="00DF5409" w:rsidRDefault="00DF5409">
      <w:pPr>
        <w:pStyle w:val="PRContact"/>
        <w:pBdr>
          <w:bottom w:val="single" w:sz="4" w:space="1" w:color="000080"/>
        </w:pBdr>
        <w:tabs>
          <w:tab w:val="left" w:pos="1701"/>
          <w:tab w:val="left" w:pos="4678"/>
        </w:tabs>
        <w:jc w:val="right"/>
        <w:rPr>
          <w:rFonts w:asciiTheme="minorHAnsi" w:hAnsiTheme="minorHAnsi" w:cstheme="minorHAnsi"/>
          <w:b/>
          <w:color w:val="003778"/>
          <w:sz w:val="16"/>
          <w:szCs w:val="16"/>
          <w:lang w:val="el-GR"/>
        </w:rPr>
      </w:pPr>
    </w:p>
    <w:p w:rsidR="00DF5409" w:rsidRPr="00681666" w:rsidRDefault="002F4173">
      <w:pPr>
        <w:pStyle w:val="PRContact"/>
        <w:pBdr>
          <w:bottom w:val="single" w:sz="4" w:space="1" w:color="000080"/>
        </w:pBdr>
        <w:tabs>
          <w:tab w:val="left" w:pos="1701"/>
          <w:tab w:val="left" w:pos="4678"/>
        </w:tabs>
        <w:jc w:val="center"/>
        <w:rPr>
          <w:lang w:val="el-GR"/>
        </w:rPr>
      </w:pPr>
      <w:r>
        <w:rPr>
          <w:rFonts w:ascii="Tahoma" w:hAnsi="Tahoma" w:cs="Tahoma"/>
          <w:sz w:val="34"/>
          <w:szCs w:val="34"/>
          <w:lang w:val="el-GR"/>
        </w:rPr>
        <w:t>Υπό την αιγίδα της Α.Ε. του προέδρου της Δημοκρατίας κυρίου Προκοπίου Παυλοπούλου ο Πανελλήνιος Διαγωνισμός Εκπαιδευτικής Ρομποτικής 2018</w:t>
      </w:r>
    </w:p>
    <w:p w:rsidR="00DF5409" w:rsidRDefault="00DF5409">
      <w:pPr>
        <w:pStyle w:val="PRContact"/>
        <w:pBdr>
          <w:bottom w:val="single" w:sz="4" w:space="1" w:color="000080"/>
        </w:pBdr>
        <w:tabs>
          <w:tab w:val="left" w:pos="1701"/>
          <w:tab w:val="left" w:pos="4678"/>
        </w:tabs>
        <w:jc w:val="center"/>
        <w:rPr>
          <w:rFonts w:ascii="Tahoma" w:hAnsi="Tahoma" w:cs="Tahoma"/>
          <w:sz w:val="28"/>
          <w:szCs w:val="28"/>
          <w:lang w:val="el-GR"/>
        </w:rPr>
      </w:pPr>
    </w:p>
    <w:p w:rsidR="00DF5409" w:rsidRDefault="00DF5409">
      <w:pPr>
        <w:ind w:left="720"/>
        <w:jc w:val="right"/>
        <w:rPr>
          <w:rStyle w:val="a6"/>
          <w:rFonts w:ascii="Tahoma" w:hAnsi="Tahoma" w:cs="Tahoma"/>
          <w:b w:val="0"/>
          <w:sz w:val="16"/>
          <w:szCs w:val="16"/>
        </w:rPr>
      </w:pPr>
    </w:p>
    <w:p w:rsidR="00DF5409" w:rsidRDefault="002F4173">
      <w:pPr>
        <w:ind w:left="720"/>
        <w:jc w:val="right"/>
      </w:pPr>
      <w:r>
        <w:rPr>
          <w:rStyle w:val="a6"/>
          <w:rFonts w:ascii="Tahoma" w:hAnsi="Tahoma" w:cs="Tahoma"/>
          <w:b w:val="0"/>
          <w:sz w:val="20"/>
          <w:szCs w:val="20"/>
        </w:rPr>
        <w:t>Αθήνα, 1 Δεκεμβρίου 2017</w:t>
      </w:r>
    </w:p>
    <w:p w:rsidR="00DF5409" w:rsidRDefault="00DF5409">
      <w:pPr>
        <w:jc w:val="both"/>
        <w:rPr>
          <w:color w:val="000000"/>
          <w:sz w:val="16"/>
          <w:szCs w:val="16"/>
          <w:lang w:eastAsia="en-US"/>
        </w:rPr>
      </w:pPr>
    </w:p>
    <w:p w:rsidR="00DF5409" w:rsidRDefault="002F4173">
      <w:pPr>
        <w:jc w:val="both"/>
      </w:pPr>
      <w:bookmarkStart w:id="0" w:name="_GoBack"/>
      <w:bookmarkEnd w:id="0"/>
      <w:r>
        <w:rPr>
          <w:rFonts w:ascii="Tahoma" w:hAnsi="Tahoma" w:cs="Tahoma"/>
          <w:sz w:val="20"/>
          <w:szCs w:val="20"/>
        </w:rPr>
        <w:t xml:space="preserve">Για τέταρτη συνεχή χρονιά, ξεκινά το συναρπαστικό ταξίδι του Πανελλήνιου Διαγωνισμού Εκπαιδευτικής Ρομποτικής, ο οποίος διοργανώνεται </w:t>
      </w:r>
      <w:r w:rsidR="00681666">
        <w:rPr>
          <w:rFonts w:ascii="Tahoma" w:hAnsi="Tahoma" w:cs="Tahoma"/>
          <w:sz w:val="20"/>
          <w:szCs w:val="20"/>
        </w:rPr>
        <w:t xml:space="preserve">από τον </w:t>
      </w:r>
      <w:r>
        <w:rPr>
          <w:rFonts w:ascii="Tahoma" w:hAnsi="Tahoma" w:cs="Tahoma"/>
          <w:sz w:val="20"/>
          <w:szCs w:val="20"/>
        </w:rPr>
        <w:t xml:space="preserve">Οργανισμό Εκπαιδευτικής Ρομποτικής και Επιστήμης </w:t>
      </w:r>
      <w:hyperlink r:id="rId8">
        <w:r>
          <w:rPr>
            <w:rStyle w:val="a3"/>
            <w:rFonts w:ascii="Tahoma" w:hAnsi="Tahoma" w:cs="Tahoma"/>
            <w:sz w:val="20"/>
            <w:szCs w:val="20"/>
          </w:rPr>
          <w:t>WRO Hellas</w:t>
        </w:r>
      </w:hyperlink>
      <w:r>
        <w:rPr>
          <w:rFonts w:ascii="Tahoma" w:hAnsi="Tahoma" w:cs="Tahoma"/>
          <w:sz w:val="20"/>
          <w:szCs w:val="20"/>
        </w:rPr>
        <w:t xml:space="preserve"> με στρατηγικό συνεργάτη την </w:t>
      </w:r>
      <w:hyperlink r:id="rId9">
        <w:r>
          <w:rPr>
            <w:rStyle w:val="a3"/>
            <w:rFonts w:ascii="Tahoma" w:hAnsi="Tahoma" w:cs="Tahoma"/>
            <w:sz w:val="20"/>
            <w:szCs w:val="20"/>
          </w:rPr>
          <w:t>COSMOTE</w:t>
        </w:r>
      </w:hyperlink>
      <w:r>
        <w:rPr>
          <w:rFonts w:ascii="Tahoma" w:hAnsi="Tahoma" w:cs="Tahoma"/>
          <w:sz w:val="20"/>
          <w:szCs w:val="20"/>
        </w:rPr>
        <w:t>.</w:t>
      </w:r>
    </w:p>
    <w:p w:rsidR="00DF5409" w:rsidRDefault="00DF5409">
      <w:pPr>
        <w:jc w:val="both"/>
        <w:rPr>
          <w:rFonts w:ascii="Tahoma" w:hAnsi="Tahoma" w:cs="Tahoma"/>
          <w:sz w:val="20"/>
          <w:szCs w:val="20"/>
        </w:rPr>
      </w:pPr>
    </w:p>
    <w:p w:rsidR="00DF5409" w:rsidRDefault="002F4173">
      <w:pPr>
        <w:jc w:val="both"/>
        <w:rPr>
          <w:b/>
          <w:bCs/>
        </w:rPr>
      </w:pPr>
      <w:r>
        <w:rPr>
          <w:rFonts w:ascii="Tahoma" w:hAnsi="Tahoma" w:cs="Tahoma"/>
          <w:b/>
          <w:bCs/>
          <w:sz w:val="20"/>
          <w:szCs w:val="20"/>
        </w:rPr>
        <w:t>Ο διαγωνισμός τελεί υπό την αιγίδα της Α.Ε. του προέδρου της Δημοκρατίας κυρίου Προκοπίου Παυλοπούλου.</w:t>
      </w:r>
    </w:p>
    <w:p w:rsidR="00DF5409" w:rsidRDefault="00DF5409">
      <w:pPr>
        <w:jc w:val="both"/>
        <w:rPr>
          <w:rFonts w:ascii="Tahoma" w:hAnsi="Tahoma" w:cs="Tahoma"/>
          <w:b/>
          <w:bCs/>
          <w:sz w:val="20"/>
          <w:szCs w:val="20"/>
        </w:rPr>
      </w:pPr>
    </w:p>
    <w:p w:rsidR="00DF5409" w:rsidRDefault="002F4173">
      <w:pPr>
        <w:pStyle w:val="ad"/>
        <w:jc w:val="both"/>
        <w:rPr>
          <w:rFonts w:ascii="Tahoma" w:hAnsi="Tahoma" w:cs="Tahoma"/>
          <w:sz w:val="20"/>
          <w:szCs w:val="20"/>
        </w:rPr>
      </w:pPr>
      <w:r>
        <w:rPr>
          <w:rFonts w:ascii="Tahoma" w:hAnsi="Tahoma" w:cs="Tahoma"/>
          <w:sz w:val="20"/>
          <w:szCs w:val="20"/>
        </w:rPr>
        <w:t xml:space="preserve">Ο Πανελλήνιος Διαγωνισμός Εκπαιδευτικής Ρομποτικής, ο οποίος προσελκύει περισσότερους από 3000 μαθητές από όλη την Ελλάδα, αποτελεί για την εκπαιδευτική κοινότητα της χώρας ένα συναρπαστικό ταξίδι διάρκειας 5 μηνών, από την ανακοίνωση των θεμάτων τον Οκτώβριο έως τη διεξαγωγή του Τελικού τον Φεβρουάριο. Ο Πανελλήνιος Διαγωνισμός απευθύνεται </w:t>
      </w:r>
      <w:r w:rsidR="00681666">
        <w:rPr>
          <w:rFonts w:ascii="Tahoma" w:hAnsi="Tahoma" w:cs="Tahoma"/>
          <w:sz w:val="20"/>
          <w:szCs w:val="20"/>
        </w:rPr>
        <w:t xml:space="preserve">σε μαθητές Δημοτικού, Γυμνασίου </w:t>
      </w:r>
      <w:r>
        <w:rPr>
          <w:rFonts w:ascii="Tahoma" w:hAnsi="Tahoma" w:cs="Tahoma"/>
          <w:sz w:val="20"/>
          <w:szCs w:val="20"/>
        </w:rPr>
        <w:t xml:space="preserve">και Λυκείου. Για κάθε σχολική βαθμίδα τίθενται διαφορετικοί εκπαιδευτικοί στόχοι, κι ως εκ τούτου διαφορετικές διαγωνιστικές κατηγορίες και διαγωνιστικά κριτήρια. </w:t>
      </w:r>
    </w:p>
    <w:p w:rsidR="00DF5409" w:rsidRDefault="002F4173">
      <w:pPr>
        <w:spacing w:line="276" w:lineRule="auto"/>
        <w:jc w:val="both"/>
      </w:pPr>
      <w:r>
        <w:rPr>
          <w:rFonts w:ascii="Tahoma" w:hAnsi="Tahoma" w:cs="Tahoma"/>
          <w:sz w:val="20"/>
          <w:szCs w:val="20"/>
        </w:rPr>
        <w:t>Οι μαθητές, οι δάσκαλοι και οι καθηγητές από τις 13 περιφέρειες της χώρας προσκαλούνται να προετοιμαστούν με τον καλύτερο δυνατό τρόπο έτσι ώστε οι ρομποτικές κατασκευές τους να ανταποκρίνονται στις απαιτήσεις των παρακάτω θεμάτων:</w:t>
      </w:r>
    </w:p>
    <w:p w:rsidR="00DF5409" w:rsidRDefault="002F4173">
      <w:pPr>
        <w:jc w:val="both"/>
      </w:pPr>
      <w:r>
        <w:rPr>
          <w:rFonts w:ascii="Tahoma" w:hAnsi="Tahoma" w:cs="Tahoma"/>
          <w:sz w:val="20"/>
          <w:szCs w:val="20"/>
        </w:rPr>
        <w:t xml:space="preserve">  </w:t>
      </w:r>
    </w:p>
    <w:p w:rsidR="00DF5409" w:rsidRDefault="002F4173">
      <w:pPr>
        <w:pStyle w:val="af2"/>
        <w:numPr>
          <w:ilvl w:val="0"/>
          <w:numId w:val="1"/>
        </w:numPr>
        <w:jc w:val="both"/>
      </w:pPr>
      <w:r>
        <w:rPr>
          <w:rFonts w:ascii="Tahoma" w:hAnsi="Tahoma" w:cs="Tahoma"/>
          <w:sz w:val="20"/>
          <w:szCs w:val="20"/>
        </w:rPr>
        <w:t xml:space="preserve">Για μαθητές </w:t>
      </w:r>
      <w:hyperlink r:id="rId10">
        <w:r>
          <w:rPr>
            <w:rStyle w:val="a3"/>
            <w:rFonts w:ascii="Tahoma" w:hAnsi="Tahoma" w:cs="Tahoma"/>
            <w:b/>
            <w:sz w:val="20"/>
            <w:szCs w:val="20"/>
          </w:rPr>
          <w:t>Δημοτικού</w:t>
        </w:r>
      </w:hyperlink>
      <w:r>
        <w:rPr>
          <w:rFonts w:ascii="Tahoma" w:hAnsi="Tahoma" w:cs="Tahoma"/>
          <w:b/>
          <w:sz w:val="20"/>
          <w:szCs w:val="20"/>
        </w:rPr>
        <w:t xml:space="preserve"> </w:t>
      </w:r>
      <w:r>
        <w:rPr>
          <w:rFonts w:ascii="Tahoma" w:hAnsi="Tahoma" w:cs="Tahoma"/>
          <w:sz w:val="20"/>
          <w:szCs w:val="20"/>
        </w:rPr>
        <w:t xml:space="preserve">(8-12 ετών): </w:t>
      </w:r>
      <w:r>
        <w:rPr>
          <w:rFonts w:ascii="Tahoma" w:hAnsi="Tahoma" w:cs="Tahoma"/>
          <w:i/>
          <w:sz w:val="20"/>
          <w:szCs w:val="20"/>
        </w:rPr>
        <w:t>«Εποικισμός του Άρη» ή «WeDo 2.0 Ποδόσφαιρο»</w:t>
      </w:r>
    </w:p>
    <w:p w:rsidR="00DF5409" w:rsidRDefault="002F4173">
      <w:pPr>
        <w:pStyle w:val="af2"/>
        <w:numPr>
          <w:ilvl w:val="0"/>
          <w:numId w:val="1"/>
        </w:numPr>
        <w:jc w:val="both"/>
      </w:pPr>
      <w:r>
        <w:rPr>
          <w:rFonts w:ascii="Tahoma" w:hAnsi="Tahoma" w:cs="Tahoma"/>
          <w:sz w:val="20"/>
          <w:szCs w:val="20"/>
        </w:rPr>
        <w:t xml:space="preserve">Για μαθητές </w:t>
      </w:r>
      <w:hyperlink r:id="rId11">
        <w:r>
          <w:rPr>
            <w:rStyle w:val="a3"/>
            <w:rFonts w:ascii="Tahoma" w:hAnsi="Tahoma" w:cs="Tahoma"/>
            <w:b/>
            <w:sz w:val="20"/>
            <w:szCs w:val="20"/>
          </w:rPr>
          <w:t>Γυμνασίου</w:t>
        </w:r>
      </w:hyperlink>
      <w:r>
        <w:rPr>
          <w:rFonts w:ascii="Tahoma" w:hAnsi="Tahoma" w:cs="Tahoma"/>
          <w:b/>
          <w:sz w:val="20"/>
          <w:szCs w:val="20"/>
        </w:rPr>
        <w:t xml:space="preserve"> </w:t>
      </w:r>
      <w:r>
        <w:rPr>
          <w:rFonts w:ascii="Tahoma" w:hAnsi="Tahoma" w:cs="Tahoma"/>
          <w:sz w:val="20"/>
          <w:szCs w:val="20"/>
        </w:rPr>
        <w:t xml:space="preserve">(13-15 ετών): </w:t>
      </w:r>
      <w:r>
        <w:rPr>
          <w:rFonts w:ascii="Tahoma" w:hAnsi="Tahoma" w:cs="Tahoma"/>
          <w:i/>
          <w:sz w:val="20"/>
          <w:szCs w:val="20"/>
        </w:rPr>
        <w:t>«Βυζαντινή Αυτοκρατορία &amp; Επικοινωνίες»</w:t>
      </w:r>
    </w:p>
    <w:p w:rsidR="00DF5409" w:rsidRDefault="002F4173">
      <w:pPr>
        <w:pStyle w:val="af2"/>
        <w:numPr>
          <w:ilvl w:val="0"/>
          <w:numId w:val="1"/>
        </w:numPr>
        <w:jc w:val="both"/>
        <w:rPr>
          <w:rFonts w:ascii="Tahoma" w:hAnsi="Tahoma" w:cs="Tahoma"/>
          <w:sz w:val="20"/>
          <w:szCs w:val="20"/>
        </w:rPr>
      </w:pPr>
      <w:r>
        <w:rPr>
          <w:rFonts w:ascii="Tahoma" w:hAnsi="Tahoma" w:cs="Tahoma"/>
          <w:sz w:val="20"/>
          <w:szCs w:val="20"/>
        </w:rPr>
        <w:t xml:space="preserve">Για μαθητές </w:t>
      </w:r>
      <w:hyperlink r:id="rId12">
        <w:r>
          <w:rPr>
            <w:rStyle w:val="a3"/>
            <w:rFonts w:ascii="Tahoma" w:hAnsi="Tahoma" w:cs="Tahoma"/>
            <w:b/>
            <w:color w:val="auto"/>
            <w:sz w:val="20"/>
            <w:szCs w:val="20"/>
          </w:rPr>
          <w:t>Λυκείου</w:t>
        </w:r>
      </w:hyperlink>
      <w:r>
        <w:rPr>
          <w:rFonts w:ascii="Tahoma" w:hAnsi="Tahoma" w:cs="Tahoma"/>
          <w:sz w:val="20"/>
          <w:szCs w:val="20"/>
        </w:rPr>
        <w:t xml:space="preserve"> (16-18 ετών): </w:t>
      </w:r>
      <w:r>
        <w:rPr>
          <w:rFonts w:ascii="Tahoma" w:hAnsi="Tahoma" w:cs="Tahoma"/>
          <w:i/>
          <w:sz w:val="20"/>
          <w:szCs w:val="20"/>
        </w:rPr>
        <w:t>«Αειφόρος Ανάπτυξη και Επιχειρηματικότητα»</w:t>
      </w:r>
    </w:p>
    <w:p w:rsidR="00DF5409" w:rsidRDefault="00DF5409">
      <w:pPr>
        <w:pStyle w:val="af2"/>
        <w:jc w:val="both"/>
        <w:rPr>
          <w:i/>
        </w:rPr>
      </w:pPr>
    </w:p>
    <w:p w:rsidR="00DF5409" w:rsidRDefault="002F4173">
      <w:pPr>
        <w:pStyle w:val="af2"/>
        <w:spacing w:line="276" w:lineRule="auto"/>
        <w:ind w:left="0"/>
        <w:jc w:val="both"/>
        <w:rPr>
          <w:rFonts w:ascii="Tahoma" w:hAnsi="Tahoma" w:cs="Tahoma"/>
          <w:sz w:val="20"/>
          <w:szCs w:val="20"/>
        </w:rPr>
      </w:pPr>
      <w:r>
        <w:rPr>
          <w:rFonts w:ascii="Tahoma" w:hAnsi="Tahoma" w:cs="Tahoma"/>
          <w:sz w:val="20"/>
          <w:szCs w:val="20"/>
        </w:rPr>
        <w:t xml:space="preserve">Το πιο σημαντικό στάδιο του διαγωνισμού δεν είναι η ίδια η ημέρα της διαγωνιστικής διαδικασίας, αλλά η πορεία προς το διαγωνισμό. Μέσα από τις προπονήσεις τους για το διαγωνισμό,  </w:t>
      </w:r>
      <w:r>
        <w:rPr>
          <w:rFonts w:ascii="Tahoma" w:hAnsi="Tahoma" w:cs="Tahoma"/>
          <w:b/>
          <w:bCs/>
          <w:sz w:val="20"/>
          <w:szCs w:val="20"/>
        </w:rPr>
        <w:t xml:space="preserve">τα παιδιά αναπτύσσουν </w:t>
      </w:r>
      <w:r>
        <w:rPr>
          <w:rStyle w:val="ab"/>
          <w:rFonts w:ascii="Tahoma" w:hAnsi="Tahoma" w:cs="Tahoma"/>
          <w:sz w:val="20"/>
          <w:szCs w:val="20"/>
        </w:rPr>
        <w:t>κρίσιμες δεξιότητες</w:t>
      </w:r>
      <w:r>
        <w:rPr>
          <w:rStyle w:val="ab"/>
          <w:rFonts w:ascii="Tahoma" w:hAnsi="Tahoma" w:cs="Tahoma"/>
          <w:b w:val="0"/>
          <w:sz w:val="20"/>
          <w:szCs w:val="20"/>
        </w:rPr>
        <w:t xml:space="preserve"> όπως είναι η ικανότητα εργασίας σε ομάδα, η επίλυση προβλημάτων, η μηχανική και ο προγραμματισμός</w:t>
      </w:r>
      <w:r>
        <w:rPr>
          <w:rFonts w:ascii="Tahoma" w:hAnsi="Tahoma" w:cs="Tahoma"/>
          <w:sz w:val="20"/>
          <w:szCs w:val="20"/>
        </w:rPr>
        <w:t xml:space="preserve">. </w:t>
      </w:r>
      <w:r>
        <w:rPr>
          <w:rStyle w:val="ab"/>
          <w:rFonts w:ascii="Tahoma" w:hAnsi="Tahoma" w:cs="Tahoma"/>
          <w:b w:val="0"/>
          <w:sz w:val="20"/>
          <w:szCs w:val="20"/>
        </w:rPr>
        <w:t>Αυτοί είναι άλλωστε οι εκπαιδευτικοί στόχοι, καθώς και τα σημαντικότερα οφέλη που προσφέρει μία εμπειρία τόσο συναρπαστική, όσο το 5μηνο ταξίδι του Πανελλήνιου Διαγωνισμού Εκπαιδευτικής Ρομποτικής.</w:t>
      </w:r>
    </w:p>
    <w:p w:rsidR="00DF5409" w:rsidRDefault="00DF5409">
      <w:pPr>
        <w:pStyle w:val="af2"/>
        <w:spacing w:line="276" w:lineRule="auto"/>
        <w:ind w:left="0"/>
        <w:jc w:val="both"/>
        <w:rPr>
          <w:rStyle w:val="ab"/>
          <w:b w:val="0"/>
        </w:rPr>
      </w:pPr>
    </w:p>
    <w:p w:rsidR="00DF5409" w:rsidRDefault="002F4173">
      <w:pPr>
        <w:pStyle w:val="af2"/>
        <w:spacing w:line="276" w:lineRule="auto"/>
        <w:ind w:left="0"/>
        <w:jc w:val="both"/>
        <w:rPr>
          <w:rFonts w:ascii="Tahoma" w:hAnsi="Tahoma" w:cs="Tahoma"/>
          <w:sz w:val="20"/>
          <w:szCs w:val="20"/>
        </w:rPr>
      </w:pPr>
      <w:r>
        <w:rPr>
          <w:rStyle w:val="ab"/>
          <w:rFonts w:ascii="Tahoma" w:hAnsi="Tahoma" w:cs="Tahoma"/>
          <w:sz w:val="20"/>
          <w:szCs w:val="20"/>
        </w:rPr>
        <w:t>Στο πλαίσιο του Πανελλήνιου Διαγωνισμού Εκπαιδευτικής Ρομποτικής διοργανώνονται:</w:t>
      </w:r>
    </w:p>
    <w:p w:rsidR="00DF5409" w:rsidRDefault="00DF5409">
      <w:pPr>
        <w:pStyle w:val="af2"/>
        <w:spacing w:line="276" w:lineRule="auto"/>
        <w:ind w:left="0"/>
        <w:jc w:val="both"/>
        <w:rPr>
          <w:rStyle w:val="ab"/>
          <w:b w:val="0"/>
        </w:rPr>
      </w:pPr>
    </w:p>
    <w:p w:rsidR="00DF5409" w:rsidRDefault="002F4173">
      <w:pPr>
        <w:pStyle w:val="af2"/>
        <w:numPr>
          <w:ilvl w:val="0"/>
          <w:numId w:val="1"/>
        </w:numPr>
        <w:jc w:val="both"/>
      </w:pPr>
      <w:r>
        <w:rPr>
          <w:rFonts w:ascii="Tahoma" w:hAnsi="Tahoma" w:cs="Tahoma"/>
          <w:b/>
          <w:bCs/>
          <w:sz w:val="20"/>
          <w:szCs w:val="20"/>
        </w:rPr>
        <w:t xml:space="preserve">Δωρεάν </w:t>
      </w:r>
      <w:hyperlink r:id="rId13">
        <w:r>
          <w:rPr>
            <w:rStyle w:val="a3"/>
            <w:rFonts w:ascii="Tahoma" w:hAnsi="Tahoma" w:cs="Tahoma"/>
            <w:b/>
            <w:bCs/>
            <w:sz w:val="20"/>
            <w:szCs w:val="20"/>
          </w:rPr>
          <w:t>σεμινάρια</w:t>
        </w:r>
      </w:hyperlink>
      <w:r>
        <w:rPr>
          <w:rFonts w:ascii="Tahoma" w:hAnsi="Tahoma" w:cs="Tahoma"/>
          <w:b/>
          <w:bCs/>
          <w:sz w:val="20"/>
          <w:szCs w:val="20"/>
        </w:rPr>
        <w:t xml:space="preserve"> και </w:t>
      </w:r>
      <w:hyperlink r:id="rId14">
        <w:r>
          <w:rPr>
            <w:rStyle w:val="a3"/>
            <w:rFonts w:ascii="Tahoma" w:hAnsi="Tahoma" w:cs="Tahoma"/>
            <w:b/>
            <w:bCs/>
            <w:sz w:val="20"/>
            <w:szCs w:val="20"/>
            <w:lang w:val="en-US"/>
          </w:rPr>
          <w:t>webinars</w:t>
        </w:r>
      </w:hyperlink>
      <w:r w:rsidRPr="00681666">
        <w:rPr>
          <w:rFonts w:ascii="Tahoma" w:hAnsi="Tahoma" w:cs="Tahoma"/>
          <w:b/>
          <w:bCs/>
          <w:sz w:val="20"/>
          <w:szCs w:val="20"/>
        </w:rPr>
        <w:t xml:space="preserve"> </w:t>
      </w:r>
      <w:r>
        <w:rPr>
          <w:rFonts w:ascii="Tahoma" w:hAnsi="Tahoma" w:cs="Tahoma"/>
          <w:sz w:val="20"/>
          <w:szCs w:val="20"/>
        </w:rPr>
        <w:t>κατάρτισης των εκπαιδευτικών – προπονητών</w:t>
      </w:r>
    </w:p>
    <w:p w:rsidR="00DF5409" w:rsidRDefault="00E96959">
      <w:pPr>
        <w:pStyle w:val="af2"/>
        <w:numPr>
          <w:ilvl w:val="0"/>
          <w:numId w:val="1"/>
        </w:numPr>
        <w:jc w:val="both"/>
      </w:pPr>
      <w:hyperlink r:id="rId15">
        <w:r w:rsidR="002F4173">
          <w:rPr>
            <w:rStyle w:val="a3"/>
            <w:rFonts w:ascii="Tahoma" w:hAnsi="Tahoma" w:cs="Tahoma"/>
            <w:b/>
            <w:bCs/>
            <w:sz w:val="20"/>
            <w:szCs w:val="20"/>
          </w:rPr>
          <w:t>Ενημερωτικές ημερίδες και workshops</w:t>
        </w:r>
      </w:hyperlink>
      <w:r w:rsidR="002F4173">
        <w:rPr>
          <w:rFonts w:ascii="Tahoma" w:hAnsi="Tahoma" w:cs="Tahoma"/>
          <w:sz w:val="20"/>
          <w:szCs w:val="20"/>
        </w:rPr>
        <w:t>, οι οποίες υλοποιούνται σε ολόκληρη τη χώρα με ελεύθερη είσοδο για όσους επιθυμούν να ενημερωθούν για τα θέματα του διαγωνισμού, καθώς και για την εκπαιδευτική ρομποτική ευρύτερα</w:t>
      </w:r>
    </w:p>
    <w:p w:rsidR="00DF5409" w:rsidRDefault="002F4173">
      <w:pPr>
        <w:pStyle w:val="af2"/>
        <w:numPr>
          <w:ilvl w:val="0"/>
          <w:numId w:val="1"/>
        </w:numPr>
        <w:jc w:val="both"/>
      </w:pPr>
      <w:r>
        <w:rPr>
          <w:rFonts w:ascii="Tahoma" w:hAnsi="Tahoma" w:cs="Tahoma"/>
          <w:sz w:val="20"/>
          <w:szCs w:val="20"/>
        </w:rPr>
        <w:lastRenderedPageBreak/>
        <w:t xml:space="preserve">Ειδικές θεματικές εκδηλώσεις με ελεύθερη είσοδο, σε συνεργασία με Ιδρύματα και φορείς, όπως το </w:t>
      </w:r>
      <w:hyperlink r:id="rId16">
        <w:r>
          <w:rPr>
            <w:rStyle w:val="a3"/>
            <w:rFonts w:ascii="Tahoma" w:hAnsi="Tahoma" w:cs="Tahoma"/>
            <w:b/>
            <w:bCs/>
            <w:sz w:val="20"/>
            <w:szCs w:val="20"/>
          </w:rPr>
          <w:t>Ίδρυμα Μείζονος Ελληνισμού</w:t>
        </w:r>
      </w:hyperlink>
      <w:r>
        <w:rPr>
          <w:rFonts w:ascii="Tahoma" w:hAnsi="Tahoma" w:cs="Tahoma"/>
          <w:sz w:val="20"/>
          <w:szCs w:val="20"/>
        </w:rPr>
        <w:t xml:space="preserve"> και το </w:t>
      </w:r>
      <w:hyperlink r:id="rId17">
        <w:r>
          <w:rPr>
            <w:rStyle w:val="a3"/>
            <w:rFonts w:ascii="Tahoma" w:hAnsi="Tahoma" w:cs="Tahoma"/>
            <w:b/>
            <w:bCs/>
            <w:sz w:val="20"/>
            <w:szCs w:val="20"/>
          </w:rPr>
          <w:t>Μουσείο Τηλεπικοινωνιών του Ομίλου ΟΤΕ</w:t>
        </w:r>
      </w:hyperlink>
    </w:p>
    <w:p w:rsidR="00DF5409" w:rsidRDefault="00DF5409">
      <w:pPr>
        <w:jc w:val="both"/>
        <w:rPr>
          <w:rFonts w:ascii="Tahoma" w:hAnsi="Tahoma" w:cs="Tahoma"/>
          <w:i/>
          <w:sz w:val="20"/>
          <w:szCs w:val="20"/>
        </w:rPr>
      </w:pPr>
    </w:p>
    <w:p w:rsidR="00DF5409" w:rsidRDefault="002F4173">
      <w:pPr>
        <w:jc w:val="both"/>
        <w:rPr>
          <w:b/>
          <w:bCs/>
        </w:rPr>
      </w:pPr>
      <w:r>
        <w:rPr>
          <w:rFonts w:ascii="Tahoma" w:hAnsi="Tahoma" w:cs="Tahoma"/>
          <w:b/>
          <w:bCs/>
          <w:sz w:val="20"/>
          <w:szCs w:val="20"/>
        </w:rPr>
        <w:t>Δηλώσεις συμμετοχής</w:t>
      </w:r>
    </w:p>
    <w:p w:rsidR="00DF5409" w:rsidRPr="00681666" w:rsidRDefault="00DF5409">
      <w:pPr>
        <w:jc w:val="both"/>
        <w:rPr>
          <w:rFonts w:ascii="Tahoma" w:hAnsi="Tahoma" w:cs="Tahoma"/>
          <w:i/>
          <w:sz w:val="20"/>
          <w:szCs w:val="20"/>
        </w:rPr>
      </w:pPr>
    </w:p>
    <w:p w:rsidR="00DF5409" w:rsidRDefault="002F4173">
      <w:pPr>
        <w:jc w:val="both"/>
      </w:pPr>
      <w:r>
        <w:rPr>
          <w:rFonts w:ascii="Tahoma" w:hAnsi="Tahoma" w:cs="Tahoma"/>
          <w:sz w:val="20"/>
          <w:szCs w:val="20"/>
          <w:lang w:val="en-US"/>
        </w:rPr>
        <w:t>O</w:t>
      </w:r>
      <w:r>
        <w:rPr>
          <w:rFonts w:ascii="Tahoma" w:hAnsi="Tahoma" w:cs="Tahoma"/>
          <w:sz w:val="20"/>
          <w:szCs w:val="20"/>
        </w:rPr>
        <w:t xml:space="preserve">ι δηλώσεις συμμετοχής γίνονται ηλεκτρονικά στην ιστοσελίδα </w:t>
      </w:r>
      <w:hyperlink r:id="rId18">
        <w:r>
          <w:rPr>
            <w:rStyle w:val="a3"/>
            <w:rFonts w:ascii="Tahoma" w:hAnsi="Tahoma" w:cs="Tahoma"/>
            <w:sz w:val="20"/>
            <w:szCs w:val="20"/>
          </w:rPr>
          <w:t>www.wrohellas.gr</w:t>
        </w:r>
      </w:hyperlink>
      <w:r>
        <w:rPr>
          <w:rFonts w:ascii="Tahoma" w:hAnsi="Tahoma" w:cs="Tahoma"/>
          <w:b/>
          <w:sz w:val="20"/>
          <w:szCs w:val="20"/>
        </w:rPr>
        <w:t xml:space="preserve"> </w:t>
      </w:r>
      <w:r>
        <w:rPr>
          <w:rFonts w:ascii="Tahoma" w:hAnsi="Tahoma" w:cs="Tahoma"/>
          <w:sz w:val="20"/>
          <w:szCs w:val="20"/>
        </w:rPr>
        <w:t>μέχρι</w:t>
      </w:r>
      <w:r>
        <w:rPr>
          <w:rFonts w:ascii="Tahoma" w:hAnsi="Tahoma" w:cs="Tahoma"/>
          <w:b/>
          <w:sz w:val="20"/>
          <w:szCs w:val="20"/>
        </w:rPr>
        <w:t xml:space="preserve"> </w:t>
      </w:r>
      <w:r>
        <w:rPr>
          <w:rFonts w:ascii="Tahoma" w:hAnsi="Tahoma" w:cs="Tahoma"/>
          <w:sz w:val="20"/>
          <w:szCs w:val="20"/>
        </w:rPr>
        <w:t>και τις</w:t>
      </w:r>
      <w:r>
        <w:rPr>
          <w:rFonts w:ascii="Tahoma" w:hAnsi="Tahoma" w:cs="Tahoma"/>
          <w:b/>
          <w:sz w:val="20"/>
          <w:szCs w:val="20"/>
        </w:rPr>
        <w:t xml:space="preserve"> 31 Ιανουαρίου 2018</w:t>
      </w:r>
      <w:r>
        <w:rPr>
          <w:rFonts w:ascii="Tahoma" w:hAnsi="Tahoma" w:cs="Tahoma"/>
          <w:sz w:val="20"/>
          <w:szCs w:val="20"/>
        </w:rPr>
        <w:t xml:space="preserve">. Μέχρι σήμερα περισσότερα από 5.000 παιδιά έχουν συμμετάσχει στους διαγωνισμούς ρομποτικής που υλοποιούνται με στρατηγικό συνεργάτη την </w:t>
      </w:r>
      <w:r>
        <w:rPr>
          <w:rFonts w:ascii="Tahoma" w:hAnsi="Tahoma" w:cs="Tahoma"/>
          <w:sz w:val="20"/>
          <w:szCs w:val="20"/>
          <w:lang w:val="en-US"/>
        </w:rPr>
        <w:t>COSMOTE</w:t>
      </w:r>
      <w:r>
        <w:rPr>
          <w:rFonts w:ascii="Tahoma" w:hAnsi="Tahoma" w:cs="Tahoma"/>
          <w:sz w:val="20"/>
          <w:szCs w:val="20"/>
        </w:rPr>
        <w:t>.</w:t>
      </w:r>
    </w:p>
    <w:p w:rsidR="00DF5409" w:rsidRDefault="00DF5409">
      <w:pPr>
        <w:jc w:val="both"/>
        <w:rPr>
          <w:rFonts w:ascii="Tahoma" w:hAnsi="Tahoma" w:cs="Tahoma"/>
          <w:sz w:val="20"/>
          <w:szCs w:val="20"/>
        </w:rPr>
      </w:pPr>
    </w:p>
    <w:p w:rsidR="00DF5409" w:rsidRDefault="002F4173">
      <w:pPr>
        <w:jc w:val="both"/>
        <w:rPr>
          <w:rFonts w:ascii="Tahoma" w:hAnsi="Tahoma" w:cs="Tahoma"/>
          <w:sz w:val="20"/>
          <w:szCs w:val="20"/>
        </w:rPr>
      </w:pPr>
      <w:r>
        <w:rPr>
          <w:noProof/>
        </w:rPr>
        <mc:AlternateContent>
          <mc:Choice Requires="wps">
            <w:drawing>
              <wp:anchor distT="0" distB="0" distL="0" distR="0" simplePos="0" relativeHeight="4" behindDoc="0" locked="0" layoutInCell="1" allowOverlap="1" wp14:anchorId="3B17B8CE" wp14:editId="1819915A">
                <wp:simplePos x="0" y="0"/>
                <wp:positionH relativeFrom="margin">
                  <wp:posOffset>-635</wp:posOffset>
                </wp:positionH>
                <wp:positionV relativeFrom="paragraph">
                  <wp:posOffset>92710</wp:posOffset>
                </wp:positionV>
                <wp:extent cx="5382260" cy="635"/>
                <wp:effectExtent l="0" t="0" r="27940" b="37465"/>
                <wp:wrapNone/>
                <wp:docPr id="1" name="Σχήμα1"/>
                <wp:cNvGraphicFramePr/>
                <a:graphic xmlns:a="http://schemas.openxmlformats.org/drawingml/2006/main">
                  <a:graphicData uri="http://schemas.microsoft.com/office/word/2010/wordprocessingShape">
                    <wps:wsp>
                      <wps:cNvCnPr/>
                      <wps:spPr>
                        <a:xfrm>
                          <a:off x="0" y="0"/>
                          <a:ext cx="5382260" cy="635"/>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6EB9CE47" id="Σχήμα1" o:spid="_x0000_s1026" style="position:absolute;z-index:4;visibility:visible;mso-wrap-style:square;mso-wrap-distance-left:0;mso-wrap-distance-top:0;mso-wrap-distance-right:0;mso-wrap-distance-bottom:0;mso-position-horizontal:absolute;mso-position-horizontal-relative:margin;mso-position-vertical:absolute;mso-position-vertical-relative:text" from="-.05pt,7.3pt" to="423.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" strokecolor="#3465a4">
                <w10:wrap anchorx="margin"/>
              </v:line>
            </w:pict>
          </mc:Fallback>
        </mc:AlternateContent>
      </w:r>
    </w:p>
    <w:p w:rsidR="00DF5409" w:rsidRDefault="00DF5409">
      <w:pPr>
        <w:jc w:val="both"/>
        <w:rPr>
          <w:rFonts w:ascii="Tahoma" w:hAnsi="Tahoma" w:cs="Tahoma"/>
          <w:sz w:val="20"/>
          <w:szCs w:val="20"/>
        </w:rPr>
      </w:pPr>
    </w:p>
    <w:p w:rsidR="00DF5409" w:rsidRDefault="002F4173">
      <w:pPr>
        <w:jc w:val="both"/>
      </w:pPr>
      <w:r>
        <w:rPr>
          <w:rFonts w:ascii="Tahoma" w:hAnsi="Tahoma" w:cs="Tahoma"/>
          <w:b/>
          <w:bCs/>
          <w:sz w:val="20"/>
          <w:szCs w:val="20"/>
        </w:rPr>
        <w:t xml:space="preserve">Διοργανωτής: </w:t>
      </w:r>
      <w:hyperlink r:id="rId19">
        <w:r>
          <w:rPr>
            <w:rStyle w:val="a3"/>
            <w:rFonts w:ascii="Tahoma" w:hAnsi="Tahoma" w:cs="Tahoma"/>
            <w:sz w:val="20"/>
            <w:szCs w:val="20"/>
            <w:lang w:val="en-US"/>
          </w:rPr>
          <w:t>WRO</w:t>
        </w:r>
        <w:r w:rsidRPr="00681666">
          <w:rPr>
            <w:rStyle w:val="a3"/>
            <w:rFonts w:ascii="Tahoma" w:hAnsi="Tahoma" w:cs="Tahoma"/>
            <w:sz w:val="20"/>
            <w:szCs w:val="20"/>
          </w:rPr>
          <w:t xml:space="preserve"> </w:t>
        </w:r>
        <w:r>
          <w:rPr>
            <w:rStyle w:val="a3"/>
            <w:rFonts w:ascii="Tahoma" w:hAnsi="Tahoma" w:cs="Tahoma"/>
            <w:sz w:val="20"/>
            <w:szCs w:val="20"/>
            <w:lang w:val="en-US"/>
          </w:rPr>
          <w:t>Hellas</w:t>
        </w:r>
      </w:hyperlink>
    </w:p>
    <w:p w:rsidR="00DF5409" w:rsidRDefault="002F4173">
      <w:pPr>
        <w:jc w:val="both"/>
      </w:pPr>
      <w:r>
        <w:rPr>
          <w:rFonts w:ascii="Tahoma" w:hAnsi="Tahoma" w:cs="Tahoma"/>
          <w:b/>
          <w:bCs/>
          <w:sz w:val="20"/>
          <w:szCs w:val="20"/>
        </w:rPr>
        <w:t xml:space="preserve">Στρατηγικός Συνεργάτης: </w:t>
      </w:r>
      <w:hyperlink r:id="rId20">
        <w:r>
          <w:rPr>
            <w:rStyle w:val="a3"/>
            <w:rFonts w:ascii="Tahoma" w:hAnsi="Tahoma" w:cs="Tahoma"/>
            <w:sz w:val="20"/>
            <w:szCs w:val="20"/>
            <w:lang w:val="en-US"/>
          </w:rPr>
          <w:t>COSMOTE</w:t>
        </w:r>
      </w:hyperlink>
    </w:p>
    <w:p w:rsidR="00DF5409" w:rsidRDefault="002F4173">
      <w:pPr>
        <w:jc w:val="both"/>
      </w:pPr>
      <w:r>
        <w:rPr>
          <w:rFonts w:ascii="Tahoma" w:hAnsi="Tahoma" w:cs="Tahoma"/>
          <w:b/>
          <w:bCs/>
          <w:sz w:val="20"/>
          <w:szCs w:val="20"/>
        </w:rPr>
        <w:t>Επιστημονικός συνεργάτης:</w:t>
      </w:r>
      <w:r>
        <w:rPr>
          <w:rFonts w:ascii="Tahoma" w:hAnsi="Tahoma" w:cs="Tahoma"/>
          <w:sz w:val="20"/>
          <w:szCs w:val="20"/>
        </w:rPr>
        <w:t xml:space="preserve"> </w:t>
      </w:r>
      <w:hyperlink r:id="rId21">
        <w:r>
          <w:rPr>
            <w:rStyle w:val="a3"/>
            <w:rFonts w:ascii="Tahoma" w:hAnsi="Tahoma" w:cs="Tahoma"/>
            <w:sz w:val="20"/>
            <w:szCs w:val="20"/>
            <w:lang w:val="en-US"/>
          </w:rPr>
          <w:t>STEM</w:t>
        </w:r>
        <w:r w:rsidRPr="00681666">
          <w:rPr>
            <w:rStyle w:val="a3"/>
            <w:rFonts w:ascii="Tahoma" w:hAnsi="Tahoma" w:cs="Tahoma"/>
            <w:sz w:val="20"/>
            <w:szCs w:val="20"/>
          </w:rPr>
          <w:t xml:space="preserve"> </w:t>
        </w:r>
        <w:r>
          <w:rPr>
            <w:rStyle w:val="a3"/>
            <w:rFonts w:ascii="Tahoma" w:hAnsi="Tahoma" w:cs="Tahoma"/>
            <w:sz w:val="20"/>
            <w:szCs w:val="20"/>
            <w:lang w:val="en-US"/>
          </w:rPr>
          <w:t>Education</w:t>
        </w:r>
      </w:hyperlink>
    </w:p>
    <w:p w:rsidR="00DF5409" w:rsidRDefault="002F4173">
      <w:pPr>
        <w:jc w:val="both"/>
      </w:pPr>
      <w:r>
        <w:rPr>
          <w:rFonts w:ascii="Tahoma" w:hAnsi="Tahoma" w:cs="Tahoma"/>
          <w:b/>
          <w:bCs/>
          <w:sz w:val="20"/>
          <w:szCs w:val="20"/>
        </w:rPr>
        <w:t xml:space="preserve">Μέγας Δωρητής του </w:t>
      </w:r>
      <w:r>
        <w:rPr>
          <w:rFonts w:ascii="Tahoma" w:hAnsi="Tahoma" w:cs="Tahoma"/>
          <w:b/>
          <w:bCs/>
          <w:sz w:val="20"/>
          <w:szCs w:val="20"/>
          <w:lang w:val="en-US"/>
        </w:rPr>
        <w:t>WRO</w:t>
      </w:r>
      <w:r w:rsidRPr="00681666">
        <w:rPr>
          <w:rFonts w:ascii="Tahoma" w:hAnsi="Tahoma" w:cs="Tahoma"/>
          <w:b/>
          <w:bCs/>
          <w:sz w:val="20"/>
          <w:szCs w:val="20"/>
        </w:rPr>
        <w:t xml:space="preserve"> </w:t>
      </w:r>
      <w:r>
        <w:rPr>
          <w:rFonts w:ascii="Tahoma" w:hAnsi="Tahoma" w:cs="Tahoma"/>
          <w:b/>
          <w:bCs/>
          <w:sz w:val="20"/>
          <w:szCs w:val="20"/>
          <w:lang w:val="en-US"/>
        </w:rPr>
        <w:t>Hellas</w:t>
      </w:r>
      <w:r w:rsidRPr="00681666">
        <w:rPr>
          <w:rFonts w:ascii="Tahoma" w:hAnsi="Tahoma" w:cs="Tahoma"/>
          <w:b/>
          <w:bCs/>
          <w:sz w:val="20"/>
          <w:szCs w:val="20"/>
        </w:rPr>
        <w:t>:</w:t>
      </w:r>
      <w:r w:rsidRPr="00681666">
        <w:rPr>
          <w:rFonts w:ascii="Tahoma" w:hAnsi="Tahoma" w:cs="Tahoma"/>
          <w:sz w:val="20"/>
          <w:szCs w:val="20"/>
        </w:rPr>
        <w:t xml:space="preserve"> </w:t>
      </w:r>
      <w:hyperlink r:id="rId22">
        <w:r>
          <w:rPr>
            <w:rStyle w:val="a3"/>
            <w:rFonts w:ascii="Tahoma" w:hAnsi="Tahoma" w:cs="Tahoma"/>
            <w:sz w:val="20"/>
            <w:szCs w:val="20"/>
          </w:rPr>
          <w:t>Ίδρυμα Σταύρος Νιάρχος</w:t>
        </w:r>
      </w:hyperlink>
    </w:p>
    <w:p w:rsidR="00DF5409" w:rsidRDefault="00DF5409">
      <w:pPr>
        <w:jc w:val="both"/>
        <w:rPr>
          <w:rFonts w:ascii="Tahoma" w:hAnsi="Tahoma" w:cs="Tahoma"/>
          <w:sz w:val="20"/>
          <w:szCs w:val="20"/>
        </w:rPr>
      </w:pPr>
    </w:p>
    <w:p w:rsidR="00DF5409" w:rsidRDefault="002F4173">
      <w:pPr>
        <w:jc w:val="both"/>
        <w:rPr>
          <w:b/>
          <w:bCs/>
        </w:rPr>
      </w:pPr>
      <w:r>
        <w:rPr>
          <w:rFonts w:ascii="Tahoma" w:hAnsi="Tahoma" w:cs="Tahoma"/>
          <w:b/>
          <w:bCs/>
          <w:sz w:val="20"/>
          <w:szCs w:val="20"/>
        </w:rPr>
        <w:t>Χορηγοί επικοινωνίας του διαγωνισμού:</w:t>
      </w:r>
    </w:p>
    <w:p w:rsidR="00DF5409" w:rsidRDefault="00E96959">
      <w:pPr>
        <w:jc w:val="both"/>
      </w:pPr>
      <w:hyperlink r:id="rId23">
        <w:r w:rsidR="002F4173">
          <w:rPr>
            <w:rStyle w:val="a3"/>
            <w:rFonts w:ascii="Tahoma" w:hAnsi="Tahoma" w:cs="Tahoma"/>
            <w:sz w:val="20"/>
            <w:szCs w:val="20"/>
            <w:lang w:val="en-US"/>
          </w:rPr>
          <w:t>COSMO</w:t>
        </w:r>
        <w:r w:rsidR="002F4173">
          <w:rPr>
            <w:rStyle w:val="a3"/>
            <w:rFonts w:ascii="Tahoma" w:hAnsi="Tahoma" w:cs="Tahoma"/>
            <w:sz w:val="20"/>
            <w:szCs w:val="20"/>
          </w:rPr>
          <w:t xml:space="preserve">ΤΕ </w:t>
        </w:r>
        <w:r w:rsidR="002F4173">
          <w:rPr>
            <w:rStyle w:val="a3"/>
            <w:rFonts w:ascii="Tahoma" w:hAnsi="Tahoma" w:cs="Tahoma"/>
            <w:sz w:val="20"/>
            <w:szCs w:val="20"/>
            <w:lang w:val="en-US"/>
          </w:rPr>
          <w:t>TV</w:t>
        </w:r>
      </w:hyperlink>
    </w:p>
    <w:p w:rsidR="00DF5409" w:rsidRDefault="00E96959">
      <w:pPr>
        <w:jc w:val="both"/>
      </w:pPr>
      <w:hyperlink r:id="rId24">
        <w:r w:rsidR="002F4173">
          <w:rPr>
            <w:rStyle w:val="a3"/>
            <w:rFonts w:ascii="Tahoma" w:hAnsi="Tahoma" w:cs="Tahoma"/>
            <w:sz w:val="20"/>
            <w:szCs w:val="20"/>
          </w:rPr>
          <w:t>ΕΡΤ</w:t>
        </w:r>
      </w:hyperlink>
    </w:p>
    <w:p w:rsidR="00DF5409" w:rsidRDefault="00E96959">
      <w:pPr>
        <w:jc w:val="both"/>
      </w:pPr>
      <w:hyperlink r:id="rId25">
        <w:r w:rsidR="002F4173">
          <w:rPr>
            <w:rStyle w:val="a3"/>
            <w:rFonts w:ascii="Tahoma" w:hAnsi="Tahoma" w:cs="Tahoma"/>
            <w:sz w:val="20"/>
            <w:szCs w:val="20"/>
          </w:rPr>
          <w:t>Πρώτο Πρόγραμμα</w:t>
        </w:r>
      </w:hyperlink>
    </w:p>
    <w:p w:rsidR="00DF5409" w:rsidRPr="00681666" w:rsidRDefault="00E96959">
      <w:pPr>
        <w:jc w:val="both"/>
      </w:pPr>
      <w:hyperlink r:id="rId26">
        <w:r w:rsidR="002F4173">
          <w:rPr>
            <w:rStyle w:val="a3"/>
            <w:rFonts w:ascii="Tahoma" w:hAnsi="Tahoma" w:cs="Tahoma"/>
            <w:sz w:val="20"/>
            <w:szCs w:val="20"/>
            <w:lang w:val="en-US"/>
          </w:rPr>
          <w:t>Ta</w:t>
        </w:r>
        <w:r w:rsidR="002F4173">
          <w:rPr>
            <w:rStyle w:val="a3"/>
            <w:rFonts w:ascii="Tahoma" w:hAnsi="Tahoma" w:cs="Tahoma"/>
            <w:sz w:val="20"/>
            <w:szCs w:val="20"/>
          </w:rPr>
          <w:t>λκ</w:t>
        </w:r>
      </w:hyperlink>
    </w:p>
    <w:p w:rsidR="00DF5409" w:rsidRDefault="00DF5409">
      <w:pPr>
        <w:jc w:val="both"/>
        <w:rPr>
          <w:rFonts w:ascii="Tahoma" w:hAnsi="Tahoma" w:cs="Tahoma"/>
          <w:sz w:val="20"/>
          <w:szCs w:val="20"/>
        </w:rPr>
      </w:pPr>
    </w:p>
    <w:p w:rsidR="00DF5409" w:rsidRPr="00344ACE" w:rsidRDefault="002F4173">
      <w:pPr>
        <w:jc w:val="both"/>
      </w:pPr>
      <w:r>
        <w:rPr>
          <w:rFonts w:ascii="Tahoma" w:hAnsi="Tahoma" w:cs="Tahoma"/>
          <w:b/>
          <w:sz w:val="20"/>
          <w:szCs w:val="20"/>
        </w:rPr>
        <w:t xml:space="preserve">Προτεινόμενα </w:t>
      </w:r>
      <w:r>
        <w:rPr>
          <w:rFonts w:ascii="Tahoma" w:hAnsi="Tahoma" w:cs="Tahoma"/>
          <w:b/>
          <w:sz w:val="20"/>
          <w:szCs w:val="20"/>
          <w:lang w:val="en-US"/>
        </w:rPr>
        <w:t>tags</w:t>
      </w:r>
      <w:r>
        <w:rPr>
          <w:rFonts w:ascii="Tahoma" w:hAnsi="Tahoma" w:cs="Tahoma"/>
          <w:b/>
          <w:sz w:val="20"/>
          <w:szCs w:val="20"/>
        </w:rPr>
        <w:t>:</w:t>
      </w:r>
      <w:r>
        <w:rPr>
          <w:rFonts w:ascii="Tahoma" w:hAnsi="Tahoma" w:cs="Tahoma"/>
          <w:sz w:val="20"/>
          <w:szCs w:val="20"/>
        </w:rPr>
        <w:t xml:space="preserve"> </w:t>
      </w:r>
      <w:r w:rsidR="00681666">
        <w:rPr>
          <w:rFonts w:ascii="Tahoma" w:hAnsi="Tahoma" w:cs="Tahoma"/>
          <w:i/>
          <w:sz w:val="20"/>
          <w:szCs w:val="20"/>
        </w:rPr>
        <w:t>Ρομποτική, ολυμπιάδα ρομποτικής, βιώσιμη ανά</w:t>
      </w:r>
      <w:r>
        <w:rPr>
          <w:rFonts w:ascii="Tahoma" w:hAnsi="Tahoma" w:cs="Tahoma"/>
          <w:i/>
          <w:sz w:val="20"/>
          <w:szCs w:val="20"/>
        </w:rPr>
        <w:t xml:space="preserve">πτυξη, </w:t>
      </w:r>
      <w:r w:rsidR="00681666">
        <w:rPr>
          <w:rFonts w:ascii="Tahoma" w:hAnsi="Tahoma" w:cs="Tahoma"/>
          <w:i/>
          <w:sz w:val="20"/>
          <w:szCs w:val="20"/>
          <w:lang w:val="en-US"/>
        </w:rPr>
        <w:t>C</w:t>
      </w:r>
      <w:r>
        <w:rPr>
          <w:rFonts w:ascii="Tahoma" w:hAnsi="Tahoma" w:cs="Tahoma"/>
          <w:i/>
          <w:sz w:val="20"/>
          <w:szCs w:val="20"/>
          <w:lang w:val="en-US"/>
        </w:rPr>
        <w:t>osmote</w:t>
      </w:r>
      <w:r w:rsidR="00681666">
        <w:rPr>
          <w:rFonts w:ascii="Tahoma" w:hAnsi="Tahoma" w:cs="Tahoma"/>
          <w:i/>
          <w:sz w:val="20"/>
          <w:szCs w:val="20"/>
        </w:rPr>
        <w:t>, ό</w:t>
      </w:r>
      <w:r>
        <w:rPr>
          <w:rFonts w:ascii="Tahoma" w:hAnsi="Tahoma" w:cs="Tahoma"/>
          <w:i/>
          <w:sz w:val="20"/>
          <w:szCs w:val="20"/>
        </w:rPr>
        <w:t xml:space="preserve">μιλος </w:t>
      </w:r>
      <w:r w:rsidR="00681666">
        <w:rPr>
          <w:rFonts w:ascii="Tahoma" w:hAnsi="Tahoma" w:cs="Tahoma"/>
          <w:i/>
          <w:sz w:val="20"/>
          <w:szCs w:val="20"/>
        </w:rPr>
        <w:t>ΟΤΕ</w:t>
      </w:r>
      <w:r>
        <w:rPr>
          <w:rFonts w:ascii="Tahoma" w:hAnsi="Tahoma" w:cs="Tahoma"/>
          <w:i/>
          <w:sz w:val="20"/>
          <w:szCs w:val="20"/>
        </w:rPr>
        <w:t xml:space="preserve">, </w:t>
      </w:r>
      <w:r w:rsidR="00681666">
        <w:rPr>
          <w:rFonts w:ascii="Tahoma" w:hAnsi="Tahoma" w:cs="Tahoma"/>
          <w:i/>
          <w:sz w:val="20"/>
          <w:szCs w:val="20"/>
          <w:lang w:val="en-US"/>
        </w:rPr>
        <w:t>WRO</w:t>
      </w:r>
      <w:r>
        <w:rPr>
          <w:rFonts w:ascii="Tahoma" w:hAnsi="Tahoma" w:cs="Tahoma"/>
          <w:i/>
          <w:sz w:val="20"/>
          <w:szCs w:val="20"/>
        </w:rPr>
        <w:t xml:space="preserve"> </w:t>
      </w:r>
      <w:r w:rsidR="00681666">
        <w:rPr>
          <w:rFonts w:ascii="Tahoma" w:hAnsi="Tahoma" w:cs="Tahoma"/>
          <w:i/>
          <w:sz w:val="20"/>
          <w:szCs w:val="20"/>
          <w:lang w:val="en-US"/>
        </w:rPr>
        <w:t>H</w:t>
      </w:r>
      <w:r>
        <w:rPr>
          <w:rFonts w:ascii="Tahoma" w:hAnsi="Tahoma" w:cs="Tahoma"/>
          <w:i/>
          <w:sz w:val="20"/>
          <w:szCs w:val="20"/>
          <w:lang w:val="en-US"/>
        </w:rPr>
        <w:t>ellas</w:t>
      </w:r>
      <w:r>
        <w:rPr>
          <w:rFonts w:ascii="Tahoma" w:hAnsi="Tahoma" w:cs="Tahoma"/>
          <w:i/>
          <w:sz w:val="20"/>
          <w:szCs w:val="20"/>
        </w:rPr>
        <w:t xml:space="preserve">, </w:t>
      </w:r>
      <w:r w:rsidR="00681666">
        <w:rPr>
          <w:rFonts w:ascii="Tahoma" w:hAnsi="Tahoma" w:cs="Tahoma"/>
          <w:i/>
          <w:sz w:val="20"/>
          <w:szCs w:val="20"/>
          <w:lang w:val="en-US"/>
        </w:rPr>
        <w:t>STEM</w:t>
      </w:r>
      <w:r w:rsidR="00681666" w:rsidRPr="00681666">
        <w:rPr>
          <w:rFonts w:ascii="Tahoma" w:hAnsi="Tahoma" w:cs="Tahoma"/>
          <w:i/>
          <w:sz w:val="20"/>
          <w:szCs w:val="20"/>
        </w:rPr>
        <w:t>,</w:t>
      </w:r>
      <w:r w:rsidRPr="00681666">
        <w:rPr>
          <w:rFonts w:ascii="Tahoma" w:hAnsi="Tahoma" w:cs="Tahoma"/>
          <w:i/>
          <w:sz w:val="20"/>
          <w:szCs w:val="20"/>
        </w:rPr>
        <w:t xml:space="preserve"> </w:t>
      </w:r>
      <w:r w:rsidR="00681666">
        <w:rPr>
          <w:rFonts w:ascii="Tahoma" w:hAnsi="Tahoma" w:cs="Tahoma"/>
          <w:i/>
          <w:sz w:val="20"/>
          <w:szCs w:val="20"/>
        </w:rPr>
        <w:t>αιγίδα Προέδρου της Δ</w:t>
      </w:r>
      <w:r>
        <w:rPr>
          <w:rFonts w:ascii="Tahoma" w:hAnsi="Tahoma" w:cs="Tahoma"/>
          <w:i/>
          <w:sz w:val="20"/>
          <w:szCs w:val="20"/>
        </w:rPr>
        <w:t>ημοκρατ</w:t>
      </w:r>
      <w:r w:rsidR="00681666">
        <w:rPr>
          <w:rFonts w:ascii="Tahoma" w:hAnsi="Tahoma" w:cs="Tahoma"/>
          <w:i/>
          <w:sz w:val="20"/>
          <w:szCs w:val="20"/>
        </w:rPr>
        <w:t>ί</w:t>
      </w:r>
      <w:r>
        <w:rPr>
          <w:rFonts w:ascii="Tahoma" w:hAnsi="Tahoma" w:cs="Tahoma"/>
          <w:i/>
          <w:sz w:val="20"/>
          <w:szCs w:val="20"/>
        </w:rPr>
        <w:t>ας</w:t>
      </w:r>
    </w:p>
    <w:p w:rsidR="00DF5409" w:rsidRDefault="00DF5409">
      <w:pPr>
        <w:jc w:val="both"/>
        <w:rPr>
          <w:rFonts w:ascii="Tahoma" w:hAnsi="Tahoma" w:cs="Tahoma"/>
          <w:b/>
          <w:bCs/>
          <w:i/>
          <w:iCs/>
          <w:color w:val="000000"/>
          <w:sz w:val="20"/>
          <w:szCs w:val="20"/>
        </w:rPr>
      </w:pPr>
    </w:p>
    <w:p w:rsidR="00DF5409" w:rsidRPr="00681666" w:rsidRDefault="00DF5409"/>
    <w:p w:rsidR="00DF5409" w:rsidRDefault="00DF5409">
      <w:pPr>
        <w:ind w:left="720"/>
        <w:jc w:val="right"/>
      </w:pPr>
    </w:p>
    <w:sectPr w:rsidR="00DF5409">
      <w:headerReference w:type="default" r:id="rId27"/>
      <w:footerReference w:type="default" r:id="rId28"/>
      <w:pgSz w:w="11906" w:h="16838"/>
      <w:pgMar w:top="1675" w:right="1841" w:bottom="1440" w:left="1701" w:header="54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959" w:rsidRDefault="00E96959">
      <w:r>
        <w:separator/>
      </w:r>
    </w:p>
  </w:endnote>
  <w:endnote w:type="continuationSeparator" w:id="0">
    <w:p w:rsidR="00E96959" w:rsidRDefault="00E9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09" w:rsidRDefault="002F4173">
    <w:pPr>
      <w:pStyle w:val="a4"/>
      <w:ind w:right="360"/>
      <w:jc w:val="right"/>
    </w:pPr>
    <w:r>
      <w:rPr>
        <w:rStyle w:val="a5"/>
        <w:rFonts w:ascii="Tahoma" w:hAnsi="Tahoma" w:cs="Tahoma"/>
        <w:sz w:val="20"/>
      </w:rPr>
      <w:t xml:space="preserve">Σελ. </w:t>
    </w:r>
    <w:r>
      <w:rPr>
        <w:rStyle w:val="a5"/>
        <w:rFonts w:ascii="Tahoma" w:hAnsi="Tahoma" w:cs="Tahoma"/>
        <w:sz w:val="20"/>
      </w:rPr>
      <w:fldChar w:fldCharType="begin"/>
    </w:r>
    <w:r>
      <w:instrText>PAGE</w:instrText>
    </w:r>
    <w:r>
      <w:fldChar w:fldCharType="separate"/>
    </w:r>
    <w:r w:rsidR="00E96959">
      <w:rPr>
        <w:noProof/>
      </w:rPr>
      <w:t>1</w:t>
    </w:r>
    <w:r>
      <w:fldChar w:fldCharType="end"/>
    </w:r>
    <w:r>
      <w:rPr>
        <w:rStyle w:val="a5"/>
        <w:rFonts w:ascii="Tahoma" w:hAnsi="Tahoma" w:cs="Tahoma"/>
        <w:sz w:val="20"/>
      </w:rPr>
      <w:t xml:space="preserve"> από </w:t>
    </w:r>
    <w:r>
      <w:rPr>
        <w:rStyle w:val="a5"/>
        <w:rFonts w:ascii="Tahoma" w:hAnsi="Tahoma" w:cs="Tahoma"/>
        <w:sz w:val="20"/>
      </w:rPr>
      <w:fldChar w:fldCharType="begin"/>
    </w:r>
    <w:r>
      <w:instrText>NUMPAGES</w:instrText>
    </w:r>
    <w:r>
      <w:fldChar w:fldCharType="separate"/>
    </w:r>
    <w:r w:rsidR="00E9695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959" w:rsidRDefault="00E96959">
      <w:r>
        <w:separator/>
      </w:r>
    </w:p>
  </w:footnote>
  <w:footnote w:type="continuationSeparator" w:id="0">
    <w:p w:rsidR="00E96959" w:rsidRDefault="00E9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09" w:rsidRDefault="002F4173">
    <w:pPr>
      <w:pStyle w:val="af1"/>
    </w:pPr>
    <w:r>
      <w:rPr>
        <w:noProof/>
      </w:rPr>
      <w:drawing>
        <wp:anchor distT="0" distB="0" distL="114300" distR="120650" simplePos="0" relativeHeight="3" behindDoc="1" locked="0" layoutInCell="1" allowOverlap="1">
          <wp:simplePos x="0" y="0"/>
          <wp:positionH relativeFrom="column">
            <wp:align>center</wp:align>
          </wp:positionH>
          <wp:positionV relativeFrom="paragraph">
            <wp:posOffset>-67310</wp:posOffset>
          </wp:positionV>
          <wp:extent cx="2336800" cy="710565"/>
          <wp:effectExtent l="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
                  <a:srcRect t="18765" b="23081"/>
                  <a:stretch>
                    <a:fillRect/>
                  </a:stretch>
                </pic:blipFill>
                <pic:spPr bwMode="auto">
                  <a:xfrm>
                    <a:off x="0" y="0"/>
                    <a:ext cx="2336800" cy="710565"/>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84EC4"/>
    <w:multiLevelType w:val="multilevel"/>
    <w:tmpl w:val="112AB5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44F8169B"/>
    <w:multiLevelType w:val="multilevel"/>
    <w:tmpl w:val="D7C084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09"/>
    <w:rsid w:val="002F4173"/>
    <w:rsid w:val="00344ACE"/>
    <w:rsid w:val="004B02F1"/>
    <w:rsid w:val="00681666"/>
    <w:rsid w:val="00DF5409"/>
    <w:rsid w:val="00E9695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8D338-4DF4-4764-A691-122793D7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7EB"/>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F427EB"/>
    <w:rPr>
      <w:color w:val="0000FF"/>
      <w:u w:val="single"/>
    </w:rPr>
  </w:style>
  <w:style w:type="character" w:customStyle="1" w:styleId="Char">
    <w:name w:val="Υποσέλιδο Char"/>
    <w:basedOn w:val="a0"/>
    <w:link w:val="a4"/>
    <w:qFormat/>
    <w:rsid w:val="00F427EB"/>
    <w:rPr>
      <w:rFonts w:ascii="Times New Roman" w:eastAsia="Times New Roman" w:hAnsi="Times New Roman" w:cs="Times New Roman"/>
      <w:sz w:val="24"/>
      <w:szCs w:val="24"/>
      <w:lang w:eastAsia="el-GR"/>
    </w:rPr>
  </w:style>
  <w:style w:type="character" w:styleId="a5">
    <w:name w:val="page number"/>
    <w:basedOn w:val="a0"/>
    <w:qFormat/>
    <w:rsid w:val="00F427EB"/>
  </w:style>
  <w:style w:type="character" w:customStyle="1" w:styleId="3Char">
    <w:name w:val="Σώμα κείμενου 3 Char"/>
    <w:basedOn w:val="a0"/>
    <w:link w:val="3"/>
    <w:qFormat/>
    <w:rsid w:val="00F427EB"/>
    <w:rPr>
      <w:rFonts w:ascii="Times New Roman" w:eastAsia="Times New Roman" w:hAnsi="Times New Roman" w:cs="Times New Roman"/>
      <w:b/>
      <w:sz w:val="24"/>
      <w:szCs w:val="20"/>
    </w:rPr>
  </w:style>
  <w:style w:type="character" w:styleId="a6">
    <w:name w:val="Strong"/>
    <w:qFormat/>
    <w:rsid w:val="00F427EB"/>
    <w:rPr>
      <w:b/>
      <w:bCs/>
    </w:rPr>
  </w:style>
  <w:style w:type="character" w:customStyle="1" w:styleId="Char0">
    <w:name w:val="Κείμενο πλαισίου Char"/>
    <w:basedOn w:val="a0"/>
    <w:link w:val="a7"/>
    <w:uiPriority w:val="99"/>
    <w:qFormat/>
    <w:rsid w:val="00F427EB"/>
    <w:rPr>
      <w:rFonts w:ascii="Times New Roman" w:eastAsia="Times New Roman" w:hAnsi="Times New Roman" w:cs="Times New Roman"/>
      <w:sz w:val="24"/>
      <w:szCs w:val="24"/>
      <w:lang w:eastAsia="el-GR"/>
    </w:rPr>
  </w:style>
  <w:style w:type="character" w:customStyle="1" w:styleId="Char1">
    <w:name w:val="Κείμενο σχολίου Char"/>
    <w:basedOn w:val="a0"/>
    <w:link w:val="a8"/>
    <w:uiPriority w:val="99"/>
    <w:semiHidden/>
    <w:qFormat/>
    <w:rsid w:val="003F41B7"/>
    <w:rPr>
      <w:rFonts w:ascii="Tahoma" w:eastAsia="Times New Roman" w:hAnsi="Tahoma" w:cs="Tahoma"/>
      <w:sz w:val="16"/>
      <w:szCs w:val="16"/>
      <w:lang w:eastAsia="el-GR"/>
    </w:rPr>
  </w:style>
  <w:style w:type="character" w:styleId="a9">
    <w:name w:val="annotation reference"/>
    <w:basedOn w:val="a0"/>
    <w:uiPriority w:val="99"/>
    <w:semiHidden/>
    <w:unhideWhenUsed/>
    <w:qFormat/>
    <w:rsid w:val="007A4EEA"/>
    <w:rPr>
      <w:sz w:val="16"/>
      <w:szCs w:val="16"/>
    </w:rPr>
  </w:style>
  <w:style w:type="character" w:customStyle="1" w:styleId="Char10">
    <w:name w:val="Θέμα σχολίου Char1"/>
    <w:basedOn w:val="a0"/>
    <w:link w:val="aa"/>
    <w:uiPriority w:val="99"/>
    <w:semiHidden/>
    <w:qFormat/>
    <w:rsid w:val="007A4EEA"/>
    <w:rPr>
      <w:rFonts w:ascii="Times New Roman" w:eastAsia="Times New Roman" w:hAnsi="Times New Roman" w:cs="Times New Roman"/>
      <w:sz w:val="20"/>
      <w:szCs w:val="20"/>
      <w:lang w:eastAsia="el-GR"/>
    </w:rPr>
  </w:style>
  <w:style w:type="character" w:customStyle="1" w:styleId="Char2">
    <w:name w:val="Θέμα σχολίου Char"/>
    <w:basedOn w:val="Char10"/>
    <w:uiPriority w:val="99"/>
    <w:semiHidden/>
    <w:qFormat/>
    <w:rsid w:val="007A4EEA"/>
    <w:rPr>
      <w:rFonts w:ascii="Times New Roman" w:eastAsia="Times New Roman" w:hAnsi="Times New Roman" w:cs="Times New Roman"/>
      <w:b/>
      <w:bCs/>
      <w:sz w:val="20"/>
      <w:szCs w:val="20"/>
      <w:lang w:eastAsia="el-GR"/>
    </w:rPr>
  </w:style>
  <w:style w:type="character" w:customStyle="1" w:styleId="apple-converted-space">
    <w:name w:val="apple-converted-space"/>
    <w:basedOn w:val="a0"/>
    <w:qFormat/>
    <w:rsid w:val="0052676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styleId="ab">
    <w:name w:val="Intense Emphasis"/>
    <w:qFormat/>
    <w:rPr>
      <w:b/>
      <w:bCs/>
    </w:rPr>
  </w:style>
  <w:style w:type="paragraph" w:customStyle="1" w:styleId="ac">
    <w:name w:val="Επικεφαλίδα"/>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88"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Ευρετήριο"/>
    <w:basedOn w:val="a"/>
    <w:qFormat/>
    <w:pPr>
      <w:suppressLineNumbers/>
    </w:pPr>
    <w:rPr>
      <w:rFonts w:cs="Lucida Sans"/>
    </w:rPr>
  </w:style>
  <w:style w:type="paragraph" w:customStyle="1" w:styleId="PRContact">
    <w:name w:val="PR Contact"/>
    <w:basedOn w:val="a"/>
    <w:qFormat/>
    <w:rsid w:val="00F427EB"/>
    <w:pPr>
      <w:tabs>
        <w:tab w:val="left" w:pos="3600"/>
        <w:tab w:val="left" w:pos="5040"/>
      </w:tabs>
      <w:suppressAutoHyphens/>
    </w:pPr>
    <w:rPr>
      <w:szCs w:val="20"/>
      <w:lang w:val="en-US" w:eastAsia="en-US"/>
    </w:rPr>
  </w:style>
  <w:style w:type="paragraph" w:styleId="a4">
    <w:name w:val="footer"/>
    <w:basedOn w:val="a"/>
    <w:link w:val="Char"/>
    <w:rsid w:val="00F427EB"/>
    <w:pPr>
      <w:tabs>
        <w:tab w:val="center" w:pos="4153"/>
        <w:tab w:val="right" w:pos="8306"/>
      </w:tabs>
    </w:pPr>
  </w:style>
  <w:style w:type="paragraph" w:styleId="3">
    <w:name w:val="Body Text 3"/>
    <w:basedOn w:val="a"/>
    <w:link w:val="3Char"/>
    <w:qFormat/>
    <w:rsid w:val="00F427EB"/>
    <w:pPr>
      <w:jc w:val="center"/>
    </w:pPr>
    <w:rPr>
      <w:b/>
      <w:szCs w:val="20"/>
      <w:lang w:eastAsia="en-US"/>
    </w:rPr>
  </w:style>
  <w:style w:type="paragraph" w:customStyle="1" w:styleId="Default">
    <w:name w:val="Default"/>
    <w:qFormat/>
    <w:rsid w:val="00F427EB"/>
    <w:rPr>
      <w:rFonts w:ascii="Century Gothic" w:eastAsia="Times New Roman" w:hAnsi="Century Gothic" w:cs="Century Gothic"/>
      <w:color w:val="000000"/>
      <w:sz w:val="24"/>
      <w:szCs w:val="24"/>
    </w:rPr>
  </w:style>
  <w:style w:type="paragraph" w:styleId="af1">
    <w:name w:val="header"/>
    <w:basedOn w:val="a"/>
    <w:uiPriority w:val="99"/>
    <w:unhideWhenUsed/>
    <w:rsid w:val="00F427EB"/>
    <w:pPr>
      <w:tabs>
        <w:tab w:val="center" w:pos="4153"/>
        <w:tab w:val="right" w:pos="8306"/>
      </w:tabs>
    </w:pPr>
  </w:style>
  <w:style w:type="paragraph" w:styleId="af2">
    <w:name w:val="List Paragraph"/>
    <w:basedOn w:val="a"/>
    <w:uiPriority w:val="34"/>
    <w:qFormat/>
    <w:rsid w:val="00155C99"/>
    <w:pPr>
      <w:ind w:left="720"/>
      <w:contextualSpacing/>
    </w:pPr>
  </w:style>
  <w:style w:type="paragraph" w:styleId="a7">
    <w:name w:val="Balloon Text"/>
    <w:basedOn w:val="a"/>
    <w:link w:val="Char0"/>
    <w:uiPriority w:val="99"/>
    <w:semiHidden/>
    <w:unhideWhenUsed/>
    <w:qFormat/>
    <w:rsid w:val="003F41B7"/>
    <w:rPr>
      <w:rFonts w:ascii="Tahoma" w:hAnsi="Tahoma" w:cs="Tahoma"/>
      <w:sz w:val="16"/>
      <w:szCs w:val="16"/>
    </w:rPr>
  </w:style>
  <w:style w:type="paragraph" w:styleId="a8">
    <w:name w:val="annotation text"/>
    <w:basedOn w:val="a"/>
    <w:link w:val="Char1"/>
    <w:uiPriority w:val="99"/>
    <w:semiHidden/>
    <w:unhideWhenUsed/>
    <w:qFormat/>
    <w:rsid w:val="007A4EEA"/>
    <w:rPr>
      <w:sz w:val="20"/>
      <w:szCs w:val="20"/>
    </w:rPr>
  </w:style>
  <w:style w:type="paragraph" w:styleId="aa">
    <w:name w:val="annotation subject"/>
    <w:basedOn w:val="a8"/>
    <w:link w:val="Char10"/>
    <w:uiPriority w:val="99"/>
    <w:semiHidden/>
    <w:unhideWhenUsed/>
    <w:qFormat/>
    <w:rsid w:val="007A4EEA"/>
    <w:rPr>
      <w:b/>
      <w:bCs/>
    </w:rPr>
  </w:style>
  <w:style w:type="paragraph" w:styleId="Web">
    <w:name w:val="Normal (Web)"/>
    <w:basedOn w:val="a"/>
    <w:uiPriority w:val="99"/>
    <w:semiHidden/>
    <w:unhideWhenUsed/>
    <w:qFormat/>
    <w:rsid w:val="00732320"/>
    <w:pPr>
      <w:spacing w:beforeAutospacing="1" w:afterAutospacing="1"/>
    </w:pPr>
  </w:style>
  <w:style w:type="paragraph" w:styleId="af3">
    <w:name w:val="Revision"/>
    <w:uiPriority w:val="99"/>
    <w:semiHidden/>
    <w:qFormat/>
    <w:rsid w:val="001516D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ohellas.gr/&#960;&#945;&#957;&#949;&#955;&#955;&#942;&#957;&#953;&#959;&#962;-&#948;&#953;&#945;&#947;&#969;&#957;&#953;&#963;&#956;&#972;&#962;-&#949;&#954;&#960;&#945;&#953;&#948;&#949;&#965;&#964;&#953;&#954;/" TargetMode="External"/><Relationship Id="rId13" Type="http://schemas.openxmlformats.org/officeDocument/2006/relationships/hyperlink" Target="http://www.wrohellas.gr/&#949;&#954;&#960;&#945;&#953;&#948;&#949;&#965;&#964;&#953;&#954;&#959;-&#960;&#949;&#961;&#953;&#949;&#967;&#959;&#956;&#949;&#957;&#959;/&#963;&#949;&#956;&#953;&#957;&#940;&#961;&#953;&#945;-&#963;&#964;&#953;&#962;-&#949;&#947;&#954;&#945;&#964;&#945;&#963;&#964;&#940;&#963;&#949;&#953;&#962;-&#956;&#945;&#962;-wro-hellas/" TargetMode="External"/><Relationship Id="rId18" Type="http://schemas.openxmlformats.org/officeDocument/2006/relationships/hyperlink" Target="http://www.wrohellas.gr/&#966;&#972;&#961;&#956;&#945;-&#949;&#947;&#947;&#961;&#945;&#966;&#942;&#962;-&#960;&#945;&#957;&#949;&#955;&#955;&#942;&#957;&#953;&#959;&#965;-&#948;&#953;&#945;&#947;&#969;&#957;&#953;&#963;/" TargetMode="External"/><Relationship Id="rId26" Type="http://schemas.openxmlformats.org/officeDocument/2006/relationships/hyperlink" Target="http://www.talcmag.gr/" TargetMode="External"/><Relationship Id="rId3" Type="http://schemas.openxmlformats.org/officeDocument/2006/relationships/styles" Target="styles.xml"/><Relationship Id="rId21" Type="http://schemas.openxmlformats.org/officeDocument/2006/relationships/hyperlink" Target="http://stem.edu.gr/" TargetMode="External"/><Relationship Id="rId7" Type="http://schemas.openxmlformats.org/officeDocument/2006/relationships/endnotes" Target="endnotes.xml"/><Relationship Id="rId12" Type="http://schemas.openxmlformats.org/officeDocument/2006/relationships/hyperlink" Target="http://www.wrohellas.gr/&#946;&#945;&#952;&#956;&#943;&#948;&#945;-&#955;&#965;&#954;&#949;&#943;&#959;&#965;/" TargetMode="External"/><Relationship Id="rId17" Type="http://schemas.openxmlformats.org/officeDocument/2006/relationships/hyperlink" Target="http://www.wrohellas.gr/2017/11/14/17284/" TargetMode="External"/><Relationship Id="rId25" Type="http://schemas.openxmlformats.org/officeDocument/2006/relationships/hyperlink" Target="http://webradio.ert.gr/proto/" TargetMode="External"/><Relationship Id="rId2" Type="http://schemas.openxmlformats.org/officeDocument/2006/relationships/numbering" Target="numbering.xml"/><Relationship Id="rId16" Type="http://schemas.openxmlformats.org/officeDocument/2006/relationships/hyperlink" Target="http://www.wrohellas.gr/2017/11/07/&#960;&#945;&#961;&#959;&#965;&#963;&#943;&#945;&#963;&#951;-&#964;&#959;&#965;-&#960;&#945;&#957;&#949;&#955;&#955;&#942;&#957;&#953;&#959;&#965;-&#948;&#953;&#945;&#947;&#969;&#957;&#953;&#963;/" TargetMode="External"/><Relationship Id="rId20" Type="http://schemas.openxmlformats.org/officeDocument/2006/relationships/hyperlink" Target="https://www.cosmote.g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ohellas.gr/&#946;&#945;&#952;&#956;&#943;&#948;&#945;-&#947;&#965;&#956;&#957;&#945;&#963;&#943;&#959;&#965;/" TargetMode="External"/><Relationship Id="rId24" Type="http://schemas.openxmlformats.org/officeDocument/2006/relationships/hyperlink" Target="http://www.ert.gr/" TargetMode="External"/><Relationship Id="rId5" Type="http://schemas.openxmlformats.org/officeDocument/2006/relationships/webSettings" Target="webSettings.xml"/><Relationship Id="rId15" Type="http://schemas.openxmlformats.org/officeDocument/2006/relationships/hyperlink" Target="http://www.wrohellas.gr/workshops/" TargetMode="External"/><Relationship Id="rId23" Type="http://schemas.openxmlformats.org/officeDocument/2006/relationships/hyperlink" Target="https://www.cosmote.gr/cosmotetv?utm_source=flix.gr&amp;utm_medium=skin&amp;utm_campaign=seires_june" TargetMode="External"/><Relationship Id="rId28" Type="http://schemas.openxmlformats.org/officeDocument/2006/relationships/footer" Target="footer1.xml"/><Relationship Id="rId10" Type="http://schemas.openxmlformats.org/officeDocument/2006/relationships/hyperlink" Target="http://www.wrohellas.gr/&#946;&#945;&#952;&#956;&#943;&#948;&#945;-&#948;&#951;&#956;&#959;&#964;&#953;&#954;&#959;&#973;-3/" TargetMode="External"/><Relationship Id="rId19" Type="http://schemas.openxmlformats.org/officeDocument/2006/relationships/hyperlink" Target="http://www.wrohellas.gr/" TargetMode="External"/><Relationship Id="rId4" Type="http://schemas.openxmlformats.org/officeDocument/2006/relationships/settings" Target="settings.xml"/><Relationship Id="rId9" Type="http://schemas.openxmlformats.org/officeDocument/2006/relationships/hyperlink" Target="http://www.cosmote.gr/fixed/corporate/cr/koinonia/panellinioidiagonismoirompotikis" TargetMode="External"/><Relationship Id="rId14" Type="http://schemas.openxmlformats.org/officeDocument/2006/relationships/hyperlink" Target="http://www.wrohellas.gr/&#949;&#954;&#960;&#945;&#953;&#948;&#949;&#965;&#964;&#953;&#954;&#959;-&#960;&#949;&#961;&#953;&#949;&#967;&#959;&#956;&#949;&#957;&#959;/webinars/" TargetMode="External"/><Relationship Id="rId22" Type="http://schemas.openxmlformats.org/officeDocument/2006/relationships/hyperlink" Target="https://www.snf.org/e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7871-00CD-486F-982D-95C9932D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702</Words>
  <Characters>3796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OTE</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Makri Aggeliki</dc:creator>
  <dc:description/>
  <cp:lastModifiedBy>sss</cp:lastModifiedBy>
  <cp:revision>6</cp:revision>
  <cp:lastPrinted>2017-10-04T12:25:00Z</cp:lastPrinted>
  <dcterms:created xsi:type="dcterms:W3CDTF">2017-10-09T12:50:00Z</dcterms:created>
  <dcterms:modified xsi:type="dcterms:W3CDTF">2017-12-01T13:09:00Z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