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08" w:rsidRDefault="00E254FB" w:rsidP="00E254FB">
      <w:pPr>
        <w:jc w:val="center"/>
        <w:rPr>
          <w:b/>
          <w:lang w:val="el-GR"/>
        </w:rPr>
      </w:pPr>
      <w:r w:rsidRPr="00E254FB">
        <w:rPr>
          <w:b/>
          <w:lang w:val="el-GR"/>
        </w:rPr>
        <w:t>Δημιουργία Κόμβων Καινοτομίας σε Συνεργασία Ακαδημαϊκών και Ερευνητικών Φορέων και της Δευτεροβάθμιας Εκπαίδευσης.</w:t>
      </w:r>
    </w:p>
    <w:p w:rsidR="00E254FB" w:rsidRDefault="00E254FB" w:rsidP="00E254FB">
      <w:pPr>
        <w:jc w:val="center"/>
        <w:rPr>
          <w:b/>
          <w:lang w:val="el-GR"/>
        </w:rPr>
      </w:pPr>
    </w:p>
    <w:p w:rsidR="00E254FB" w:rsidRDefault="00E254FB" w:rsidP="00E254FB">
      <w:pPr>
        <w:rPr>
          <w:lang w:val="el-GR"/>
        </w:rPr>
      </w:pPr>
      <w:r>
        <w:rPr>
          <w:b/>
          <w:lang w:val="el-GR"/>
        </w:rPr>
        <w:t>Στόχος</w:t>
      </w:r>
      <w:r w:rsidRPr="00E254FB">
        <w:rPr>
          <w:b/>
          <w:lang w:val="el-GR"/>
        </w:rPr>
        <w:t>:</w:t>
      </w:r>
      <w:r>
        <w:rPr>
          <w:lang w:val="el-GR"/>
        </w:rPr>
        <w:t xml:space="preserve"> Η μεταφορά γνώσης και ερευνητικής πρακτικής από την Πρωτοβάθμια εκπαίδευση και τα Ερευνητικά Κέντρα  στην Δευτεροβάθμια εκπαίδευση και η καλλιέργεια νοοτροπίας  μετασχηματισμού της γνώσης σε καινοτομία.</w:t>
      </w:r>
    </w:p>
    <w:p w:rsidR="00E254FB" w:rsidRDefault="00E254FB" w:rsidP="00E254FB">
      <w:pPr>
        <w:rPr>
          <w:lang w:val="el-GR"/>
        </w:rPr>
      </w:pPr>
      <w:r w:rsidRPr="00E254FB">
        <w:rPr>
          <w:b/>
          <w:lang w:val="el-GR"/>
        </w:rPr>
        <w:t xml:space="preserve">Δικαιούχοι: </w:t>
      </w:r>
      <w:r>
        <w:rPr>
          <w:b/>
          <w:lang w:val="el-GR"/>
        </w:rPr>
        <w:t xml:space="preserve"> </w:t>
      </w:r>
      <w:r w:rsidRPr="00E254FB">
        <w:rPr>
          <w:lang w:val="el-GR"/>
        </w:rPr>
        <w:t xml:space="preserve">Ανώτατα </w:t>
      </w:r>
      <w:r>
        <w:rPr>
          <w:lang w:val="el-GR"/>
        </w:rPr>
        <w:t xml:space="preserve">Εκπαιδευτικά Ιδρύματα (Πανεπιστήμια και ΤΕΙ) και σχολεία Δευτεροβάθμιας Εκπαίδευσης. Μπορούν να συμμετέχουν </w:t>
      </w:r>
      <w:r w:rsidR="00625C6D">
        <w:rPr>
          <w:lang w:val="el-GR"/>
        </w:rPr>
        <w:t>ως συνεργαζόμενοι φορείς, χωρίς χρηματοδότηση, φορείς Τοπικής Αυτοδιοίκησης και φορείς επιχειρηματικότητας.</w:t>
      </w:r>
    </w:p>
    <w:p w:rsidR="00625C6D" w:rsidRDefault="00C03938" w:rsidP="00E254FB">
      <w:pPr>
        <w:rPr>
          <w:lang w:val="el-GR"/>
        </w:rPr>
      </w:pPr>
      <w:r>
        <w:rPr>
          <w:b/>
          <w:lang w:val="el-GR"/>
        </w:rPr>
        <w:t>Χαρακτηριστικά</w:t>
      </w:r>
      <w:r>
        <w:rPr>
          <w:b/>
        </w:rPr>
        <w:t xml:space="preserve">: </w:t>
      </w:r>
    </w:p>
    <w:p w:rsidR="00C03938" w:rsidRDefault="00C03938" w:rsidP="00C03938">
      <w:pPr>
        <w:pStyle w:val="a3"/>
        <w:numPr>
          <w:ilvl w:val="0"/>
          <w:numId w:val="1"/>
        </w:numPr>
        <w:rPr>
          <w:lang w:val="el-GR"/>
        </w:rPr>
      </w:pPr>
      <w:r w:rsidRPr="00C03938">
        <w:rPr>
          <w:lang w:val="el-GR"/>
        </w:rPr>
        <w:t>Οι Κόμβοι Καινοτομία</w:t>
      </w:r>
      <w:r>
        <w:rPr>
          <w:lang w:val="el-GR"/>
        </w:rPr>
        <w:t>ς (Κ.Κ.)μπορεί να έχουν φυσική υπόσταση (δηλ. να είναι εγκαταστάσεις σε Πανεπιστήμιο / Ερευνητικό Κέντρο, Σχολείο ή σε χώρους της Τοπικής Αυτοδιοίκησης) ή εικονική υπόσταση.</w:t>
      </w:r>
    </w:p>
    <w:p w:rsidR="00C03938" w:rsidRDefault="00C03938" w:rsidP="00C0393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Οι Κ.Κ.  απευθύνονται σε συγκεκριμένη γεωγραφική περιοχή ή σε πολλές γεωγραφικές περιοχές.</w:t>
      </w:r>
    </w:p>
    <w:p w:rsidR="00C03938" w:rsidRDefault="00C03938" w:rsidP="00C0393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>Οι Κ.Κ. αφορούν συγκεκριμένες επιστημονικές περιοχές οι οποίες καθορίζονται από την ύπαρξη εξειδικευμένων επιστημόνων ή από την ζήτηση εκ μέρους των μαθητών της Δευτεροβάθμιας Εκπαίδευσης.</w:t>
      </w:r>
    </w:p>
    <w:p w:rsidR="00C03938" w:rsidRDefault="00C03938" w:rsidP="00C03938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 </w:t>
      </w:r>
    </w:p>
    <w:p w:rsidR="0015529A" w:rsidRDefault="0015529A" w:rsidP="0015529A">
      <w:pPr>
        <w:rPr>
          <w:b/>
          <w:lang w:val="el-GR"/>
        </w:rPr>
      </w:pPr>
      <w:r w:rsidRPr="0015529A">
        <w:rPr>
          <w:b/>
          <w:lang w:val="el-GR"/>
        </w:rPr>
        <w:t>Χρηματοδότηση</w:t>
      </w:r>
      <w:r w:rsidRPr="0015529A">
        <w:rPr>
          <w:b/>
        </w:rPr>
        <w:t>:</w:t>
      </w:r>
      <w:r>
        <w:rPr>
          <w:b/>
          <w:lang w:val="el-GR"/>
        </w:rPr>
        <w:t xml:space="preserve"> </w:t>
      </w:r>
    </w:p>
    <w:p w:rsidR="0015529A" w:rsidRDefault="0015529A" w:rsidP="0015529A">
      <w:pPr>
        <w:pStyle w:val="a3"/>
        <w:numPr>
          <w:ilvl w:val="0"/>
          <w:numId w:val="3"/>
        </w:numPr>
        <w:rPr>
          <w:lang w:val="el-GR"/>
        </w:rPr>
      </w:pPr>
      <w:r w:rsidRPr="0015529A">
        <w:rPr>
          <w:lang w:val="el-GR"/>
        </w:rPr>
        <w:t>Η χρηματοδότηση του έργου γίνεται μέσω του (των) συνεργαζόμενου (ων) Ανώτατων Εκπαιδευτικών ή Ερευνητικών Φορέων</w:t>
      </w:r>
      <w:r>
        <w:rPr>
          <w:lang w:val="el-GR"/>
        </w:rPr>
        <w:t>.</w:t>
      </w:r>
    </w:p>
    <w:p w:rsidR="0015529A" w:rsidRPr="0015529A" w:rsidRDefault="0015529A" w:rsidP="0015529A">
      <w:pPr>
        <w:pStyle w:val="a3"/>
        <w:numPr>
          <w:ilvl w:val="0"/>
          <w:numId w:val="3"/>
        </w:numPr>
        <w:rPr>
          <w:lang w:val="el-GR"/>
        </w:rPr>
      </w:pPr>
      <w:r>
        <w:rPr>
          <w:lang w:val="el-GR"/>
        </w:rPr>
        <w:t>Καλύπτονται έξοδα δημιουργίας απαραίτητων υποδομών καθώς και έξοδα εκτέλεσης συγκεκριμένων έργων.</w:t>
      </w:r>
    </w:p>
    <w:p w:rsidR="0015529A" w:rsidRPr="0015529A" w:rsidRDefault="0015529A" w:rsidP="0015529A">
      <w:pPr>
        <w:ind w:left="360"/>
        <w:rPr>
          <w:b/>
          <w:lang w:val="el-GR"/>
        </w:rPr>
      </w:pPr>
    </w:p>
    <w:sectPr w:rsidR="0015529A" w:rsidRPr="0015529A" w:rsidSect="00DD3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D0C57"/>
    <w:multiLevelType w:val="hybridMultilevel"/>
    <w:tmpl w:val="132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44D99"/>
    <w:multiLevelType w:val="hybridMultilevel"/>
    <w:tmpl w:val="5C92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20021"/>
    <w:multiLevelType w:val="hybridMultilevel"/>
    <w:tmpl w:val="3D2C11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4FB"/>
    <w:rsid w:val="0015529A"/>
    <w:rsid w:val="00323400"/>
    <w:rsid w:val="00625C6D"/>
    <w:rsid w:val="00AC1F18"/>
    <w:rsid w:val="00C03938"/>
    <w:rsid w:val="00CE248A"/>
    <w:rsid w:val="00DD3C08"/>
    <w:rsid w:val="00E2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Xenophon Verykios</dc:creator>
  <cp:lastModifiedBy>Xenophon Verykios</cp:lastModifiedBy>
  <cp:revision>2</cp:revision>
  <dcterms:created xsi:type="dcterms:W3CDTF">2018-08-23T09:41:00Z</dcterms:created>
  <dcterms:modified xsi:type="dcterms:W3CDTF">2018-08-23T10:21:00Z</dcterms:modified>
</cp:coreProperties>
</file>