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right"/>
        <w:rPr/>
      </w:pPr>
      <w:r>
        <w:rPr>
          <w:rFonts w:cs="verdanda" w:ascii="verdanda" w:hAnsi="verdanda"/>
          <w:sz w:val="20"/>
          <w:szCs w:val="20"/>
          <w:lang w:val="el-GR"/>
        </w:rPr>
        <w:tab/>
      </w:r>
      <w:r>
        <w:rPr>
          <w:rFonts w:cs="verdanda" w:ascii="verdanda" w:hAnsi="verdanda"/>
          <w:sz w:val="20"/>
          <w:szCs w:val="20"/>
          <w:lang w:val="el-GR"/>
        </w:rPr>
        <w:t>2</w:t>
      </w:r>
      <w:r>
        <w:rPr>
          <w:rFonts w:cs="verdanda" w:ascii="verdanda" w:hAnsi="verdanda"/>
          <w:sz w:val="20"/>
          <w:szCs w:val="20"/>
          <w:lang w:val="el-GR"/>
        </w:rPr>
        <w:t>4</w:t>
      </w:r>
      <w:r>
        <w:rPr>
          <w:rFonts w:cs="verdanda" w:ascii="verdanda" w:hAnsi="verdanda"/>
          <w:sz w:val="20"/>
          <w:szCs w:val="20"/>
          <w:lang w:val="el-GR"/>
        </w:rPr>
        <w:t xml:space="preserve"> Νοεμβρίου</w:t>
      </w:r>
      <w:r>
        <w:rPr>
          <w:rFonts w:cs="verdanda"/>
          <w:sz w:val="20"/>
          <w:szCs w:val="20"/>
          <w:lang w:val="el-GR"/>
        </w:rPr>
        <w:t xml:space="preserve"> 2016</w:t>
      </w:r>
    </w:p>
    <w:p>
      <w:pPr>
        <w:pStyle w:val="Normal"/>
        <w:bidi w:val="0"/>
        <w:spacing w:lineRule="auto" w:line="360"/>
        <w:jc w:val="center"/>
        <w:rPr>
          <w:rFonts w:ascii="Arial" w:hAnsi="Arial" w:cs="verdanda"/>
          <w:sz w:val="24"/>
          <w:szCs w:val="24"/>
          <w:lang w:val="el-GR"/>
        </w:rPr>
      </w:pPr>
      <w:r>
        <w:rPr>
          <w:rFonts w:cs="verdanda"/>
          <w:sz w:val="24"/>
          <w:szCs w:val="24"/>
          <w:lang w:val="el-GR"/>
        </w:rPr>
      </w:r>
    </w:p>
    <w:p>
      <w:pPr>
        <w:pStyle w:val="Normal"/>
        <w:suppressAutoHyphens w:val="false"/>
        <w:bidi w:val="0"/>
        <w:spacing w:lineRule="auto" w:line="360"/>
        <w:jc w:val="center"/>
        <w:rPr>
          <w:rFonts w:cs="verdanda"/>
          <w:b/>
          <w:b/>
          <w:bCs/>
          <w:sz w:val="22"/>
          <w:szCs w:val="22"/>
          <w:lang w:val="el-GR"/>
        </w:rPr>
      </w:pPr>
      <w:r>
        <w:rPr>
          <w:rFonts w:cs="verdanda"/>
          <w:b/>
          <w:bCs/>
          <w:sz w:val="22"/>
          <w:szCs w:val="22"/>
          <w:lang w:val="el-GR"/>
        </w:rPr>
        <w:t>ΔΕΛΤΙΟ ΤΥΠΟΥ</w:t>
      </w:r>
    </w:p>
    <w:p>
      <w:pPr>
        <w:pStyle w:val="TextBody"/>
        <w:bidi w:val="0"/>
        <w:spacing w:lineRule="auto" w:line="360" w:before="0" w:after="0"/>
        <w:jc w:val="center"/>
        <w:rPr>
          <w:rFonts w:ascii="verdanda" w:hAnsi="verdanda"/>
          <w:b/>
          <w:b/>
          <w:bCs/>
          <w:i w:val="false"/>
          <w:caps w:val="false"/>
          <w:smallCaps w:val="false"/>
          <w:strike w:val="false"/>
          <w:dstrike w:val="false"/>
          <w:color w:val="000000"/>
          <w:sz w:val="20"/>
          <w:szCs w:val="20"/>
          <w:u w:val="none"/>
          <w:effect w:val="none"/>
        </w:rPr>
      </w:pPr>
      <w:bookmarkStart w:id="0" w:name="__DdeLink__96_1847144120"/>
      <w:bookmarkStart w:id="1" w:name="docs-internal-guid-9d4674c3-966e-e94a-4113-965d81e50ac8"/>
      <w:bookmarkEnd w:id="1"/>
      <w:bookmarkEnd w:id="0"/>
      <w:r>
        <w:rPr>
          <w:rFonts w:ascii="verdanda" w:hAnsi="verdanda"/>
          <w:b/>
          <w:bCs/>
          <w:i w:val="false"/>
          <w:caps w:val="false"/>
          <w:smallCaps w:val="false"/>
          <w:strike w:val="false"/>
          <w:dstrike w:val="false"/>
          <w:color w:val="000000"/>
          <w:sz w:val="20"/>
          <w:szCs w:val="20"/>
          <w:u w:val="none"/>
          <w:effect w:val="none"/>
        </w:rPr>
        <w:t xml:space="preserve">Παρέμβαση του Οργανισμού Ανοιχτών Τεχνολογιών για τις ψηφιακές υπογραφές και το οργανόγραμμα του Δημόσιου Τομέα στο Σχέδιο Νόμου της Κινητικότητας </w:t>
      </w:r>
    </w:p>
    <w:p>
      <w:pPr>
        <w:pStyle w:val="TextBody"/>
        <w:bidi w:val="0"/>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Ο Οργανισμός Ανοιχτών Τεχνολογιών (ΕΕΛΛΑΚ, </w:t>
      </w:r>
      <w:hyperlink r:id="rId2">
        <w:r>
          <w:rPr>
            <w:rStyle w:val="InternetLink"/>
            <w:rFonts w:ascii="verdanda" w:hAnsi="verdanda"/>
            <w:b w:val="false"/>
            <w:i w:val="false"/>
            <w:caps w:val="false"/>
            <w:smallCaps w:val="false"/>
            <w:strike w:val="false"/>
            <w:dstrike w:val="false"/>
            <w:color w:val="1155CC"/>
            <w:sz w:val="20"/>
            <w:szCs w:val="20"/>
            <w:u w:val="single"/>
            <w:effect w:val="none"/>
          </w:rPr>
          <w:t>www.eellak.gr</w:t>
        </w:r>
      </w:hyperlink>
      <w:r>
        <w:rPr>
          <w:rFonts w:ascii="verdanda" w:hAnsi="verdanda"/>
          <w:b w:val="false"/>
          <w:i w:val="false"/>
          <w:caps w:val="false"/>
          <w:smallCaps w:val="false"/>
          <w:strike w:val="false"/>
          <w:dstrike w:val="false"/>
          <w:color w:val="000000"/>
          <w:sz w:val="20"/>
          <w:szCs w:val="20"/>
          <w:u w:val="none"/>
          <w:effect w:val="none"/>
        </w:rPr>
        <w:t>) συμμετείχε έπειτα από πρόσκληση στην ακρόαση της Επιτροπής Δημόσιας Διοίκησης, Δημόσιας Τάξης και Δικαιοσύνης για το σχέδιο νόμου του Υπουργείου Διοικητικής Ανασυγκρότησης «</w:t>
      </w:r>
      <w:hyperlink r:id="rId3">
        <w:r>
          <w:rPr>
            <w:rStyle w:val="InternetLink"/>
            <w:rFonts w:ascii="verdanda" w:hAnsi="verdanda"/>
            <w:b w:val="false"/>
            <w:i w:val="false"/>
            <w:caps w:val="false"/>
            <w:smallCaps w:val="false"/>
            <w:strike w:val="false"/>
            <w:dstrike w:val="false"/>
            <w:color w:val="1155CC"/>
            <w:sz w:val="20"/>
            <w:szCs w:val="20"/>
            <w:u w:val="single"/>
            <w:effect w:val="none"/>
          </w:rPr>
          <w:t>Ενιαίο Σύστημα Κινητικότητας στη Δημόσια Διοίκηση και την Τοπική Αυτοδιοίκηση, υποχρεώσεις των προσώπων που διορίζονται στις θέσεις των άρθρων 6 και 8 του ν.4369/2016, ασυμβίβαστα και πρόληψη των περιπτώσεων σύγκρουσης συμφερόντων και λοιπές διατάξεις</w:t>
        </w:r>
      </w:hyperlink>
      <w:r>
        <w:rPr>
          <w:rFonts w:ascii="verdanda" w:hAnsi="verdanda"/>
          <w:b w:val="false"/>
          <w:i w:val="false"/>
          <w:caps w:val="false"/>
          <w:smallCaps w:val="false"/>
          <w:strike w:val="false"/>
          <w:dstrike w:val="false"/>
          <w:color w:val="000000"/>
          <w:sz w:val="20"/>
          <w:szCs w:val="20"/>
          <w:u w:val="none"/>
          <w:effect w:val="none"/>
        </w:rPr>
        <w:t>» και παρουσίασε τις προτάσεις του Οργανισμού για τις ψηφιακές υπογραφές και το οργανόγραμμα του Δημόσιου Τομέα.</w:t>
      </w:r>
    </w:p>
    <w:p>
      <w:pPr>
        <w:pStyle w:val="TextBody"/>
        <w:bidi w:val="0"/>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Εκτός από τη συμμετοχή στην ακρόαση ο Οργανισμός Ανοιχτών Τεχνολογιών έστειλε και γραπτό υπόμνημα στην επιτροπή με το οποίο εκτός από τις προτεινόμενες παρεμβάσεις για το σχέδιο νόμου ενημέρωνε επιγραμματικά για τα οφέλη που προκύπτουν από την υιοθέτηση και χρήση των ανοιχτών τεχνολογιών στη δημόσια διοίκηση.</w:t>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 xml:space="preserve">Τα κυριότερα από αυτά είναι ότι (α) το κόστος μετατοπίζεται από την αγορά αδειών στην πληρωμή ανθρωποχρόνου κι έτσι </w:t>
      </w:r>
    </w:p>
    <w:p>
      <w:pPr>
        <w:pStyle w:val="TextBody"/>
        <w:numPr>
          <w:ilvl w:val="0"/>
          <w:numId w:val="1"/>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μειώνεται η διαρροή εξειδικευμένων στελεχών</w:t>
      </w:r>
    </w:p>
    <w:p>
      <w:pPr>
        <w:pStyle w:val="TextBody"/>
        <w:numPr>
          <w:ilvl w:val="0"/>
          <w:numId w:val="1"/>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ενισχύεται η τοπική οικονομία</w:t>
      </w:r>
    </w:p>
    <w:p>
      <w:pPr>
        <w:pStyle w:val="TextBody"/>
        <w:numPr>
          <w:ilvl w:val="0"/>
          <w:numId w:val="1"/>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υπάρχει μεγάλο πολλαπλασιαστικό αποτέλεσμα στην όποια δαπάνη για ΤΠΕ, δημόσια ή ιδιωτική,</w:t>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(β) οι ανοιχτές τεχνολογίες αποτρέπουν την εξάρτηση από ένα πάροχο (vendor lock in) και ενισχύουν τον ανταγωνισμό και την καινοτομία, και ότι (γ) οι ανοιχτές τεχνολογίες επιτρέπουν την καλύτερη σύνδεση έρευνας και καινοτομίας και ενισχύουν την ουσιαστική μεταφορά τεχνογνωσίας.</w:t>
      </w:r>
    </w:p>
    <w:p>
      <w:pPr>
        <w:pStyle w:val="TextBody"/>
        <w:bidi w:val="0"/>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 xml:space="preserve">Ειδικότερα για το σχέδιο νόμου οι παρεμβάσεις του Οργανισμού, οι οποίες διαμορφώθηκαν σε συνεργασία με ειδικούς επιστήμονες αφορούσαν 2 άρθρα και συγκεκριμένα το άρθρο 16 και το άρθρο 24. Για τα άρθρα αυτά ο Οργανισμός Ανοιχτών Τεχνολογιών πρότεινε να τροποποιηθούν έτσι ώστε να είναι επιτρεπτή η άρση του συνόλου των εξαιρέσεων στο πεδίο εφαρμογής του σχεδίου νόμου (άρθρο 16) έτσι ώστε να περιλαμβάνει το σύνολο των φορέων του δημοσίου τομέα (στενότερου και ευρύτερου), και η εφαρμογή του νόμου να γίνει με το ελάχιστον δυνατό κόστος για τη χρήση των ψηφιακών υπογραφών (άρθρο 24) με την αξιοποίηση των υποδομών που ήδη υπάρχουν. </w:t>
      </w:r>
    </w:p>
    <w:p>
      <w:pPr>
        <w:pStyle w:val="TextBody"/>
        <w:bidi w:val="0"/>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Αναλυτικά το υπόμνημα υπάρχει </w:t>
      </w:r>
      <w:hyperlink r:id="rId4">
        <w:r>
          <w:rPr>
            <w:rStyle w:val="InternetLink"/>
            <w:rFonts w:ascii="verdanda" w:hAnsi="verdanda"/>
            <w:b w:val="false"/>
            <w:i w:val="false"/>
            <w:caps w:val="false"/>
            <w:smallCaps w:val="false"/>
            <w:strike w:val="false"/>
            <w:dstrike w:val="false"/>
            <w:color w:val="1155CC"/>
            <w:sz w:val="20"/>
            <w:szCs w:val="20"/>
            <w:u w:val="single"/>
            <w:effect w:val="none"/>
          </w:rPr>
          <w:t>εδώ</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και το βίντεο από την παρέμβαση των εκπροσώπων του Οργανισμού Ανοιχτών Τεχνολογιών υπάρχει </w:t>
      </w:r>
      <w:hyperlink r:id="rId5">
        <w:r>
          <w:rPr>
            <w:rStyle w:val="InternetLink"/>
            <w:rFonts w:ascii="verdanda" w:hAnsi="verdanda"/>
            <w:b w:val="false"/>
            <w:i w:val="false"/>
            <w:caps w:val="false"/>
            <w:smallCaps w:val="false"/>
            <w:strike w:val="false"/>
            <w:dstrike w:val="false"/>
            <w:color w:val="1155CC"/>
            <w:sz w:val="20"/>
            <w:szCs w:val="20"/>
            <w:u w:val="single"/>
            <w:effect w:val="none"/>
          </w:rPr>
          <w:t>εδώ</w:t>
        </w:r>
      </w:hyperlink>
      <w:r>
        <w:rPr>
          <w:rFonts w:ascii="verdanda" w:hAnsi="verdanda"/>
          <w:b w:val="false"/>
          <w:i w:val="false"/>
          <w:caps w:val="false"/>
          <w:smallCaps w:val="false"/>
          <w:strike w:val="false"/>
          <w:dstrike w:val="false"/>
          <w:color w:val="000000"/>
          <w:sz w:val="20"/>
          <w:szCs w:val="20"/>
          <w:u w:val="none"/>
          <w:effect w:val="none"/>
        </w:rPr>
        <w:t xml:space="preserve">. Ολόκληρο το βίντεο από  τη συνεδρίαση της επιτροπής είναι διαθέσιμο </w:t>
      </w:r>
      <w:r>
        <w:fldChar w:fldCharType="begin"/>
      </w:r>
      <w:r>
        <w:instrText> HYPERLINK "http://www.hellenicparliament.gr/Vouli-ton-Ellinon/ToKtirio/Fotografiko-Archeio/" \l "ddf80753-7ebf-4386-8a58-a6c800ae41e5"</w:instrText>
      </w:r>
      <w:r>
        <w:fldChar w:fldCharType="separate"/>
      </w:r>
      <w:r>
        <w:rPr>
          <w:rStyle w:val="InternetLink"/>
          <w:rFonts w:ascii="verdanda" w:hAnsi="verdanda"/>
          <w:b w:val="false"/>
          <w:i w:val="false"/>
          <w:caps w:val="false"/>
          <w:smallCaps w:val="false"/>
          <w:strike w:val="false"/>
          <w:dstrike w:val="false"/>
          <w:color w:val="1155CC"/>
          <w:sz w:val="20"/>
          <w:szCs w:val="20"/>
          <w:u w:val="single"/>
          <w:effect w:val="none"/>
        </w:rPr>
        <w:t>εδώ</w:t>
      </w:r>
      <w:r>
        <w:fldChar w:fldCharType="end"/>
      </w:r>
      <w:r>
        <w:rPr>
          <w:rFonts w:ascii="verdanda" w:hAnsi="verdanda"/>
          <w:b w:val="false"/>
          <w:i w:val="false"/>
          <w:caps w:val="false"/>
          <w:smallCaps w:val="false"/>
          <w:strike w:val="false"/>
          <w:dstrike w:val="false"/>
          <w:color w:val="000000"/>
          <w:sz w:val="20"/>
          <w:szCs w:val="20"/>
          <w:u w:val="none"/>
          <w:effect w:val="none"/>
        </w:rPr>
        <w:t>.</w:t>
      </w:r>
    </w:p>
    <w:p>
      <w:pPr>
        <w:pStyle w:val="TextBody"/>
        <w:bidi w:val="0"/>
        <w:spacing w:lineRule="auto" w:line="331" w:before="0" w:after="0"/>
        <w:rPr/>
      </w:pPr>
      <w:r>
        <w:rPr/>
      </w:r>
    </w:p>
    <w:p>
      <w:pPr>
        <w:pStyle w:val="TextBody"/>
        <w:bidi w:val="0"/>
        <w:spacing w:lineRule="auto" w:line="360" w:before="0" w:after="0"/>
        <w:jc w:val="center"/>
        <w:rPr>
          <w:rFonts w:ascii="Arial" w:hAnsi="Arial"/>
          <w:b w:val="false"/>
          <w:i w:val="false"/>
          <w:caps w:val="false"/>
          <w:smallCaps w:val="false"/>
          <w:strike w:val="false"/>
          <w:dstrike w:val="false"/>
          <w:color w:val="000000"/>
          <w:sz w:val="21"/>
          <w:u w:val="none"/>
          <w:effect w:val="none"/>
        </w:rPr>
      </w:pPr>
      <w:r>
        <w:rPr/>
      </w:r>
    </w:p>
    <w:p>
      <w:pPr>
        <w:pStyle w:val="TextBody"/>
        <w:bidi w:val="0"/>
        <w:spacing w:lineRule="auto" w:line="360" w:before="0" w:after="0"/>
        <w:jc w:val="both"/>
        <w:rPr>
          <w:rFonts w:ascii="Arial" w:hAnsi="Arial" w:cs="Arial"/>
          <w:b w:val="false"/>
          <w:b w:val="false"/>
          <w:i w:val="false"/>
          <w:i w:val="false"/>
          <w:caps w:val="false"/>
          <w:smallCaps w:val="false"/>
          <w:strike w:val="false"/>
          <w:dstrike w:val="false"/>
          <w:color w:val="000000"/>
          <w:sz w:val="22"/>
          <w:szCs w:val="22"/>
          <w:u w:val="none"/>
          <w:effect w:val="blinkBackground"/>
        </w:rPr>
      </w:pPr>
      <w:r>
        <w:rPr>
          <w:rFonts w:cs="Arial"/>
          <w:b w:val="false"/>
          <w:i w:val="false"/>
          <w:caps w:val="false"/>
          <w:smallCaps w:val="false"/>
          <w:strike w:val="false"/>
          <w:dstrike w:val="false"/>
          <w:color w:val="000000"/>
          <w:sz w:val="22"/>
          <w:szCs w:val="22"/>
          <w:u w:val="none"/>
          <w:effect w:val="blinkBackground"/>
        </w:rPr>
      </w:r>
    </w:p>
    <w:p>
      <w:pPr>
        <w:pStyle w:val="TextBody"/>
        <w:rPr>
          <w:rFonts w:ascii="verdanda" w:hAnsi="verdanda" w:cs="verdanda"/>
          <w:b/>
          <w:b/>
          <w:i w:val="false"/>
          <w:i w:val="false"/>
          <w:caps w:val="false"/>
          <w:smallCaps w:val="false"/>
          <w:strike w:val="false"/>
          <w:dstrike w:val="false"/>
          <w:color w:val="000000"/>
          <w:sz w:val="20"/>
          <w:szCs w:val="20"/>
          <w:u w:val="none"/>
          <w:lang w:val="el-GR"/>
        </w:rPr>
      </w:pPr>
      <w:r>
        <w:rPr>
          <w:rFonts w:cs="verdanda" w:ascii="verdanda" w:hAnsi="verdanda"/>
          <w:b/>
          <w:i w:val="false"/>
          <w:caps w:val="false"/>
          <w:smallCaps w:val="false"/>
          <w:strike w:val="false"/>
          <w:dstrike w:val="false"/>
          <w:color w:val="000000"/>
          <w:sz w:val="20"/>
          <w:szCs w:val="20"/>
          <w:u w:val="none"/>
          <w:lang w:val="el-GR"/>
        </w:rPr>
        <w:t>Για τον Οργανισμό Ανοιχτών Τεχνολογιών - ΕΕΛΛΑΚ</w:t>
      </w:r>
    </w:p>
    <w:p>
      <w:pPr>
        <w:pStyle w:val="TextBody"/>
        <w:bidi w:val="0"/>
        <w:spacing w:lineRule="auto" w:line="360" w:before="0" w:after="0"/>
        <w:jc w:val="both"/>
        <w:rPr/>
      </w:pPr>
      <w:r>
        <w:rPr>
          <w:rFonts w:cs="verdanda" w:ascii="verdanda" w:hAnsi="verdanda"/>
          <w:b w:val="false"/>
          <w:i w:val="false"/>
          <w:caps w:val="false"/>
          <w:smallCaps w:val="false"/>
          <w:strike w:val="false"/>
          <w:dstrike w:val="false"/>
          <w:color w:val="000000"/>
          <w:sz w:val="20"/>
          <w:szCs w:val="20"/>
          <w:u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lang w:val="el-GR"/>
        </w:rPr>
      </w:pPr>
      <w:r>
        <w:rPr>
          <w:rFonts w:cs="verdanda" w:ascii="verdanda" w:hAnsi="verdanda"/>
          <w:sz w:val="20"/>
          <w:szCs w:val="20"/>
          <w:lang w:val="el-GR"/>
        </w:rPr>
      </w:r>
    </w:p>
    <w:p>
      <w:pPr>
        <w:pStyle w:val="TextBody"/>
        <w:bidi w:val="0"/>
        <w:spacing w:lineRule="auto" w:line="360" w:before="0" w:after="0"/>
        <w:jc w:val="both"/>
        <w:rPr>
          <w:rFonts w:ascii="verdanda" w:hAnsi="verdanda" w:cs="verdanda"/>
          <w:b w:val="false"/>
          <w:b w:val="false"/>
          <w:i w:val="false"/>
          <w:i w:val="false"/>
          <w:caps w:val="false"/>
          <w:smallCaps w:val="false"/>
          <w:strike w:val="false"/>
          <w:dstrike w:val="false"/>
          <w:color w:val="000000"/>
          <w:sz w:val="20"/>
          <w:szCs w:val="20"/>
          <w:u w:val="none"/>
          <w:lang w:val="el-GR"/>
        </w:rPr>
      </w:pPr>
      <w:r>
        <w:rPr>
          <w:rFonts w:cs="verdanda" w:ascii="verdanda" w:hAnsi="verdanda"/>
          <w:b w:val="false"/>
          <w:i w:val="false"/>
          <w:caps w:val="false"/>
          <w:smallCaps w:val="false"/>
          <w:strike w:val="false"/>
          <w:dstrike w:val="false"/>
          <w:color w:val="000000"/>
          <w:sz w:val="20"/>
          <w:szCs w:val="20"/>
          <w:u w:val="none"/>
          <w:lang w:val="el-GR"/>
        </w:rPr>
        <w:t>Επικοινωνία: Βιβή Πετσιώτη: 210 7474-271, info at ellak.gr</w:t>
      </w:r>
    </w:p>
    <w:sectPr>
      <w:headerReference w:type="default" r:id="rId6"/>
      <w:type w:val="nextPage"/>
      <w:pgSz w:w="11906" w:h="16838"/>
      <w:pgMar w:left="1440" w:right="1440" w:header="1440" w:top="32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Symbol">
    <w:charset w:val="01"/>
    <w:family w:val="roman"/>
    <w:pitch w:val="variable"/>
  </w:font>
  <w:font w:name="verdanda">
    <w:charset w:val="01"/>
    <w:family w:val="roman"/>
    <w:pitch w:val="variable"/>
  </w:font>
  <w:font w:name="OpenSymbol">
    <w:altName w:val="Arial Unicode MS"/>
    <w:charset w:val="01"/>
    <w:family w:val="roman"/>
    <w:pitch w:val="variable"/>
  </w:font>
  <w:font w:name="Calibri">
    <w:charset w:val="01"/>
    <w:family w:val="roman"/>
    <w:pitch w:val="variable"/>
  </w:font>
  <w:font w:name="Tahoma">
    <w:charset w:val="01"/>
    <w:family w:val="roman"/>
    <w:pitch w:val="variable"/>
  </w:font>
  <w:font w:name="vendada">
    <w:charset w:val="01"/>
    <w:family w:val="roman"/>
    <w:pitch w:val="variable"/>
  </w:font>
  <w:font w:name="Liberation Sans">
    <w:altName w:val="Arial"/>
    <w:charset w:val="01"/>
    <w:family w:val="roman"/>
    <w:pitch w:val="variable"/>
  </w:font>
  <w:font w:name="Times New Roman">
    <w:charset w:val="01"/>
    <w:family w:val="roman"/>
    <w:pitch w:val="variable"/>
  </w:font>
  <w:font w:name="Times">
    <w:altName w:val="Times New Roman"/>
    <w:charset w:val="01"/>
    <w:family w:val="roman"/>
    <w:pitch w:val="variable"/>
  </w:font>
  <w:font w:name="Verdana">
    <w:charset w:val="01"/>
    <w:family w:val="roman"/>
    <w:pitch w:val="variable"/>
  </w:font>
  <w:font w:name="verdanda">
    <w:charset w:val="01"/>
    <w:family w:val="auto"/>
    <w:pitch w:val="default"/>
  </w:font>
  <w:font w:name="Arial">
    <w:charset w:val="01"/>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anchor behindDoc="1" distT="0" distB="0" distL="0" distR="0" simplePos="0" locked="0" layoutInCell="1" allowOverlap="1" relativeHeight="4">
          <wp:simplePos x="0" y="0"/>
          <wp:positionH relativeFrom="column">
            <wp:posOffset>573405</wp:posOffset>
          </wp:positionH>
          <wp:positionV relativeFrom="paragraph">
            <wp:posOffset>-781050</wp:posOffset>
          </wp:positionV>
          <wp:extent cx="4643120" cy="16706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4643120" cy="167068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360" w:before="0" w:after="0"/>
      <w:ind w:left="0" w:right="0" w:hanging="0"/>
      <w:jc w:val="left"/>
    </w:pPr>
    <w:rPr>
      <w:rFonts w:ascii="Arial" w:hAnsi="Arial" w:eastAsia="Arial" w:cs="Arial"/>
      <w:b w:val="false"/>
      <w:bCs w:val="false"/>
      <w:i w:val="false"/>
      <w:iCs w:val="false"/>
      <w:strike w:val="false"/>
      <w:dstrike w:val="false"/>
      <w:color w:val="000000"/>
      <w:sz w:val="22"/>
      <w:szCs w:val="22"/>
      <w:u w:val="none"/>
      <w:lang w:val="en-US" w:eastAsia="en-US" w:bidi="en-US"/>
    </w:rPr>
  </w:style>
  <w:style w:type="paragraph" w:styleId="Heading1">
    <w:name w:val="Heading 1"/>
    <w:basedOn w:val="Normal"/>
    <w:qFormat/>
    <w:pPr>
      <w:keepNext/>
      <w:keepLines/>
      <w:numPr>
        <w:ilvl w:val="0"/>
        <w:numId w:val="0"/>
      </w:numPr>
      <w:bidi w:val="0"/>
      <w:spacing w:lineRule="auto" w:line="276" w:before="200" w:after="0"/>
      <w:ind w:left="0" w:right="0" w:hanging="0"/>
      <w:jc w:val="left"/>
      <w:outlineLvl w:val="0"/>
    </w:pPr>
    <w:rPr>
      <w:rFonts w:ascii="Trebuchet MS" w:hAnsi="Trebuchet MS" w:eastAsia="Trebuchet MS" w:cs="Trebuchet MS"/>
      <w:sz w:val="32"/>
      <w:szCs w:val="32"/>
    </w:rPr>
  </w:style>
  <w:style w:type="paragraph" w:styleId="Heading2">
    <w:name w:val="Heading 2"/>
    <w:basedOn w:val="Normal"/>
    <w:qFormat/>
    <w:pPr>
      <w:keepNext/>
      <w:keepLines/>
      <w:numPr>
        <w:ilvl w:val="0"/>
        <w:numId w:val="0"/>
      </w:numPr>
      <w:bidi w:val="0"/>
      <w:spacing w:lineRule="auto" w:line="276" w:before="200" w:after="0"/>
      <w:ind w:left="0" w:right="0" w:hanging="0"/>
      <w:jc w:val="left"/>
      <w:outlineLvl w:val="1"/>
    </w:pPr>
    <w:rPr>
      <w:rFonts w:ascii="Trebuchet MS" w:hAnsi="Trebuchet MS" w:eastAsia="Trebuchet MS" w:cs="Trebuchet MS"/>
      <w:b/>
      <w:bCs/>
      <w:sz w:val="26"/>
      <w:szCs w:val="26"/>
    </w:rPr>
  </w:style>
  <w:style w:type="paragraph" w:styleId="Heading3">
    <w:name w:val="Heading 3"/>
    <w:basedOn w:val="Normal"/>
    <w:qFormat/>
    <w:pPr>
      <w:keepNext/>
      <w:keepLines/>
      <w:numPr>
        <w:ilvl w:val="0"/>
        <w:numId w:val="0"/>
      </w:numPr>
      <w:bidi w:val="0"/>
      <w:spacing w:lineRule="auto" w:line="276" w:before="160" w:after="0"/>
      <w:ind w:left="0" w:right="0" w:hanging="0"/>
      <w:jc w:val="left"/>
      <w:outlineLvl w:val="2"/>
    </w:pPr>
    <w:rPr>
      <w:rFonts w:ascii="Trebuchet MS" w:hAnsi="Trebuchet MS" w:eastAsia="Trebuchet MS" w:cs="Trebuchet MS"/>
      <w:b/>
      <w:bCs/>
      <w:color w:val="666666"/>
      <w:sz w:val="24"/>
      <w:szCs w:val="24"/>
    </w:rPr>
  </w:style>
  <w:style w:type="paragraph" w:styleId="Heading4">
    <w:name w:val="Heading 4"/>
    <w:basedOn w:val="Normal"/>
    <w:qFormat/>
    <w:pPr>
      <w:keepNext/>
      <w:keepLines/>
      <w:numPr>
        <w:ilvl w:val="0"/>
        <w:numId w:val="0"/>
      </w:numPr>
      <w:bidi w:val="0"/>
      <w:spacing w:lineRule="auto" w:line="276" w:before="160" w:after="0"/>
      <w:ind w:left="0" w:right="0" w:hanging="0"/>
      <w:jc w:val="left"/>
      <w:outlineLvl w:val="3"/>
    </w:pPr>
    <w:rPr>
      <w:rFonts w:ascii="Trebuchet MS" w:hAnsi="Trebuchet MS" w:eastAsia="Trebuchet MS" w:cs="Trebuchet MS"/>
      <w:color w:val="666666"/>
      <w:sz w:val="22"/>
      <w:szCs w:val="22"/>
      <w:u w:val="single"/>
    </w:rPr>
  </w:style>
  <w:style w:type="paragraph" w:styleId="Heading5">
    <w:name w:val="Heading 5"/>
    <w:basedOn w:val="Normal"/>
    <w:qFormat/>
    <w:pPr>
      <w:keepNext/>
      <w:keepLines/>
      <w:numPr>
        <w:ilvl w:val="0"/>
        <w:numId w:val="0"/>
      </w:numPr>
      <w:bidi w:val="0"/>
      <w:spacing w:lineRule="auto" w:line="276" w:before="160" w:after="0"/>
      <w:ind w:left="0" w:right="0" w:hanging="0"/>
      <w:jc w:val="left"/>
      <w:outlineLvl w:val="4"/>
    </w:pPr>
    <w:rPr>
      <w:rFonts w:ascii="Trebuchet MS" w:hAnsi="Trebuchet MS" w:eastAsia="Trebuchet MS" w:cs="Trebuchet MS"/>
      <w:color w:val="666666"/>
      <w:sz w:val="22"/>
      <w:szCs w:val="22"/>
    </w:rPr>
  </w:style>
  <w:style w:type="paragraph" w:styleId="Heading6">
    <w:name w:val="Heading 6"/>
    <w:basedOn w:val="Normal"/>
    <w:qFormat/>
    <w:pPr>
      <w:keepNext/>
      <w:keepLines/>
      <w:numPr>
        <w:ilvl w:val="0"/>
        <w:numId w:val="0"/>
      </w:numPr>
      <w:bidi w:val="0"/>
      <w:spacing w:lineRule="auto" w:line="276" w:before="160" w:after="0"/>
      <w:ind w:left="0" w:right="0" w:hanging="0"/>
      <w:jc w:val="left"/>
      <w:outlineLvl w:val="5"/>
    </w:pPr>
    <w:rPr>
      <w:rFonts w:ascii="Trebuchet MS" w:hAnsi="Trebuchet MS" w:eastAsia="Trebuchet MS" w:cs="Trebuchet MS"/>
      <w:i/>
      <w:iCs/>
      <w:color w:val="666666"/>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verdanda" w:hAnsi="verdanda" w:cs="verdanda"/>
      <w:sz w:val="20"/>
      <w:szCs w:val="20"/>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0"/>
      <w:szCs w:val="20"/>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OpenSymbol;Arial Unicode MS"/>
    </w:rPr>
  </w:style>
  <w:style w:type="character" w:styleId="WW8Num6z0">
    <w:name w:val="WW8Num6z0"/>
    <w:qFormat/>
    <w:rPr>
      <w:rFonts w:ascii="Symbol" w:hAnsi="Symbol"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DefaultParagraphFont">
    <w:name w:val="Default Paragraph Font"/>
    <w:qFormat/>
    <w:rPr/>
  </w:style>
  <w:style w:type="character" w:styleId="List1Level0">
    <w:name w:val="List1Level0"/>
    <w:qFormat/>
    <w:rPr>
      <w:u w:val="none"/>
    </w:rPr>
  </w:style>
  <w:style w:type="character" w:styleId="List1Level1">
    <w:name w:val="List1Level1"/>
    <w:qFormat/>
    <w:rPr>
      <w:u w:val="none"/>
    </w:rPr>
  </w:style>
  <w:style w:type="character" w:styleId="List1Level2">
    <w:name w:val="List1Level2"/>
    <w:qFormat/>
    <w:rPr>
      <w:u w:val="none"/>
    </w:rPr>
  </w:style>
  <w:style w:type="character" w:styleId="List1Level3">
    <w:name w:val="List1Level3"/>
    <w:qFormat/>
    <w:rPr>
      <w:u w:val="none"/>
    </w:rPr>
  </w:style>
  <w:style w:type="character" w:styleId="List1Level4">
    <w:name w:val="List1Level4"/>
    <w:qFormat/>
    <w:rPr>
      <w:u w:val="none"/>
    </w:rPr>
  </w:style>
  <w:style w:type="character" w:styleId="List1Level5">
    <w:name w:val="List1Level5"/>
    <w:qFormat/>
    <w:rPr>
      <w:u w:val="none"/>
    </w:rPr>
  </w:style>
  <w:style w:type="character" w:styleId="List1Level6">
    <w:name w:val="List1Level6"/>
    <w:qFormat/>
    <w:rPr>
      <w:u w:val="none"/>
    </w:rPr>
  </w:style>
  <w:style w:type="character" w:styleId="List1Level7">
    <w:name w:val="List1Level7"/>
    <w:qFormat/>
    <w:rPr>
      <w:u w:val="none"/>
    </w:rPr>
  </w:style>
  <w:style w:type="character" w:styleId="List1Level8">
    <w:name w:val="List1Level8"/>
    <w:qFormat/>
    <w:rPr>
      <w:u w:val="none"/>
    </w:rPr>
  </w:style>
  <w:style w:type="character" w:styleId="List2Level0">
    <w:name w:val="List2Level0"/>
    <w:qFormat/>
    <w:rPr>
      <w:u w:val="none"/>
    </w:rPr>
  </w:style>
  <w:style w:type="character" w:styleId="List2Level1">
    <w:name w:val="List2Level1"/>
    <w:qFormat/>
    <w:rPr>
      <w:u w:val="none"/>
    </w:rPr>
  </w:style>
  <w:style w:type="character" w:styleId="List2Level2">
    <w:name w:val="List2Level2"/>
    <w:qFormat/>
    <w:rPr>
      <w:u w:val="none"/>
    </w:rPr>
  </w:style>
  <w:style w:type="character" w:styleId="List2Level3">
    <w:name w:val="List2Level3"/>
    <w:qFormat/>
    <w:rPr>
      <w:u w:val="none"/>
    </w:rPr>
  </w:style>
  <w:style w:type="character" w:styleId="List2Level4">
    <w:name w:val="List2Level4"/>
    <w:qFormat/>
    <w:rPr>
      <w:u w:val="none"/>
    </w:rPr>
  </w:style>
  <w:style w:type="character" w:styleId="List2Level5">
    <w:name w:val="List2Level5"/>
    <w:qFormat/>
    <w:rPr>
      <w:u w:val="none"/>
    </w:rPr>
  </w:style>
  <w:style w:type="character" w:styleId="List2Level6">
    <w:name w:val="List2Level6"/>
    <w:qFormat/>
    <w:rPr>
      <w:u w:val="none"/>
    </w:rPr>
  </w:style>
  <w:style w:type="character" w:styleId="List2Level7">
    <w:name w:val="List2Level7"/>
    <w:qFormat/>
    <w:rPr>
      <w:u w:val="none"/>
    </w:rPr>
  </w:style>
  <w:style w:type="character" w:styleId="List2Level8">
    <w:name w:val="List2Level8"/>
    <w:qFormat/>
    <w:rPr>
      <w:u w:val="none"/>
    </w:rPr>
  </w:style>
  <w:style w:type="character" w:styleId="List3Level0">
    <w:name w:val="List3Level0"/>
    <w:qFormat/>
    <w:rPr>
      <w:u w:val="none"/>
    </w:rPr>
  </w:style>
  <w:style w:type="character" w:styleId="List3Level1">
    <w:name w:val="List3Level1"/>
    <w:qFormat/>
    <w:rPr>
      <w:u w:val="none"/>
    </w:rPr>
  </w:style>
  <w:style w:type="character" w:styleId="List3Level2">
    <w:name w:val="List3Level2"/>
    <w:qFormat/>
    <w:rPr>
      <w:u w:val="none"/>
    </w:rPr>
  </w:style>
  <w:style w:type="character" w:styleId="List3Level3">
    <w:name w:val="List3Level3"/>
    <w:qFormat/>
    <w:rPr>
      <w:u w:val="none"/>
    </w:rPr>
  </w:style>
  <w:style w:type="character" w:styleId="List3Level4">
    <w:name w:val="List3Level4"/>
    <w:qFormat/>
    <w:rPr>
      <w:u w:val="none"/>
    </w:rPr>
  </w:style>
  <w:style w:type="character" w:styleId="List3Level5">
    <w:name w:val="List3Level5"/>
    <w:qFormat/>
    <w:rPr>
      <w:u w:val="none"/>
    </w:rPr>
  </w:style>
  <w:style w:type="character" w:styleId="List3Level6">
    <w:name w:val="List3Level6"/>
    <w:qFormat/>
    <w:rPr>
      <w:u w:val="none"/>
    </w:rPr>
  </w:style>
  <w:style w:type="character" w:styleId="List3Level7">
    <w:name w:val="List3Level7"/>
    <w:qFormat/>
    <w:rPr>
      <w:u w:val="none"/>
    </w:rPr>
  </w:style>
  <w:style w:type="character" w:styleId="List3Level8">
    <w:name w:val="List3Level8"/>
    <w:qFormat/>
    <w:rPr>
      <w:u w:val="none"/>
    </w:rPr>
  </w:style>
  <w:style w:type="character" w:styleId="InternetLink">
    <w:name w:val="Internet Link"/>
    <w:rPr>
      <w:color w:val="000080"/>
      <w:u w:val="single"/>
      <w:lang w:val="zxx" w:eastAsia="zxx" w:bidi="zxx"/>
    </w:rPr>
  </w:style>
  <w:style w:type="character" w:styleId="ListLabel1">
    <w:name w:val="ListLabel 1"/>
    <w:qFormat/>
    <w:rPr>
      <w:rFonts w:cs="Wingdings"/>
      <w:u w:val="none"/>
    </w:rPr>
  </w:style>
  <w:style w:type="character" w:styleId="ListLabel2">
    <w:name w:val="ListLabel 2"/>
    <w:qFormat/>
    <w:rPr>
      <w:rFonts w:cs="Wingdings 2"/>
      <w:u w:val="none"/>
    </w:rPr>
  </w:style>
  <w:style w:type="character" w:styleId="ListLabel3">
    <w:name w:val="ListLabel 3"/>
    <w:qFormat/>
    <w:rPr>
      <w:rFonts w:cs="OpenSymbol;Arial Unicode MS"/>
      <w:u w:val="none"/>
    </w:rPr>
  </w:style>
  <w:style w:type="character" w:styleId="ListLabel4">
    <w:name w:val="ListLabel 4"/>
    <w:qFormat/>
    <w:rPr>
      <w:u w:val="none"/>
    </w:rPr>
  </w:style>
  <w:style w:type="character" w:styleId="ListLabel5">
    <w:name w:val="ListLabel 5"/>
    <w:qFormat/>
    <w:rPr>
      <w:rFonts w:cs="Wingdings"/>
      <w:u w:val="none"/>
    </w:rPr>
  </w:style>
  <w:style w:type="character" w:styleId="ListLabel6">
    <w:name w:val="ListLabel 6"/>
    <w:qFormat/>
    <w:rPr>
      <w:rFonts w:cs="Wingdings 2"/>
      <w:u w:val="none"/>
    </w:rPr>
  </w:style>
  <w:style w:type="character" w:styleId="ListLabel7">
    <w:name w:val="ListLabel 7"/>
    <w:qFormat/>
    <w:rPr>
      <w:rFonts w:cs="OpenSymbol;Arial Unicode MS"/>
      <w:u w:val="none"/>
    </w:rPr>
  </w:style>
  <w:style w:type="character" w:styleId="ListLabel8">
    <w:name w:val="ListLabel 8"/>
    <w:qFormat/>
    <w:rPr>
      <w:u w:val="none"/>
    </w:rPr>
  </w:style>
  <w:style w:type="character" w:styleId="Bullets">
    <w:name w:val="Bullets"/>
    <w:qFormat/>
    <w:rPr/>
  </w:style>
  <w:style w:type="character" w:styleId="NumberingSymbols">
    <w:name w:val="Numbering Symbols"/>
    <w:qFormat/>
    <w:rPr/>
  </w:style>
  <w:style w:type="character" w:styleId="Heading1Char">
    <w:name w:val="Heading 1 Char"/>
    <w:basedOn w:val="DefaultParagraphFont"/>
    <w:qFormat/>
    <w:rPr>
      <w:rFonts w:ascii="Calibri" w:hAnsi="Calibri" w:eastAsia="ＭＳ ゴシック" w:cs="Lohit Devanagari"/>
      <w:b/>
      <w:bCs/>
      <w:color w:val="345A8A"/>
      <w:sz w:val="32"/>
      <w:szCs w:val="32"/>
      <w:lang w:val="el-GR" w:eastAsia="el-GR"/>
    </w:rPr>
  </w:style>
  <w:style w:type="character" w:styleId="Appleconvertedspace">
    <w:name w:val="apple-converted-space"/>
    <w:basedOn w:val="DefaultParagraphFont"/>
    <w:qFormat/>
    <w:rPr/>
  </w:style>
  <w:style w:type="character" w:styleId="CommentTextChar">
    <w:name w:val="Comment Text Char"/>
    <w:basedOn w:val="DefaultParagraphFont"/>
    <w:qFormat/>
    <w:rPr>
      <w:lang w:val="el-GR" w:eastAsia="el-GR"/>
    </w:rPr>
  </w:style>
  <w:style w:type="character" w:styleId="CommentSubjectChar">
    <w:name w:val="Comment Subject Char"/>
    <w:basedOn w:val="CommentTextChar"/>
    <w:qFormat/>
    <w:rPr>
      <w:b/>
      <w:bCs/>
      <w:lang w:val="el-GR" w:eastAsia="el-GR"/>
    </w:rPr>
  </w:style>
  <w:style w:type="character" w:styleId="BodyTextChar">
    <w:name w:val="Body Text Char"/>
    <w:basedOn w:val="DefaultParagraphFont"/>
    <w:qFormat/>
    <w:rPr>
      <w:sz w:val="24"/>
      <w:szCs w:val="24"/>
      <w:lang w:eastAsia="el-GR"/>
    </w:rPr>
  </w:style>
  <w:style w:type="character" w:styleId="Emphasis">
    <w:name w:val="Emphasis"/>
    <w:basedOn w:val="DefaultParagraphFont"/>
    <w:qFormat/>
    <w:rPr>
      <w:i/>
      <w:iCs/>
    </w:rPr>
  </w:style>
  <w:style w:type="character" w:styleId="BookTitle">
    <w:name w:val="Book Title"/>
    <w:basedOn w:val="DefaultParagraphFont"/>
    <w:qFormat/>
    <w:rPr>
      <w:b/>
      <w:bCs/>
      <w:smallCaps/>
      <w:spacing w:val="5"/>
    </w:rPr>
  </w:style>
  <w:style w:type="character" w:styleId="Pagenumber">
    <w:name w:val="page number"/>
    <w:basedOn w:val="DefaultParagraphFont"/>
    <w:qFormat/>
    <w:rPr/>
  </w:style>
  <w:style w:type="character" w:styleId="FollowedHyperlink">
    <w:name w:val="FollowedHyperlink"/>
    <w:basedOn w:val="DefaultParagraphFont"/>
    <w:qFormat/>
    <w:rPr>
      <w:color w:val="800080"/>
      <w:u w:val="single"/>
    </w:rPr>
  </w:style>
  <w:style w:type="character" w:styleId="BalloonTextChar">
    <w:name w:val="Balloon Text Char"/>
    <w:qFormat/>
    <w:rPr>
      <w:rFonts w:ascii="Tahoma" w:hAnsi="Tahoma" w:eastAsia="Calibri" w:cs="Tahoma"/>
      <w:sz w:val="16"/>
      <w:szCs w:val="16"/>
    </w:rPr>
  </w:style>
  <w:style w:type="character" w:styleId="Referenceaccessdate">
    <w:name w:val="reference-accessdate"/>
    <w:qFormat/>
    <w:rPr/>
  </w:style>
  <w:style w:type="character" w:styleId="Citation">
    <w:name w:val="citation"/>
    <w:qFormat/>
    <w:rPr/>
  </w:style>
  <w:style w:type="character" w:styleId="Referencetext">
    <w:name w:val="reference-text"/>
    <w:qFormat/>
    <w:rPr/>
  </w:style>
  <w:style w:type="character" w:styleId="Footnotereference">
    <w:name w:val="footnote reference"/>
    <w:qFormat/>
    <w:rPr>
      <w:vertAlign w:val="superscript"/>
    </w:rPr>
  </w:style>
  <w:style w:type="character" w:styleId="FootnoteTextChar">
    <w:name w:val="Footnote Text Char"/>
    <w:qFormat/>
    <w:rPr>
      <w:rFonts w:ascii="Tahoma" w:hAnsi="Tahoma" w:cs="Tahoma"/>
      <w:color w:val="548DD4"/>
      <w:sz w:val="22"/>
      <w:lang w:val="el-GR" w:eastAsia="el-GR"/>
    </w:rPr>
  </w:style>
  <w:style w:type="character" w:styleId="Annotationreference">
    <w:name w:val="annotation reference"/>
    <w:qFormat/>
    <w:rPr>
      <w:sz w:val="16"/>
      <w:szCs w:val="16"/>
    </w:rPr>
  </w:style>
  <w:style w:type="character" w:styleId="StrongEmphasis">
    <w:name w:val="Strong Emphasis"/>
    <w:rPr>
      <w:b/>
      <w:bCs/>
    </w:rPr>
  </w:style>
  <w:style w:type="character" w:styleId="Style8">
    <w:name w:val="Προεπιλεγμένη γραμματοσειρά"/>
    <w:qFormat/>
    <w:rPr/>
  </w:style>
  <w:style w:type="character" w:styleId="VisitedInternetLink">
    <w:name w:val="Visited Internet Link"/>
    <w:rPr>
      <w:color w:val="800000"/>
      <w:u w:val="single"/>
      <w:lang w:val="zxx" w:eastAsia="zxx" w:bidi="zxx"/>
    </w:rPr>
  </w:style>
  <w:style w:type="character" w:styleId="ListLabel9">
    <w:name w:val="ListLabel 9"/>
    <w:qFormat/>
    <w:rPr>
      <w:rFonts w:ascii="vendada" w:hAnsi="vendada" w:cs="OpenSymbol;Arial Unicode MS"/>
      <w:b w:val="false"/>
      <w:sz w:val="20"/>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List">
    <w:name w:val="No List"/>
    <w:qFormat/>
    <w:pPr>
      <w:widowControl/>
      <w:suppressAutoHyphens w:val="true"/>
      <w:kinsoku w:val="true"/>
      <w:overflowPunct w:val="true"/>
      <w:autoSpaceDE w:val="true"/>
      <w:bidi w:val="0"/>
      <w:jc w:val="left"/>
    </w:pPr>
    <w:rPr>
      <w:rFonts w:ascii="Times New Roman" w:hAnsi="Times New Roman" w:eastAsia="Times New Roman" w:cs="Times New Roman"/>
      <w:color w:val="00000A"/>
      <w:sz w:val="20"/>
      <w:szCs w:val="20"/>
      <w:lang w:val="en-US" w:eastAsia="en-US" w:bidi="en-US"/>
    </w:rPr>
  </w:style>
  <w:style w:type="paragraph" w:styleId="Title">
    <w:name w:val="Title"/>
    <w:basedOn w:val="Normal"/>
    <w:qFormat/>
    <w:pPr>
      <w:keepNext/>
      <w:keepLines/>
      <w:bidi w:val="0"/>
      <w:spacing w:lineRule="auto" w:line="276" w:before="0" w:after="0"/>
      <w:jc w:val="left"/>
    </w:pPr>
    <w:rPr>
      <w:rFonts w:ascii="Trebuchet MS" w:hAnsi="Trebuchet MS" w:eastAsia="Trebuchet MS" w:cs="Trebuchet MS"/>
      <w:sz w:val="42"/>
      <w:szCs w:val="42"/>
    </w:rPr>
  </w:style>
  <w:style w:type="paragraph" w:styleId="Subtitle">
    <w:name w:val="Subtitle"/>
    <w:basedOn w:val="Normal"/>
    <w:qFormat/>
    <w:pPr>
      <w:keepNext/>
      <w:keepLines/>
      <w:bidi w:val="0"/>
      <w:spacing w:lineRule="auto" w:line="276" w:before="0" w:after="200"/>
      <w:jc w:val="left"/>
    </w:pPr>
    <w:rPr>
      <w:rFonts w:ascii="Trebuchet MS" w:hAnsi="Trebuchet MS" w:eastAsia="Trebuchet MS" w:cs="Trebuchet MS"/>
      <w:i/>
      <w:iCs/>
      <w:color w:val="666666"/>
      <w:sz w:val="26"/>
      <w:szCs w:val="26"/>
    </w:rPr>
  </w:style>
  <w:style w:type="paragraph" w:styleId="Header">
    <w:name w:val="Header"/>
    <w:basedOn w:val="Normal"/>
    <w:pPr>
      <w:suppressLineNumbers/>
      <w:tabs>
        <w:tab w:val="center" w:pos="4680" w:leader="none"/>
        <w:tab w:val="right" w:pos="9360" w:leader="none"/>
      </w:tabs>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Quotations">
    <w:name w:val="Quotations"/>
    <w:basedOn w:val="Normal"/>
    <w:qFormat/>
    <w:pPr>
      <w:spacing w:before="0" w:after="283"/>
      <w:ind w:left="567" w:right="567" w:hanging="0"/>
    </w:pPr>
    <w:rPr/>
  </w:style>
  <w:style w:type="paragraph" w:styleId="FrameContents">
    <w:name w:val="Frame Contents"/>
    <w:basedOn w:val="Normal"/>
    <w:qFormat/>
    <w:pPr/>
    <w:rPr/>
  </w:style>
  <w:style w:type="paragraph" w:styleId="NormalWeb">
    <w:name w:val="Normal (Web)"/>
    <w:basedOn w:val="Normal"/>
    <w:qFormat/>
    <w:pPr>
      <w:spacing w:before="280" w:after="280"/>
    </w:pPr>
    <w:rPr>
      <w:rFonts w:ascii="Times;Times New Roman" w:hAnsi="Times;Times New Roman" w:cs="Times;Times New Roman"/>
      <w:sz w:val="20"/>
      <w:szCs w:val="20"/>
      <w:lang w:val="en-US" w:eastAsia="en-US"/>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NoteLevel21">
    <w:name w:val="Note Level 21"/>
    <w:basedOn w:val="Normal"/>
    <w:qFormat/>
    <w:pPr>
      <w:keepNext/>
      <w:spacing w:before="0" w:after="0"/>
      <w:ind w:left="0" w:right="0" w:hanging="0"/>
      <w:contextualSpacing/>
    </w:pPr>
    <w:rPr>
      <w:rFonts w:ascii="Verdana" w:hAnsi="Verdana" w:cs="Verdana"/>
    </w:rPr>
  </w:style>
  <w:style w:type="paragraph" w:styleId="BalloonText">
    <w:name w:val="Balloon Text"/>
    <w:basedOn w:val="Normal"/>
    <w:qFormat/>
    <w:pPr/>
    <w:rPr>
      <w:rFonts w:ascii="Tahoma" w:hAnsi="Tahoma" w:eastAsia="Calibri" w:cs="Tahoma"/>
      <w:sz w:val="16"/>
      <w:szCs w:val="16"/>
      <w:lang w:val="en-US" w:eastAsia="en-US"/>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Calibri"/>
      <w:sz w:val="22"/>
      <w:szCs w:val="22"/>
      <w:lang w:val="en-US" w:eastAsia="en-US"/>
    </w:rPr>
  </w:style>
  <w:style w:type="paragraph" w:styleId="Footnotetext">
    <w:name w:val="footnote text"/>
    <w:basedOn w:val="Normal"/>
    <w:qFormat/>
    <w:pPr/>
    <w:rPr>
      <w:rFonts w:ascii="Tahoma" w:hAnsi="Tahoma" w:cs="Tahoma"/>
      <w:color w:val="548DD4"/>
      <w:sz w:val="22"/>
      <w:szCs w:val="20"/>
    </w:rPr>
  </w:style>
  <w:style w:type="paragraph" w:styleId="Footer">
    <w:name w:val="Footer"/>
    <w:basedOn w:val="Normal"/>
    <w:pPr>
      <w:tabs>
        <w:tab w:val="center" w:pos="4320" w:leader="none"/>
        <w:tab w:val="right" w:pos="8640" w:leader="none"/>
      </w:tabs>
    </w:pPr>
    <w:rPr/>
  </w:style>
  <w:style w:type="paragraph" w:styleId="Style9">
    <w:name w:val="Παράγραφος λίστας"/>
    <w:basedOn w:val="Normal"/>
    <w:qFormat/>
    <w:pPr>
      <w:spacing w:before="0" w:after="160"/>
      <w:ind w:left="720" w:right="0" w:hanging="0"/>
      <w:contextualSpacing/>
    </w:pPr>
    <w:rPr/>
  </w:style>
  <w:style w:type="paragraph" w:styleId="Web">
    <w:name w:val="Κανονικό (Web)"/>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ellak.gr/" TargetMode="External"/><Relationship Id="rId3" Type="http://schemas.openxmlformats.org/officeDocument/2006/relationships/hyperlink" Target="http://www.hellenicparliament.gr/UserFiles/c8827c35-4399-4fbb-8ea6-aebdc768f4f7/9806495.pdf" TargetMode="External"/><Relationship Id="rId4" Type="http://schemas.openxmlformats.org/officeDocument/2006/relationships/hyperlink" Target="https://eellak.ellak.gr/wp-content/uploads/sites/23/2016/08/&#928;&#961;&#959;&#962;-&#964;&#951;-&#916;&#953;&#945;&#961;&#954;&#942;-&#917;&#960;&#953;&#964;&#961;&#959;&#960;&#942;-&#916;&#951;&#956;&#972;&#963;&#953;&#945;&#962;-&#916;&#953;&#959;&#943;&#954;&#951;&#963;&#951;&#962;-&#916;&#951;&#956;&#972;&#963;&#953;&#945;&#962;-&#932;&#940;&#958;&#951;&#962;-&#954;&#945;&#953;-&#916;&#953;&#954;&#945;&#953;&#959;&#963;&#973;&#957;&#951;&#962;.pdf" TargetMode="External"/><Relationship Id="rId5" Type="http://schemas.openxmlformats.org/officeDocument/2006/relationships/hyperlink" Target="https://vimeo.com/192922575"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267</TotalTime>
  <Application>LibreOffice/5.0.3.2$Linux_X86_64 LibreOffice_project/00m0$Build-2</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el-GR</dc:language>
  <cp:lastModifiedBy>vivi Petsioti</cp:lastModifiedBy>
  <dcterms:modified xsi:type="dcterms:W3CDTF">2016-11-24T15:04:58Z</dcterms:modified>
  <cp:revision>53</cp:revision>
  <dc:title>Σχολείο Ανοιχτού Κώδικα για Συστήματα Γεωγραφικών Πληροφοριών</dc:title>
</cp:coreProperties>
</file>