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r>
      <w:r>
        <w:rPr>
          <w:rFonts w:cs="verdanda" w:ascii="verdanda" w:hAnsi="verdanda"/>
          <w:sz w:val="20"/>
          <w:szCs w:val="20"/>
          <w:lang w:val="el-GR"/>
        </w:rPr>
        <w:t>6 Δεκεμβρίου</w:t>
      </w:r>
      <w:r>
        <w:rPr>
          <w:rFonts w:cs="verdanda"/>
          <w:sz w:val="20"/>
          <w:szCs w:val="20"/>
          <w:lang w:val="el-GR"/>
        </w:rPr>
        <w:t xml:space="preserve">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cs="verdanda"/>
          <w:b/>
          <w:b/>
          <w:bCs/>
          <w:sz w:val="22"/>
          <w:szCs w:val="22"/>
          <w:lang w:val="el-GR"/>
        </w:rPr>
      </w:pPr>
      <w:r>
        <w:rPr>
          <w:rFonts w:cs="verdanda"/>
          <w:b/>
          <w:bCs/>
          <w:sz w:val="22"/>
          <w:szCs w:val="22"/>
          <w:lang w:val="el-GR"/>
        </w:rPr>
        <w:t>ΔΕΛΤΙΟ ΤΥΠΟΥ</w:t>
      </w:r>
    </w:p>
    <w:p>
      <w:pPr>
        <w:pStyle w:val="Normal"/>
        <w:bidi w:val="0"/>
        <w:spacing w:lineRule="auto" w:line="360" w:before="0" w:after="0"/>
        <w:jc w:val="center"/>
        <w:rPr>
          <w:rFonts w:ascii="Arial" w:hAnsi="Arial"/>
          <w:b/>
          <w:i w:val="false"/>
          <w:caps w:val="false"/>
          <w:smallCaps w:val="false"/>
          <w:strike w:val="false"/>
          <w:dstrike w:val="false"/>
          <w:color w:val="000000"/>
          <w:sz w:val="24"/>
          <w:u w:val="none"/>
          <w:effect w:val="none"/>
        </w:rPr>
      </w:pPr>
      <w:bookmarkStart w:id="0" w:name="__DdeLink__210_577681284"/>
      <w:bookmarkStart w:id="1" w:name="docs-internal-guid-aad679d8-d3be-5ff8-ee1f-c17700fb5c01"/>
      <w:bookmarkEnd w:id="1"/>
      <w:bookmarkEnd w:id="0"/>
      <w:r>
        <w:rPr>
          <w:rFonts w:ascii="verdanda" w:hAnsi="verdanda"/>
          <w:b/>
          <w:bCs/>
          <w:i w:val="false"/>
          <w:caps w:val="false"/>
          <w:smallCaps w:val="false"/>
          <w:strike w:val="false"/>
          <w:dstrike w:val="false"/>
          <w:color w:val="000000"/>
          <w:sz w:val="20"/>
          <w:szCs w:val="20"/>
          <w:u w:val="none"/>
          <w:effect w:val="blinkBackground"/>
        </w:rPr>
        <w:t>Ένα Σάββατο για την τέχνη των Υβριδίων &amp; τη Βικιπαίδεια</w:t>
      </w:r>
    </w:p>
    <w:p>
      <w:pPr>
        <w:pStyle w:val="TextBody"/>
        <w:bidi w:val="0"/>
        <w:spacing w:lineRule="auto" w:line="360" w:before="0" w:after="0"/>
        <w:jc w:val="center"/>
        <w:rPr/>
      </w:pPr>
      <w:r>
        <w:rPr>
          <w:rFonts w:ascii="verdanda" w:hAnsi="verdanda"/>
          <w:b/>
          <w:bCs/>
          <w:i w:val="false"/>
          <w:caps w:val="false"/>
          <w:smallCaps w:val="false"/>
          <w:strike w:val="false"/>
          <w:dstrike w:val="false"/>
          <w:color w:val="000000"/>
          <w:sz w:val="20"/>
          <w:szCs w:val="20"/>
          <w:u w:val="none"/>
          <w:effect w:val="blinkBackground"/>
        </w:rPr>
        <w:t xml:space="preserve"> </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bookmarkStart w:id="2" w:name="docs-internal-guid-aad679d8-d3be-9f26-9eee-6993d1cfecfd"/>
      <w:bookmarkEnd w:id="2"/>
      <w:r>
        <w:rPr>
          <w:rFonts w:ascii="verdanda" w:hAnsi="verdanda"/>
          <w:b w:val="false"/>
          <w:i w:val="false"/>
          <w:caps w:val="false"/>
          <w:smallCaps w:val="false"/>
          <w:strike w:val="false"/>
          <w:dstrike w:val="false"/>
          <w:color w:val="000000"/>
          <w:sz w:val="20"/>
          <w:szCs w:val="20"/>
          <w:u w:val="none"/>
          <w:effect w:val="blinkBackground"/>
        </w:rPr>
        <w:t>Γράφουμε λήμματα και ανακαλύπτουμε ψηφιακές και άλλες πηγές για την Υβριδική Τέχνη στη βιβλιοθήκη της Ανωτάτης Σχολής Καλών Τεχνών.</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 συμμετοχή είναι δωρεάν, κατόπιν εγγραφής.</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 *</w:t>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Ελάτε στο αμφιθέατρο πολλαπλών εκδηλώσεων, στο νέο κτίριο της Βιβλιοθήκης της Ανωτάτης Σχολής Καλών Τεχνών, για να συμμετέχετε στο Edit-a-thon που διοργανώνει η </w:t>
      </w:r>
      <w:r>
        <w:rPr>
          <w:rFonts w:ascii="verdanda" w:hAnsi="verdanda"/>
          <w:b w:val="false"/>
          <w:i/>
          <w:caps w:val="false"/>
          <w:smallCaps w:val="false"/>
          <w:strike w:val="false"/>
          <w:dstrike w:val="false"/>
          <w:color w:val="000000"/>
          <w:sz w:val="20"/>
          <w:szCs w:val="20"/>
          <w:u w:val="none"/>
          <w:effect w:val="none"/>
        </w:rPr>
        <w:t xml:space="preserve">Στέγη του Ιδρύματος Ωνάση </w:t>
      </w:r>
      <w:r>
        <w:rPr>
          <w:rFonts w:ascii="verdanda" w:hAnsi="verdanda"/>
          <w:b w:val="false"/>
          <w:i w:val="false"/>
          <w:caps w:val="false"/>
          <w:smallCaps w:val="false"/>
          <w:strike w:val="false"/>
          <w:dstrike w:val="false"/>
          <w:color w:val="000000"/>
          <w:sz w:val="20"/>
          <w:szCs w:val="20"/>
          <w:u w:val="none"/>
          <w:effect w:val="none"/>
        </w:rPr>
        <w:t xml:space="preserve">σε συνεργασία με τον </w:t>
      </w:r>
      <w:r>
        <w:rPr>
          <w:rFonts w:ascii="verdanda" w:hAnsi="verdanda"/>
          <w:b w:val="false"/>
          <w:i/>
          <w:caps w:val="false"/>
          <w:smallCaps w:val="false"/>
          <w:strike w:val="false"/>
          <w:dstrike w:val="false"/>
          <w:color w:val="000000"/>
          <w:sz w:val="20"/>
          <w:szCs w:val="20"/>
          <w:u w:val="none"/>
          <w:effect w:val="none"/>
        </w:rPr>
        <w:t>Οργανισμό Ανοιχτών Τεχνολογιών – ΕΕΛΛΑΚ</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την </w:t>
      </w:r>
      <w:r>
        <w:rPr>
          <w:rFonts w:ascii="verdanda" w:hAnsi="verdanda"/>
          <w:b w:val="false"/>
          <w:i/>
          <w:caps w:val="false"/>
          <w:smallCaps w:val="false"/>
          <w:strike w:val="false"/>
          <w:dstrike w:val="false"/>
          <w:color w:val="000000"/>
          <w:sz w:val="20"/>
          <w:szCs w:val="20"/>
          <w:u w:val="none"/>
          <w:effect w:val="none"/>
        </w:rPr>
        <w:t>Ανωτάτη Σχολή Καλών Τεχνών</w:t>
      </w:r>
      <w:r>
        <w:rPr>
          <w:rFonts w:ascii="verdanda" w:hAnsi="verdanda"/>
          <w:b w:val="false"/>
          <w:i w:val="false"/>
          <w:caps w:val="false"/>
          <w:smallCaps w:val="false"/>
          <w:strike w:val="false"/>
          <w:dstrike w:val="false"/>
          <w:color w:val="000000"/>
          <w:sz w:val="20"/>
          <w:szCs w:val="20"/>
          <w:u w:val="none"/>
          <w:effect w:val="none"/>
        </w:rPr>
        <w:t>.</w:t>
      </w:r>
    </w:p>
    <w:p>
      <w:pPr>
        <w:pStyle w:val="TextBody"/>
        <w:bidi w:val="0"/>
        <w:spacing w:lineRule="auto" w:line="360" w:before="0" w:after="0"/>
        <w:jc w:val="both"/>
        <w:rPr>
          <w:b w:val="false"/>
          <w:i w:val="false"/>
          <w:caps w:val="false"/>
          <w:smallCaps w:val="false"/>
          <w:strike w:val="false"/>
          <w:dstrike w:val="false"/>
          <w:color w:val="000000"/>
          <w:u w:val="none"/>
          <w:effect w:val="none"/>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Ερευνητές από την Ανωτάτη Σχολή Καλών Τεχνών και συντάκτες από το Wikimedia Community User Group Greece, θα βρίσκονται κοντά σας, πρόθυμοι να σας καθοδηγήσουν και να βοηθήσουν σε κάθε απορία.</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Στην ημερίδα αυτή, με αφετηρία την Ψηφιακή και την Υβριδική τέχνη, θα μάθετε να γράφετε και να εμπλουτίζετε άρθρα στη Βικιπαίδεια, θα γνωρίσετε τους χώρους της νέας Βιβλιοθήκης, και θα έρθετε σε γνωριμία με άτομα με τα ίδια ενδιαφέροντα. Παράλληλα, τα λήμματα που θα δημιουργηθούν θα εμφανίζονται στη ζωντανή προβολή στην είσοδο της έκθεσης Hybrids στη Στέγη.</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ind w:left="720" w:right="0" w:hanging="0"/>
        <w:jc w:val="both"/>
        <w:rPr>
          <w:rFonts w:ascii="verdanda" w:hAnsi="verdanda"/>
          <w:b w:val="false"/>
          <w:i/>
          <w:caps w:val="false"/>
          <w:smallCaps w:val="false"/>
          <w:strike w:val="false"/>
          <w:dstrike w:val="false"/>
          <w:color w:val="000000"/>
          <w:sz w:val="20"/>
          <w:szCs w:val="20"/>
          <w:u w:val="none"/>
          <w:effect w:val="none"/>
        </w:rPr>
      </w:pPr>
      <w:r>
        <w:rPr>
          <w:rFonts w:ascii="verdanda" w:hAnsi="verdanda"/>
          <w:b w:val="false"/>
          <w:i/>
          <w:caps w:val="false"/>
          <w:smallCaps w:val="false"/>
          <w:strike w:val="false"/>
          <w:dstrike w:val="false"/>
          <w:color w:val="000000"/>
          <w:sz w:val="20"/>
          <w:szCs w:val="20"/>
          <w:u w:val="none"/>
          <w:effect w:val="none"/>
        </w:rPr>
        <w:t>Η Υβριδική τέχνη είναι ένα κίνημα στις σύγχρονες τέχνες μέσα στο οποίο οι καλλιτέχνες δουλεύουν στο όριο της επιστήμης και των αναδυόμενων τεχνολογιών. Οι καλλιτέχνες εργάζονται σε πεδία όπως η βιολογία, η ρομποτική, οι φυσικές επιστήμες, οι πειραματικές διεπαφές, η τεχνητή νοημοσύνη και η οπτικοποίηση δεδομένων.</w:t>
      </w:r>
    </w:p>
    <w:p>
      <w:pPr>
        <w:pStyle w:val="TextBody"/>
        <w:bidi w:val="0"/>
        <w:spacing w:lineRule="auto" w:line="360" w:before="0" w:after="0"/>
        <w:ind w:left="720" w:right="0" w:hanging="0"/>
        <w:jc w:val="both"/>
        <w:rPr>
          <w:rFonts w:ascii="verdanda" w:hAnsi="verdanda"/>
          <w:b w:val="false"/>
          <w:i/>
          <w:caps w:val="false"/>
          <w:smallCaps w:val="false"/>
          <w:strike w:val="false"/>
          <w:dstrike w:val="false"/>
          <w:color w:val="000000"/>
          <w:sz w:val="20"/>
          <w:szCs w:val="20"/>
          <w:u w:val="none"/>
          <w:effect w:val="none"/>
        </w:rPr>
      </w:pPr>
      <w:r>
        <w:rPr>
          <w:rFonts w:ascii="verdanda" w:hAnsi="verdanda"/>
          <w:b w:val="false"/>
          <w:i/>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Το edit-a-thon για τις Υβριδικές τέχνες </w:t>
      </w:r>
      <w:r>
        <w:rPr>
          <w:rFonts w:ascii="verdanda" w:hAnsi="verdanda"/>
          <w:caps w:val="false"/>
          <w:smallCaps w:val="false"/>
          <w:strike w:val="false"/>
          <w:dstrike w:val="false"/>
          <w:color w:val="000000"/>
          <w:sz w:val="20"/>
          <w:szCs w:val="20"/>
          <w:u w:val="none"/>
          <w:effect w:val="none"/>
        </w:rPr>
        <w:t>–</w:t>
      </w:r>
      <w:r>
        <w:rPr>
          <w:rFonts w:ascii="verdanda" w:hAnsi="verdanda"/>
          <w:b w:val="false"/>
          <w:i w:val="false"/>
          <w:caps w:val="false"/>
          <w:smallCaps w:val="false"/>
          <w:strike w:val="false"/>
          <w:dstrike w:val="false"/>
          <w:color w:val="000000"/>
          <w:sz w:val="20"/>
          <w:szCs w:val="20"/>
          <w:u w:val="none"/>
          <w:effect w:val="none"/>
        </w:rPr>
        <w:t>όπως αποκαλούνται οι δράσεις εμπλουτισμού της Βικιπαίδειας</w:t>
      </w:r>
      <w:r>
        <w:rPr>
          <w:rFonts w:ascii="verdanda" w:hAnsi="verdanda"/>
          <w:caps w:val="false"/>
          <w:smallCaps w:val="false"/>
          <w:strike w:val="false"/>
          <w:dstrike w:val="false"/>
          <w:color w:val="000000"/>
          <w:sz w:val="20"/>
          <w:szCs w:val="20"/>
          <w:u w:val="none"/>
          <w:effect w:val="none"/>
        </w:rPr>
        <w:t>–  </w:t>
      </w:r>
      <w:r>
        <w:rPr>
          <w:rFonts w:ascii="verdanda" w:hAnsi="verdanda"/>
          <w:b w:val="false"/>
          <w:i w:val="false"/>
          <w:caps w:val="false"/>
          <w:smallCaps w:val="false"/>
          <w:strike w:val="false"/>
          <w:dstrike w:val="false"/>
          <w:color w:val="000000"/>
          <w:sz w:val="20"/>
          <w:szCs w:val="20"/>
          <w:u w:val="none"/>
          <w:effect w:val="none"/>
        </w:rPr>
        <w:t>θα έχει την αφετηρία του στις 17 Δεκεμβρίου, όμως θα είναι διαρκές, με επιπλέον υποστηρικτικές δράσεις μέσα στο επόμενο έτος.</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Το μόνο που χρειάζεται, είναι να φέρετε μαζί σας τον φορητό υπολογιστή. Η συμμετοχή είναι δωρεάν, και μπορείτε να δηλώσετε συμμετοχή με τα στοιχεία σας στο </w:t>
      </w:r>
      <w:hyperlink r:id="rId2">
        <w:r>
          <w:rPr>
            <w:rStyle w:val="InternetLink"/>
            <w:rFonts w:ascii="verdanda" w:hAnsi="verdanda"/>
            <w:b w:val="false"/>
            <w:i w:val="false"/>
            <w:caps w:val="false"/>
            <w:smallCaps w:val="false"/>
            <w:strike w:val="false"/>
            <w:dstrike w:val="false"/>
            <w:color w:val="1155CC"/>
            <w:sz w:val="20"/>
            <w:szCs w:val="20"/>
            <w:u w:val="single"/>
            <w:effect w:val="none"/>
          </w:rPr>
          <w:t>digital@sgt.gr</w:t>
        </w:r>
      </w:hyperlink>
    </w:p>
    <w:p>
      <w:pPr>
        <w:pStyle w:val="TextBody"/>
        <w:bidi w:val="0"/>
        <w:spacing w:lineRule="auto" w:line="360" w:before="0" w:after="0"/>
        <w:jc w:val="both"/>
        <w:rPr>
          <w:rFonts w:ascii="verdanda" w:hAnsi="verdanda"/>
          <w:b w:val="false"/>
          <w:i w:val="false"/>
          <w:caps w:val="false"/>
          <w:smallCaps w:val="false"/>
          <w:strike w:val="false"/>
          <w:dstrike w:val="false"/>
          <w:color w:val="1155CC"/>
          <w:sz w:val="20"/>
          <w:szCs w:val="20"/>
          <w:u w:val="single"/>
          <w:effect w:val="none"/>
        </w:rPr>
      </w:pPr>
      <w:r>
        <w:rPr/>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Χώρος διεξαγωγής:</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Βιβλιοθήκη της Ανωτάτης Σχολής Καλών Τεχνών (Πειραιώς 256, 182 33 Αγ. Ιωάννης Ρέντης)</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Συντελεστές:</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Οργανισμός Ανοιχτών Τεχνολογιών (ΕΕΛΛΑΚ), Ανωτάτη Σχολή Καλών Τεχνών (ΑΣΚΤ), Wikimedia Community User Group Greece</w:t>
      </w:r>
    </w:p>
    <w:p>
      <w:pPr>
        <w:pStyle w:val="TextBody"/>
        <w:bidi w:val="0"/>
        <w:spacing w:lineRule="auto" w:line="360" w:before="0" w:after="0"/>
        <w:jc w:val="both"/>
        <w:rPr>
          <w:rFonts w:ascii="verdanda" w:hAnsi="verdanda"/>
          <w:b w:val="false"/>
          <w:b w:val="false"/>
          <w:i w:val="false"/>
          <w:i w:val="false"/>
          <w:caps w:val="false"/>
          <w:smallCaps w:val="false"/>
          <w:strike w:val="false"/>
          <w:dstrike w:val="false"/>
          <w:color w:val="000000"/>
          <w:sz w:val="20"/>
          <w:szCs w:val="20"/>
          <w:u w:val="none"/>
          <w:effect w:val="blinkBackground"/>
        </w:rPr>
      </w:pPr>
      <w:r>
        <w:rPr/>
      </w:r>
    </w:p>
    <w:p>
      <w:pPr>
        <w:pStyle w:val="TextBody"/>
        <w:rPr/>
      </w:pPr>
      <w:r>
        <w:rPr>
          <w:rFonts w:cs="verdanda" w:ascii="verdanda" w:hAnsi="verdanda"/>
          <w:b/>
          <w:i w:val="false"/>
          <w:caps w:val="false"/>
          <w:smallCaps w:val="false"/>
          <w:strike w:val="false"/>
          <w:dstrike w:val="false"/>
          <w:color w:val="000000"/>
          <w:sz w:val="20"/>
          <w:szCs w:val="20"/>
          <w:u w:val="none"/>
          <w:lang w:val="el-GR"/>
        </w:rPr>
        <w:t>Δείτε το αναλυτικό πρόγραμμα:</w:t>
      </w:r>
    </w:p>
    <w:p>
      <w:pPr>
        <w:pStyle w:val="TextBody"/>
        <w:bidi w:val="0"/>
        <w:spacing w:lineRule="auto" w:line="331" w:before="0" w:after="20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11:00              Προσέλευση</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11:30              Εισαγωγή στην ημέρα. Παρουσίαση των προτεινόμενων λημμάτων και της διαθέσιμης βιβλιογραφίας</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11:45              Τεχνική Παρουσίαση και οδηγίες για την επεξεργασία άρθρων στην Βικιπαίδεια.</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12:00              Επεξεργασία και εμπλουτισμός άρθρων</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13:30              Διάλειμμα</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14:00              Ξενάγηση στους χώρους της νέας Βιβλιοθήκης</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14:20              Επεξεργασία και εμπλουτισμός άρθρων</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16:45              Συμπεράσματα και σύνοψη της ημέρας</w:t>
      </w:r>
    </w:p>
    <w:p>
      <w:pPr>
        <w:pStyle w:val="TextBody"/>
        <w:bidi w:val="0"/>
        <w:spacing w:lineRule="auto" w:line="331" w:before="0" w:after="200"/>
        <w:ind w:left="1440" w:right="0" w:hanging="1440"/>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t>17:00              Κλείσιμο της ημέρας</w:t>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
    </w:p>
    <w:p>
      <w:pPr>
        <w:pStyle w:val="TextBody"/>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3"/>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 w:name="verdand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4">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character" w:styleId="ListLabel10">
    <w:name w:val="ListLabel 10"/>
    <w:qFormat/>
    <w:rPr>
      <w:rFonts w:ascii="verdanda" w:hAnsi="verdanda" w:cs="Symbol"/>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fals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gital@sgt.g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270</TotalTime>
  <Application>LibreOffice/5.0.3.2$Linux_X86_64 LibreOffice_project/00m0$Build-2</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2016-12-06T12:50:10Z</dcterms:modified>
  <cp:revision>54</cp:revision>
  <dc:title>Σχολείο Ανοιχτού Κώδικα για Συστήματα Γεωγραφικών Πληροφοριών</dc:title>
</cp:coreProperties>
</file>