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360"/>
        <w:ind w:left="0" w:right="0" w:hanging="0"/>
        <w:jc w:val="both"/>
        <w:rPr>
          <w:rFonts w:ascii="verdanda" w:hAnsi="verdanda" w:eastAsia="Arial Unicode MS" w:cs="Calibri"/>
          <w:sz w:val="20"/>
          <w:szCs w:val="20"/>
          <w:effect w:val="none"/>
        </w:rPr>
      </w:pPr>
      <w:bookmarkStart w:id="0" w:name="__UnoMark__14_2043106448"/>
      <w:bookmarkStart w:id="1" w:name="__UnoMark__14_2043106448"/>
      <w:bookmarkEnd w:id="1"/>
      <w:r>
        <w:rPr>
          <w:rFonts w:eastAsia="Arial Unicode MS" w:cs="Calibri" w:ascii="verdanda" w:hAnsi="verdanda"/>
          <w:sz w:val="20"/>
          <w:szCs w:val="20"/>
          <w:effect w:val="none"/>
        </w:rPr>
        <mc:AlternateContent>
          <mc:Choice Requires="wps">
            <w:drawing>
              <wp:anchor behindDoc="0" distT="0" distB="0" distL="114300" distR="114300" simplePos="0" locked="0" layoutInCell="1" allowOverlap="1" relativeHeight="2">
                <wp:simplePos x="0" y="0"/>
                <wp:positionH relativeFrom="page">
                  <wp:posOffset>720090</wp:posOffset>
                </wp:positionH>
                <wp:positionV relativeFrom="paragraph">
                  <wp:posOffset>90170</wp:posOffset>
                </wp:positionV>
                <wp:extent cx="802640" cy="830580"/>
                <wp:effectExtent l="0" t="0" r="0" b="0"/>
                <wp:wrapSquare wrapText="largest"/>
                <wp:docPr id="1" name=""/>
                <a:graphic xmlns:a="http://schemas.openxmlformats.org/drawingml/2006/main">
                  <a:graphicData uri="http://schemas.microsoft.com/office/word/2010/wordprocessingShape">
                    <wps:wsp>
                      <wps:cNvSpPr/>
                      <wps:spPr>
                        <a:xfrm>
                          <a:off x="0" y="0"/>
                          <a:ext cx="802080" cy="829800"/>
                        </a:xfrm>
                        <a:prstGeom prst="rect">
                          <a:avLst/>
                        </a:prstGeom>
                        <a:noFill/>
                        <a:ln>
                          <a:noFill/>
                        </a:ln>
                      </wps:spPr>
                      <wps:style>
                        <a:lnRef idx="0"/>
                        <a:fillRef idx="0"/>
                        <a:effectRef idx="0"/>
                        <a:fontRef idx="minor"/>
                      </wps:style>
                      <wps:txbx>
                        <w:txbxContent>
                          <w:p>
                            <w:pPr>
                              <w:pStyle w:val="Normal"/>
                              <w:rPr/>
                            </w:pPr>
                            <w:r>
                              <w:rPr/>
                            </w:r>
                          </w:p>
                        </w:txbxContent>
                      </wps:txbx>
                      <wps:bodyPr lIns="0" rIns="0" tIns="0" bIns="0">
                        <a:noAutofit/>
                      </wps:bodyPr>
                    </wps:wsp>
                  </a:graphicData>
                </a:graphic>
              </wp:anchor>
            </w:drawing>
          </mc:Choice>
          <mc:Fallback>
            <w:pict>
              <v:rect id="shape_0" fillcolor="white" stroked="f" style="position:absolute;margin-left:56.7pt;margin-top:7.1pt;width:63.1pt;height:65.3pt;mso-position-horizontal-relative:page">
                <w10:wrap type="none"/>
                <v:fill o:detectmouseclick="t" type="solid" color2="black" opacity="0"/>
                <v:stroke color="#3465a4" joinstyle="round" endcap="flat"/>
                <v:textbox>
                  <w:txbxContent>
                    <w:p>
                      <w:pPr>
                        <w:pStyle w:val="Normal"/>
                        <w:rPr/>
                      </w:pPr>
                      <w:r>
                        <w:rPr/>
                      </w:r>
                    </w:p>
                  </w:txbxContent>
                </v:textbox>
              </v:rect>
            </w:pict>
          </mc:Fallback>
        </mc:AlternateContent>
        <w:drawing>
          <wp:anchor behindDoc="1" distT="0" distB="0" distL="0" distR="0" simplePos="0" locked="0" layoutInCell="1" allowOverlap="1" relativeHeight="3">
            <wp:simplePos x="0" y="0"/>
            <wp:positionH relativeFrom="column">
              <wp:posOffset>632460</wp:posOffset>
            </wp:positionH>
            <wp:positionV relativeFrom="paragraph">
              <wp:posOffset>-379730</wp:posOffset>
            </wp:positionV>
            <wp:extent cx="4469765" cy="1608455"/>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2"/>
                    <a:stretch>
                      <a:fillRect/>
                    </a:stretch>
                  </pic:blipFill>
                  <pic:spPr bwMode="auto">
                    <a:xfrm>
                      <a:off x="0" y="0"/>
                      <a:ext cx="4469765" cy="1608455"/>
                    </a:xfrm>
                    <a:prstGeom prst="rect">
                      <a:avLst/>
                    </a:prstGeom>
                  </pic:spPr>
                </pic:pic>
              </a:graphicData>
            </a:graphic>
          </wp:anchor>
        </w:drawing>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jc w:val="both"/>
        <w:rPr>
          <w:rFonts w:ascii="verdanda" w:hAnsi="verdanda" w:eastAsia="Calibri" w:cs="Calibri"/>
          <w:bCs/>
          <w:sz w:val="20"/>
          <w:szCs w:val="20"/>
          <w:effect w:val="none"/>
          <w:lang w:eastAsia="en-US"/>
        </w:rPr>
      </w:pPr>
      <w:r>
        <w:rPr>
          <w:rFonts w:eastAsia="Calibri" w:cs="Calibri" w:ascii="verdanda" w:hAnsi="verdanda"/>
          <w:bCs/>
          <w:sz w:val="20"/>
          <w:szCs w:val="20"/>
          <w:effect w:val="none"/>
          <w:lang w:eastAsia="en-US"/>
        </w:rPr>
      </w:r>
    </w:p>
    <w:p>
      <w:pPr>
        <w:pStyle w:val="Normal"/>
        <w:spacing w:lineRule="auto" w:line="360"/>
        <w:ind w:left="360" w:right="0" w:hanging="0"/>
        <w:jc w:val="both"/>
        <w:rPr>
          <w:rFonts w:ascii="verdanda" w:hAnsi="verdanda" w:eastAsia="Calibri" w:cs="Calibri"/>
          <w:bCs/>
          <w:sz w:val="20"/>
          <w:szCs w:val="20"/>
          <w:effect w:val="none"/>
          <w:lang w:eastAsia="en-US"/>
        </w:rPr>
      </w:pPr>
      <w:r>
        <w:rPr>
          <w:rFonts w:eastAsia="Calibri" w:cs="Calibri" w:ascii="verdanda" w:hAnsi="verdanda"/>
          <w:bCs/>
          <w:sz w:val="20"/>
          <w:szCs w:val="20"/>
          <w:effect w:val="none"/>
          <w:lang w:eastAsia="en-US"/>
        </w:rPr>
      </w:r>
    </w:p>
    <w:p>
      <w:pPr>
        <w:pStyle w:val="Normal"/>
        <w:spacing w:lineRule="auto" w:line="360"/>
        <w:ind w:left="360" w:right="0" w:hanging="0"/>
        <w:jc w:val="right"/>
        <w:rPr>
          <w:rFonts w:ascii="verdanda" w:hAnsi="verdanda" w:eastAsia="Calibri" w:cs="Calibri"/>
          <w:bCs/>
          <w:sz w:val="20"/>
          <w:szCs w:val="20"/>
          <w:effect w:val="none"/>
          <w:lang w:eastAsia="en-US"/>
        </w:rPr>
      </w:pPr>
      <w:r>
        <w:rPr>
          <w:rFonts w:eastAsia="Calibri" w:cs="Calibri" w:ascii="verdanda" w:hAnsi="verdanda"/>
          <w:bCs/>
          <w:sz w:val="20"/>
          <w:szCs w:val="20"/>
          <w:effect w:val="none"/>
          <w:lang w:eastAsia="en-US"/>
        </w:rPr>
        <w:t xml:space="preserve">Τετάρτη </w:t>
      </w:r>
      <w:r>
        <w:rPr>
          <w:rFonts w:eastAsia="Calibri" w:cs="Calibri" w:ascii="verdanda" w:hAnsi="verdanda"/>
          <w:bCs/>
          <w:sz w:val="20"/>
          <w:szCs w:val="20"/>
          <w:effect w:val="none"/>
          <w:lang w:eastAsia="en-US"/>
        </w:rPr>
        <w:t>2 Μαρτίου</w:t>
      </w:r>
      <w:r>
        <w:rPr>
          <w:rFonts w:eastAsia="Calibri" w:cs="Calibri" w:ascii="verdanda" w:hAnsi="verdanda"/>
          <w:bCs/>
          <w:sz w:val="20"/>
          <w:szCs w:val="20"/>
          <w:effect w:val="none"/>
          <w:lang w:eastAsia="en-US"/>
        </w:rPr>
        <w:t xml:space="preserve"> 2017</w:t>
      </w:r>
    </w:p>
    <w:p>
      <w:pPr>
        <w:pStyle w:val="Normal"/>
        <w:spacing w:lineRule="auto" w:line="360"/>
        <w:ind w:left="360" w:right="0" w:hanging="0"/>
        <w:jc w:val="center"/>
        <w:rPr>
          <w:rFonts w:ascii="verdanda" w:hAnsi="verdanda" w:eastAsia="Calibri" w:cs="Calibri"/>
          <w:b/>
          <w:b/>
          <w:bCs/>
          <w:sz w:val="20"/>
          <w:szCs w:val="20"/>
          <w:u w:val="none"/>
          <w:effect w:val="none"/>
          <w:lang w:eastAsia="en-US"/>
        </w:rPr>
      </w:pPr>
      <w:r>
        <w:rPr>
          <w:rFonts w:eastAsia="Calibri" w:cs="Calibri" w:ascii="verdanda" w:hAnsi="verdanda"/>
          <w:b/>
          <w:bCs/>
          <w:sz w:val="20"/>
          <w:szCs w:val="20"/>
          <w:u w:val="none"/>
          <w:effect w:val="none"/>
          <w:lang w:eastAsia="en-US"/>
        </w:rPr>
        <w:t>ΔΕΛΤΙΟ ΤΥΠΟΥ</w:t>
      </w:r>
    </w:p>
    <w:p>
      <w:pPr>
        <w:pStyle w:val="Normal"/>
        <w:spacing w:lineRule="auto" w:line="360"/>
        <w:ind w:left="360" w:right="0" w:hanging="0"/>
        <w:jc w:val="center"/>
        <w:rPr>
          <w:rFonts w:ascii="verdanda" w:hAnsi="verdanda" w:eastAsia="Calibri" w:cs="Calibri"/>
          <w:b/>
          <w:b/>
          <w:bCs/>
          <w:sz w:val="20"/>
          <w:szCs w:val="20"/>
          <w:u w:val="single"/>
          <w:effect w:val="none"/>
          <w:lang w:eastAsia="en-US"/>
        </w:rPr>
      </w:pPr>
      <w:r>
        <w:rPr>
          <w:rFonts w:eastAsia="Calibri" w:cs="Calibri" w:ascii="verdanda" w:hAnsi="verdanda"/>
          <w:b/>
          <w:bCs/>
          <w:sz w:val="20"/>
          <w:szCs w:val="20"/>
          <w:u w:val="single"/>
          <w:effect w:val="none"/>
          <w:lang w:eastAsia="en-US"/>
        </w:rPr>
      </w:r>
    </w:p>
    <w:p>
      <w:pPr>
        <w:pStyle w:val="Normal"/>
        <w:spacing w:lineRule="auto" w:line="360"/>
        <w:jc w:val="center"/>
        <w:rPr/>
      </w:pPr>
      <w:bookmarkStart w:id="2" w:name="__DdeLink__138_2043106448"/>
      <w:bookmarkStart w:id="3" w:name=":5mj.co"/>
      <w:bookmarkEnd w:id="3"/>
      <w:r>
        <w:rPr>
          <w:rStyle w:val="Style11"/>
          <w:rFonts w:ascii="verdanda" w:hAnsi="verdanda"/>
          <w:b/>
          <w:bCs/>
          <w:i w:val="false"/>
          <w:caps w:val="false"/>
          <w:smallCaps w:val="false"/>
          <w:strike w:val="false"/>
          <w:dstrike w:val="false"/>
          <w:color w:val="000000"/>
          <w:sz w:val="20"/>
          <w:szCs w:val="20"/>
          <w:u w:val="none"/>
          <w:effect w:val="none"/>
        </w:rPr>
        <w:t xml:space="preserve">Μαραθώνιος Προγραμματισμού για την Καταπολέμηση της </w:t>
      </w:r>
      <w:r>
        <w:rPr>
          <w:rStyle w:val="Style11"/>
          <w:rFonts w:ascii="verdanda" w:hAnsi="verdanda"/>
          <w:b/>
          <w:bCs/>
          <w:i w:val="false"/>
          <w:caps w:val="false"/>
          <w:smallCaps w:val="false"/>
          <w:strike w:val="false"/>
          <w:dstrike w:val="false"/>
          <w:color w:val="000000"/>
          <w:sz w:val="20"/>
          <w:szCs w:val="20"/>
          <w:u w:val="none"/>
          <w:effect w:val="none"/>
        </w:rPr>
        <w:t>Διαφθοράς</w:t>
      </w:r>
      <w:bookmarkEnd w:id="2"/>
      <w:r>
        <w:rPr>
          <w:rStyle w:val="Style11"/>
          <w:rFonts w:ascii="verdanda" w:hAnsi="verdanda"/>
          <w:b/>
          <w:bCs/>
          <w:i w:val="false"/>
          <w:caps w:val="false"/>
          <w:smallCaps w:val="false"/>
          <w:strike w:val="false"/>
          <w:dstrike w:val="false"/>
          <w:color w:val="000000"/>
          <w:sz w:val="20"/>
          <w:szCs w:val="20"/>
          <w:u w:val="none"/>
          <w:effect w:val="none"/>
        </w:rPr>
        <w:t xml:space="preserve"> στην Ελλάδα</w:t>
      </w:r>
    </w:p>
    <w:p>
      <w:pPr>
        <w:pStyle w:val="Style16"/>
        <w:spacing w:lineRule="auto" w:line="360"/>
        <w:jc w:val="center"/>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r>
    </w:p>
    <w:p>
      <w:pPr>
        <w:pStyle w:val="Style16"/>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lang w:val="el-GR"/>
        </w:rPr>
        <w:t>Ο</w:t>
      </w:r>
      <w:r>
        <w:rPr>
          <w:rStyle w:val="Style14"/>
          <w:rFonts w:ascii="verdanda" w:hAnsi="verdanda"/>
          <w:i w:val="false"/>
          <w:caps w:val="false"/>
          <w:smallCaps w:val="false"/>
          <w:strike w:val="false"/>
          <w:dstrike w:val="false"/>
          <w:color w:val="000000"/>
          <w:sz w:val="20"/>
          <w:szCs w:val="20"/>
          <w:u w:val="none"/>
          <w:effect w:val="none"/>
          <w:lang w:val="el-GR"/>
        </w:rPr>
        <w:t xml:space="preserve"> Οργανισμός Οικονομικής Συνεργασίας και Ανάπτυξης</w:t>
      </w:r>
      <w:r>
        <w:rPr>
          <w:rFonts w:ascii="verdanda" w:hAnsi="verdanda"/>
          <w:b w:val="false"/>
          <w:i w:val="false"/>
          <w:caps w:val="false"/>
          <w:smallCaps w:val="false"/>
          <w:strike w:val="false"/>
          <w:dstrike w:val="false"/>
          <w:color w:val="000000"/>
          <w:sz w:val="20"/>
          <w:szCs w:val="20"/>
          <w:u w:val="none"/>
          <w:effect w:val="none"/>
          <w:lang w:val="el-GR"/>
        </w:rPr>
        <w:t xml:space="preserve"> (</w:t>
      </w:r>
      <w:hyperlink r:id="rId3">
        <w:r>
          <w:rPr>
            <w:rStyle w:val="Style11"/>
            <w:rFonts w:ascii="verdanda" w:hAnsi="verdanda"/>
            <w:b w:val="false"/>
            <w:i w:val="false"/>
            <w:caps w:val="false"/>
            <w:smallCaps w:val="false"/>
            <w:strike w:val="false"/>
            <w:dstrike w:val="false"/>
            <w:color w:val="000000"/>
            <w:sz w:val="20"/>
            <w:szCs w:val="20"/>
            <w:u w:val="none"/>
            <w:effect w:val="none"/>
            <w:lang w:val="el-GR"/>
          </w:rPr>
          <w:t>ΟΟΣΑ</w:t>
        </w:r>
      </w:hyperlink>
      <w:r>
        <w:rPr>
          <w:rFonts w:ascii="verdanda" w:hAnsi="verdanda"/>
          <w:b w:val="false"/>
          <w:i w:val="false"/>
          <w:caps w:val="false"/>
          <w:smallCaps w:val="false"/>
          <w:strike w:val="false"/>
          <w:dstrike w:val="false"/>
          <w:color w:val="000000"/>
          <w:sz w:val="20"/>
          <w:szCs w:val="20"/>
          <w:u w:val="none"/>
          <w:effect w:val="none"/>
          <w:lang w:val="el-GR"/>
        </w:rPr>
        <w:t xml:space="preserve">), με την υποστήριξη της </w:t>
      </w:r>
      <w:r>
        <w:rPr>
          <w:rStyle w:val="Style14"/>
          <w:rFonts w:ascii="verdanda" w:hAnsi="verdanda"/>
          <w:i w:val="false"/>
          <w:caps w:val="false"/>
          <w:smallCaps w:val="false"/>
          <w:strike w:val="false"/>
          <w:dstrike w:val="false"/>
          <w:color w:val="000000"/>
          <w:sz w:val="20"/>
          <w:szCs w:val="20"/>
          <w:u w:val="none"/>
          <w:effect w:val="none"/>
          <w:lang w:val="el-GR"/>
        </w:rPr>
        <w:t>Ευρωπαϊκής Επιτροπής</w:t>
      </w:r>
      <w:r>
        <w:rPr>
          <w:rFonts w:ascii="verdanda" w:hAnsi="verdanda"/>
          <w:b w:val="false"/>
          <w:i w:val="false"/>
          <w:caps w:val="false"/>
          <w:smallCaps w:val="false"/>
          <w:strike w:val="false"/>
          <w:dstrike w:val="false"/>
          <w:color w:val="000000"/>
          <w:sz w:val="20"/>
          <w:szCs w:val="20"/>
          <w:u w:val="none"/>
          <w:effect w:val="none"/>
          <w:lang w:val="el-GR"/>
        </w:rPr>
        <w:t xml:space="preserve"> και σε συνεργασία με την </w:t>
      </w:r>
      <w:r>
        <w:rPr>
          <w:rStyle w:val="Style14"/>
          <w:rFonts w:ascii="verdanda" w:hAnsi="verdanda"/>
          <w:i w:val="false"/>
          <w:caps w:val="false"/>
          <w:smallCaps w:val="false"/>
          <w:strike w:val="false"/>
          <w:dstrike w:val="false"/>
          <w:color w:val="000000"/>
          <w:sz w:val="20"/>
          <w:szCs w:val="20"/>
          <w:u w:val="none"/>
          <w:effect w:val="none"/>
          <w:lang w:val="el-GR"/>
        </w:rPr>
        <w:t>Γενική Γραμματεία Καταπολέμησης της Διαφθοράς</w:t>
      </w:r>
      <w:r>
        <w:rPr>
          <w:rFonts w:ascii="verdanda" w:hAnsi="verdanda"/>
          <w:b w:val="false"/>
          <w:i w:val="false"/>
          <w:caps w:val="false"/>
          <w:smallCaps w:val="false"/>
          <w:strike w:val="false"/>
          <w:dstrike w:val="false"/>
          <w:color w:val="000000"/>
          <w:sz w:val="20"/>
          <w:szCs w:val="20"/>
          <w:u w:val="none"/>
          <w:effect w:val="none"/>
          <w:lang w:val="el-GR"/>
        </w:rPr>
        <w:t xml:space="preserve"> (</w:t>
      </w:r>
      <w:hyperlink r:id="rId4">
        <w:r>
          <w:rPr>
            <w:rStyle w:val="Style11"/>
            <w:rFonts w:ascii="verdanda" w:hAnsi="verdanda"/>
            <w:b w:val="false"/>
            <w:i w:val="false"/>
            <w:caps w:val="false"/>
            <w:smallCaps w:val="false"/>
            <w:strike w:val="false"/>
            <w:dstrike w:val="false"/>
            <w:color w:val="000000"/>
            <w:sz w:val="20"/>
            <w:szCs w:val="20"/>
            <w:u w:val="none"/>
            <w:effect w:val="none"/>
            <w:lang w:val="el-GR"/>
          </w:rPr>
          <w:t>ΓΕ.ΓΑ.ΚΑ.Δ.</w:t>
        </w:r>
      </w:hyperlink>
      <w:r>
        <w:rPr>
          <w:rFonts w:ascii="verdanda" w:hAnsi="verdanda"/>
          <w:b w:val="false"/>
          <w:i w:val="false"/>
          <w:caps w:val="false"/>
          <w:smallCaps w:val="false"/>
          <w:strike w:val="false"/>
          <w:dstrike w:val="false"/>
          <w:color w:val="000000"/>
          <w:sz w:val="20"/>
          <w:szCs w:val="20"/>
          <w:u w:val="none"/>
          <w:effect w:val="none"/>
          <w:lang w:val="el-GR"/>
        </w:rPr>
        <w:t xml:space="preserve">), το </w:t>
      </w:r>
      <w:hyperlink r:id="rId5">
        <w:r>
          <w:rPr>
            <w:rStyle w:val="Style14"/>
            <w:rFonts w:ascii="verdanda" w:hAnsi="verdanda"/>
            <w:i w:val="false"/>
            <w:caps w:val="false"/>
            <w:smallCaps w:val="false"/>
            <w:strike w:val="false"/>
            <w:dstrike w:val="false"/>
            <w:color w:val="000000"/>
            <w:sz w:val="20"/>
            <w:szCs w:val="20"/>
            <w:u w:val="none"/>
            <w:effect w:val="none"/>
            <w:lang w:val="el-GR"/>
          </w:rPr>
          <w:t>Χαροκόπειο Πανεπιστήμιο</w:t>
        </w:r>
      </w:hyperlink>
      <w:r>
        <w:rPr>
          <w:rFonts w:ascii="verdanda" w:hAnsi="verdanda"/>
          <w:b w:val="false"/>
          <w:i w:val="false"/>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lang w:val="el-GR"/>
        </w:rPr>
        <w:t xml:space="preserve">και τον </w:t>
      </w:r>
      <w:r>
        <w:rPr>
          <w:rStyle w:val="Style14"/>
          <w:rFonts w:ascii="verdanda" w:hAnsi="verdanda"/>
          <w:i w:val="false"/>
          <w:caps w:val="false"/>
          <w:smallCaps w:val="false"/>
          <w:strike w:val="false"/>
          <w:dstrike w:val="false"/>
          <w:color w:val="000000"/>
          <w:sz w:val="20"/>
          <w:szCs w:val="20"/>
          <w:u w:val="none"/>
          <w:effect w:val="none"/>
          <w:lang w:val="el-GR"/>
        </w:rPr>
        <w:t>Οργανισμό Ανοιχτών Τεχνολογιών</w:t>
      </w:r>
      <w:r>
        <w:rPr>
          <w:rFonts w:ascii="verdanda" w:hAnsi="verdanda"/>
          <w:b w:val="false"/>
          <w:i w:val="false"/>
          <w:caps w:val="false"/>
          <w:smallCaps w:val="false"/>
          <w:strike w:val="false"/>
          <w:dstrike w:val="false"/>
          <w:color w:val="000000"/>
          <w:sz w:val="20"/>
          <w:szCs w:val="20"/>
          <w:u w:val="none"/>
          <w:effect w:val="none"/>
          <w:lang w:val="el-GR"/>
        </w:rPr>
        <w:t>(</w:t>
      </w:r>
      <w:hyperlink r:id="rId6">
        <w:r>
          <w:rPr>
            <w:rStyle w:val="Style11"/>
            <w:rFonts w:ascii="verdanda" w:hAnsi="verdanda"/>
            <w:b w:val="false"/>
            <w:i w:val="false"/>
            <w:caps w:val="false"/>
            <w:smallCaps w:val="false"/>
            <w:strike w:val="false"/>
            <w:dstrike w:val="false"/>
            <w:color w:val="000000"/>
            <w:sz w:val="20"/>
            <w:szCs w:val="20"/>
            <w:u w:val="none"/>
            <w:effect w:val="none"/>
            <w:lang w:val="el-GR"/>
          </w:rPr>
          <w:t>ΕΕΛΛΑΚ</w:t>
        </w:r>
      </w:hyperlink>
      <w:r>
        <w:rPr>
          <w:rFonts w:ascii="verdanda" w:hAnsi="verdanda"/>
          <w:b w:val="false"/>
          <w:i w:val="false"/>
          <w:caps w:val="false"/>
          <w:smallCaps w:val="false"/>
          <w:strike w:val="false"/>
          <w:dstrike w:val="false"/>
          <w:color w:val="000000"/>
          <w:sz w:val="20"/>
          <w:szCs w:val="20"/>
          <w:u w:val="none"/>
          <w:effect w:val="none"/>
          <w:lang w:val="el-GR"/>
        </w:rPr>
        <w:t xml:space="preserve">), διοργανώνουν το </w:t>
      </w:r>
      <w:r>
        <w:rPr>
          <w:rStyle w:val="Style14"/>
          <w:rFonts w:ascii="verdanda" w:hAnsi="verdanda"/>
          <w:i w:val="false"/>
          <w:caps w:val="false"/>
          <w:smallCaps w:val="false"/>
          <w:strike w:val="false"/>
          <w:dstrike w:val="false"/>
          <w:color w:val="000000"/>
          <w:sz w:val="20"/>
          <w:szCs w:val="20"/>
          <w:u w:val="none"/>
          <w:effect w:val="none"/>
        </w:rPr>
        <w:t xml:space="preserve">Public Integrity Hackathon </w:t>
      </w:r>
      <w:r>
        <w:rPr>
          <w:rStyle w:val="Style14"/>
          <w:rFonts w:ascii="verdanda" w:hAnsi="verdanda"/>
          <w:i w:val="false"/>
          <w:caps w:val="false"/>
          <w:smallCaps w:val="false"/>
          <w:strike w:val="false"/>
          <w:dstrike w:val="false"/>
          <w:color w:val="000000"/>
          <w:sz w:val="20"/>
          <w:szCs w:val="20"/>
          <w:u w:val="none"/>
          <w:effect w:val="none"/>
          <w:lang w:val="el-GR"/>
        </w:rPr>
        <w:t>στις 1 &amp; 2 Απριλίου.</w:t>
      </w:r>
      <w:r>
        <w:rPr>
          <w:rFonts w:ascii="verdanda" w:hAnsi="verdanda"/>
          <w:b w:val="false"/>
          <w:i w:val="false"/>
          <w:caps w:val="false"/>
          <w:smallCaps w:val="false"/>
          <w:strike w:val="false"/>
          <w:dstrike w:val="false"/>
          <w:color w:val="000000"/>
          <w:sz w:val="20"/>
          <w:szCs w:val="20"/>
          <w:u w:val="none"/>
          <w:effect w:val="none"/>
          <w:lang w:val="el-GR"/>
        </w:rPr>
        <w:t xml:space="preserve"> </w:t>
      </w:r>
    </w:p>
    <w:p>
      <w:pPr>
        <w:pStyle w:val="Style16"/>
        <w:bidi w:val="0"/>
        <w:spacing w:lineRule="auto" w:line="360" w:before="0" w:after="0"/>
        <w:jc w:val="both"/>
        <w:rPr>
          <w:rFonts w:ascii="verdanda" w:hAnsi="verdanda"/>
          <w:lang w:val="el-GR"/>
        </w:rPr>
      </w:pPr>
      <w:r>
        <w:rPr>
          <w:rFonts w:ascii="verdanda" w:hAnsi="verdanda"/>
          <w:b w:val="false"/>
          <w:i w:val="false"/>
          <w:caps w:val="false"/>
          <w:smallCaps w:val="false"/>
          <w:strike w:val="false"/>
          <w:dstrike w:val="false"/>
          <w:color w:val="000000"/>
          <w:sz w:val="20"/>
          <w:szCs w:val="20"/>
          <w:u w:val="none"/>
          <w:effect w:val="none"/>
        </w:rPr>
      </w:r>
    </w:p>
    <w:p>
      <w:pPr>
        <w:pStyle w:val="Style16"/>
        <w:spacing w:lineRule="auto" w:line="360" w:before="0" w:after="283"/>
        <w:jc w:val="both"/>
        <w:rPr/>
      </w:pPr>
      <w:r>
        <w:rPr>
          <w:rFonts w:ascii="verdanda" w:hAnsi="verdanda"/>
          <w:sz w:val="20"/>
          <w:szCs w:val="20"/>
          <w:lang w:val="el-GR"/>
        </w:rPr>
        <w:t>Το</w:t>
      </w:r>
      <w:r>
        <w:rPr>
          <w:rFonts w:ascii="verdanda" w:hAnsi="verdanda"/>
          <w:sz w:val="20"/>
          <w:szCs w:val="20"/>
        </w:rPr>
        <w:t xml:space="preserve"> Hackathon </w:t>
      </w:r>
      <w:r>
        <w:rPr>
          <w:rFonts w:ascii="verdanda" w:hAnsi="verdanda"/>
          <w:sz w:val="20"/>
          <w:szCs w:val="20"/>
          <w:lang w:val="el-GR"/>
        </w:rPr>
        <w:t>θα δι</w:t>
      </w:r>
      <w:r>
        <w:rPr>
          <w:rFonts w:eastAsia="Times New Roman" w:cs="Times New Roman" w:ascii="verdanda" w:hAnsi="verdanda"/>
          <w:color w:val="00000A"/>
          <w:sz w:val="20"/>
          <w:szCs w:val="20"/>
          <w:lang w:val="el-GR" w:eastAsia="el-GR" w:bidi="ar-SA"/>
        </w:rPr>
        <w:t>ε</w:t>
      </w:r>
      <w:r>
        <w:rPr>
          <w:rStyle w:val="Style14"/>
          <w:rFonts w:eastAsia="Times New Roman" w:cs="Times New Roman" w:ascii="verdanda" w:hAnsi="verdanda"/>
          <w:b w:val="false"/>
          <w:bCs w:val="false"/>
          <w:i w:val="false"/>
          <w:caps w:val="false"/>
          <w:smallCaps w:val="false"/>
          <w:strike w:val="false"/>
          <w:dstrike w:val="false"/>
          <w:color w:val="00000A"/>
          <w:sz w:val="20"/>
          <w:szCs w:val="20"/>
          <w:u w:val="none"/>
          <w:effect w:val="none"/>
          <w:lang w:val="el-GR" w:eastAsia="el-GR" w:bidi="ar-SA"/>
        </w:rPr>
        <w:t xml:space="preserve">ξαχθεί στο </w:t>
      </w:r>
      <w:hyperlink r:id="rId7">
        <w:r>
          <w:rPr>
            <w:rStyle w:val="Style14"/>
            <w:rFonts w:eastAsia="Times New Roman" w:cs="Times New Roman" w:ascii="verdanda" w:hAnsi="verdanda"/>
            <w:i w:val="false"/>
            <w:caps w:val="false"/>
            <w:smallCaps w:val="false"/>
            <w:strike w:val="false"/>
            <w:dstrike w:val="false"/>
            <w:color w:val="0000FF"/>
            <w:sz w:val="20"/>
            <w:szCs w:val="20"/>
            <w:u w:val="single"/>
            <w:effect w:val="none"/>
            <w:lang w:val="el-GR" w:eastAsia="el-GR" w:bidi="ar-SA"/>
          </w:rPr>
          <w:t>Τμήμα Πληροφορικής και Τηλεματικής του Χαροκοπείου Πανεπιστημίου</w:t>
        </w:r>
      </w:hyperlink>
      <w:r>
        <w:rPr>
          <w:rStyle w:val="Style14"/>
          <w:rFonts w:eastAsia="Times New Roman" w:cs="Times New Roman" w:ascii="verdanda" w:hAnsi="verdanda"/>
          <w:i w:val="false"/>
          <w:caps w:val="false"/>
          <w:smallCaps w:val="false"/>
          <w:strike w:val="false"/>
          <w:dstrike w:val="false"/>
          <w:color w:val="0000FF"/>
          <w:sz w:val="20"/>
          <w:szCs w:val="20"/>
          <w:u w:val="single"/>
          <w:effect w:val="none"/>
          <w:lang w:val="el-GR" w:eastAsia="el-GR" w:bidi="ar-SA"/>
        </w:rPr>
        <w:t>,</w:t>
      </w:r>
      <w:r>
        <w:rPr>
          <w:rFonts w:ascii="verdanda" w:hAnsi="verdanda"/>
          <w:sz w:val="20"/>
          <w:szCs w:val="20"/>
          <w:lang w:val="el-GR"/>
        </w:rPr>
        <w:t xml:space="preserve"> και σε αυτό καλούνται να συμμετέχουν φοιτητές, ακαδημαϊκοί-ερευνητές, </w:t>
      </w:r>
      <w:r>
        <w:rPr>
          <w:rFonts w:ascii="verdanda" w:hAnsi="verdanda"/>
          <w:sz w:val="20"/>
          <w:szCs w:val="20"/>
        </w:rPr>
        <w:t xml:space="preserve">start–up </w:t>
      </w:r>
      <w:r>
        <w:rPr>
          <w:rFonts w:ascii="verdanda" w:hAnsi="verdanda"/>
          <w:sz w:val="20"/>
          <w:szCs w:val="20"/>
          <w:lang w:val="el-GR"/>
        </w:rPr>
        <w:t>επιχειρήσεις, προγραμματιστές καθώς και όσοι άλλοι ενδιαφέρονται για θέματα καταπολέμησης της διαφθοράς και ευαισθητοποίησης των πολιτών.</w:t>
      </w:r>
    </w:p>
    <w:p>
      <w:pPr>
        <w:pStyle w:val="Style16"/>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lang w:val="el-GR"/>
        </w:rPr>
        <w:t>Ο βασικός στόχος του “</w:t>
      </w:r>
      <w:r>
        <w:rPr>
          <w:rStyle w:val="Style14"/>
          <w:rFonts w:ascii="verdanda" w:hAnsi="verdanda"/>
          <w:i w:val="false"/>
          <w:caps w:val="false"/>
          <w:smallCaps w:val="false"/>
          <w:strike w:val="false"/>
          <w:dstrike w:val="false"/>
          <w:color w:val="000000"/>
          <w:sz w:val="20"/>
          <w:szCs w:val="20"/>
          <w:u w:val="none"/>
          <w:effect w:val="none"/>
        </w:rPr>
        <w:t>Public Integrity Hackathon</w:t>
      </w:r>
      <w:r>
        <w:rPr>
          <w:rFonts w:ascii="verdanda" w:hAnsi="verdanda"/>
          <w:b w:val="false"/>
          <w:i w:val="false"/>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lang w:val="el-GR"/>
        </w:rPr>
        <w:t>είναι να δημιουργηθούν καινοτόμες λύσεις για την ενεργή συμμετοχή των πολιτών στην πρόληψη και καταπολέμηση της διαφθοράς στο δημόσιο τομέα. Οι λύσεις θα ενισχύουν τους πολίτες συνδέοντας την τεχνολογία με υπάρχοντα δεδομένα και πληροφορίες, προσφέροντας καινοτόμες εφαρμογές που θα δίνουν τη δυνατότητα στους χρήστες να κατανοούν τις διαθέσιμες πληροφορίες που υπάρχουν για την καταπολέμηση της διαφθοράς και να μπορούν να τις διαχέουν και να τις μοιράζονται εύκολα με τρίτους.</w:t>
      </w:r>
    </w:p>
    <w:p>
      <w:pPr>
        <w:pStyle w:val="Style16"/>
        <w:spacing w:lineRule="auto" w:line="360" w:before="0" w:after="283"/>
        <w:jc w:val="both"/>
        <w:rPr>
          <w:rFonts w:ascii="verdanda" w:hAnsi="verdanda"/>
          <w:sz w:val="20"/>
          <w:szCs w:val="20"/>
          <w:lang w:val="el-GR"/>
        </w:rPr>
      </w:pPr>
      <w:r>
        <w:rPr>
          <w:rFonts w:ascii="verdanda" w:hAnsi="verdanda"/>
          <w:sz w:val="20"/>
          <w:szCs w:val="20"/>
          <w:lang w:val="el-GR"/>
        </w:rPr>
        <w:t xml:space="preserve">Οι δημιουργοί των τριών καλύτερων εφαρμογών/ιδεών θα χρηματοδοτηθούν για να δημιουργήσουν μία ολοκληρωμένη τεχνικά λύση, η οποία θα μπορεί να χρησιμοποιηθεί ευρέως από το κοινό. </w:t>
      </w:r>
    </w:p>
    <w:p>
      <w:pPr>
        <w:pStyle w:val="Style16"/>
        <w:spacing w:lineRule="auto" w:line="360" w:before="0" w:after="283"/>
        <w:jc w:val="both"/>
        <w:rPr/>
      </w:pPr>
      <w:r>
        <w:rPr>
          <w:rStyle w:val="Style14"/>
          <w:rFonts w:ascii="verdanda" w:hAnsi="verdanda"/>
          <w:sz w:val="20"/>
          <w:szCs w:val="20"/>
          <w:lang w:val="el-GR"/>
        </w:rPr>
        <w:t xml:space="preserve">Όσοι ενδιαφέρονται να συμμετέχουν μπορούν να εκδηλώσουν το ενδιαφέρον τους στέλνοντας </w:t>
      </w:r>
      <w:r>
        <w:rPr>
          <w:rStyle w:val="Style14"/>
          <w:rFonts w:ascii="verdanda" w:hAnsi="verdanda"/>
          <w:sz w:val="20"/>
          <w:szCs w:val="20"/>
        </w:rPr>
        <w:t xml:space="preserve">email </w:t>
      </w:r>
      <w:r>
        <w:rPr>
          <w:rStyle w:val="Style14"/>
          <w:rFonts w:ascii="verdanda" w:hAnsi="verdanda"/>
          <w:sz w:val="20"/>
          <w:szCs w:val="20"/>
          <w:lang w:val="el-GR"/>
        </w:rPr>
        <w:t xml:space="preserve">στο </w:t>
      </w:r>
      <w:hyperlink r:id="rId8">
        <w:r>
          <w:rPr>
            <w:rStyle w:val="Style14"/>
            <w:rFonts w:ascii="verdanda" w:hAnsi="verdanda"/>
            <w:sz w:val="20"/>
            <w:szCs w:val="20"/>
          </w:rPr>
          <w:t>OOSA</w:t>
        </w:r>
        <w:r>
          <w:rPr>
            <w:rStyle w:val="Style14"/>
            <w:rFonts w:ascii="verdanda" w:hAnsi="verdanda"/>
            <w:sz w:val="20"/>
            <w:szCs w:val="20"/>
            <w:lang w:val="el-GR"/>
          </w:rPr>
          <w:t>.</w:t>
        </w:r>
        <w:r>
          <w:rPr>
            <w:rStyle w:val="Style14"/>
            <w:rFonts w:ascii="verdanda" w:hAnsi="verdanda"/>
            <w:sz w:val="20"/>
            <w:szCs w:val="20"/>
          </w:rPr>
          <w:t>info</w:t>
        </w:r>
        <w:r>
          <w:rPr>
            <w:rStyle w:val="Style14"/>
            <w:rFonts w:ascii="verdanda" w:hAnsi="verdanda"/>
            <w:sz w:val="20"/>
            <w:szCs w:val="20"/>
            <w:lang w:val="el-GR"/>
          </w:rPr>
          <w:t>@</w:t>
        </w:r>
        <w:r>
          <w:rPr>
            <w:rStyle w:val="Style14"/>
            <w:rFonts w:ascii="verdanda" w:hAnsi="verdanda"/>
            <w:sz w:val="20"/>
            <w:szCs w:val="20"/>
          </w:rPr>
          <w:t>oecd</w:t>
        </w:r>
        <w:r>
          <w:rPr>
            <w:rStyle w:val="Style14"/>
            <w:rFonts w:ascii="verdanda" w:hAnsi="verdanda"/>
            <w:sz w:val="20"/>
            <w:szCs w:val="20"/>
            <w:lang w:val="el-GR"/>
          </w:rPr>
          <w:t>.</w:t>
        </w:r>
        <w:r>
          <w:rPr>
            <w:rStyle w:val="Style14"/>
            <w:rFonts w:ascii="verdanda" w:hAnsi="verdanda"/>
            <w:sz w:val="20"/>
            <w:szCs w:val="20"/>
          </w:rPr>
          <w:t>org</w:t>
        </w:r>
      </w:hyperlink>
      <w:r>
        <w:rPr>
          <w:rStyle w:val="Style14"/>
          <w:rFonts w:ascii="verdanda" w:hAnsi="verdanda"/>
          <w:sz w:val="20"/>
          <w:szCs w:val="20"/>
        </w:rPr>
        <w:t xml:space="preserve"> </w:t>
      </w:r>
      <w:r>
        <w:rPr>
          <w:rStyle w:val="Style14"/>
          <w:rFonts w:ascii="verdanda" w:hAnsi="verdanda"/>
          <w:sz w:val="20"/>
          <w:szCs w:val="20"/>
          <w:lang w:val="el-GR"/>
        </w:rPr>
        <w:t xml:space="preserve">μέχρι τις 22 Μαρτίου. </w:t>
      </w:r>
    </w:p>
    <w:p>
      <w:pPr>
        <w:pStyle w:val="Style16"/>
        <w:spacing w:lineRule="auto" w:line="360" w:before="0" w:after="283"/>
        <w:jc w:val="both"/>
        <w:rPr>
          <w:rFonts w:ascii="verdanda" w:hAnsi="verdanda"/>
          <w:sz w:val="20"/>
          <w:szCs w:val="20"/>
        </w:rPr>
      </w:pPr>
      <w:r>
        <w:rPr>
          <w:rFonts w:ascii="verdanda" w:hAnsi="verdanda"/>
          <w:sz w:val="20"/>
          <w:szCs w:val="20"/>
          <w:lang w:val="el-GR"/>
        </w:rPr>
        <w:t xml:space="preserve">Οι αιτήσεις συμμετοχής </w:t>
      </w:r>
      <w:r>
        <w:rPr>
          <w:rFonts w:ascii="verdanda" w:hAnsi="verdanda"/>
          <w:sz w:val="20"/>
          <w:szCs w:val="20"/>
        </w:rPr>
        <w:t> </w:t>
      </w:r>
      <w:r>
        <w:rPr>
          <w:rFonts w:ascii="verdanda" w:hAnsi="verdanda"/>
          <w:sz w:val="20"/>
          <w:szCs w:val="20"/>
          <w:lang w:val="el-GR"/>
        </w:rPr>
        <w:t>θα αξιολογηθούν βάσει των ακόλουθων κριτηρίων:</w:t>
      </w:r>
    </w:p>
    <w:p>
      <w:pPr>
        <w:pStyle w:val="Style16"/>
        <w:numPr>
          <w:ilvl w:val="0"/>
          <w:numId w:val="1"/>
        </w:numPr>
        <w:tabs>
          <w:tab w:val="left" w:pos="0" w:leader="none"/>
        </w:tabs>
        <w:spacing w:lineRule="auto" w:line="360"/>
        <w:ind w:left="707" w:hanging="283"/>
        <w:jc w:val="both"/>
        <w:rPr>
          <w:rFonts w:ascii="verdanda" w:hAnsi="verdanda"/>
          <w:sz w:val="20"/>
          <w:szCs w:val="20"/>
        </w:rPr>
      </w:pPr>
      <w:r>
        <w:rPr>
          <w:rFonts w:ascii="verdanda" w:hAnsi="verdanda"/>
          <w:sz w:val="20"/>
          <w:szCs w:val="20"/>
        </w:rPr>
        <w:t xml:space="preserve">Καινοτομία </w:t>
      </w:r>
    </w:p>
    <w:p>
      <w:pPr>
        <w:pStyle w:val="Style16"/>
        <w:numPr>
          <w:ilvl w:val="0"/>
          <w:numId w:val="1"/>
        </w:numPr>
        <w:tabs>
          <w:tab w:val="left" w:pos="0" w:leader="none"/>
        </w:tabs>
        <w:spacing w:lineRule="auto" w:line="360"/>
        <w:ind w:left="707" w:hanging="283"/>
        <w:jc w:val="both"/>
        <w:rPr>
          <w:rFonts w:ascii="verdanda" w:hAnsi="verdanda"/>
          <w:sz w:val="20"/>
          <w:szCs w:val="20"/>
        </w:rPr>
      </w:pPr>
      <w:r>
        <w:rPr>
          <w:rFonts w:ascii="verdanda" w:hAnsi="verdanda"/>
          <w:sz w:val="20"/>
          <w:szCs w:val="20"/>
        </w:rPr>
        <w:t xml:space="preserve">Εφαρμοστικότητα </w:t>
      </w:r>
    </w:p>
    <w:p>
      <w:pPr>
        <w:pStyle w:val="Style16"/>
        <w:numPr>
          <w:ilvl w:val="0"/>
          <w:numId w:val="1"/>
        </w:numPr>
        <w:tabs>
          <w:tab w:val="left" w:pos="0" w:leader="none"/>
        </w:tabs>
        <w:spacing w:lineRule="auto" w:line="360"/>
        <w:ind w:left="707" w:hanging="283"/>
        <w:jc w:val="both"/>
        <w:rPr>
          <w:rFonts w:ascii="verdanda" w:hAnsi="verdanda"/>
          <w:sz w:val="20"/>
          <w:szCs w:val="20"/>
        </w:rPr>
      </w:pPr>
      <w:r>
        <w:rPr>
          <w:rFonts w:ascii="verdanda" w:hAnsi="verdanda"/>
          <w:sz w:val="20"/>
          <w:szCs w:val="20"/>
        </w:rPr>
        <w:t xml:space="preserve">Βιωσιμότητα και αντίκτυπος </w:t>
      </w:r>
    </w:p>
    <w:p>
      <w:pPr>
        <w:pStyle w:val="Style16"/>
        <w:numPr>
          <w:ilvl w:val="0"/>
          <w:numId w:val="1"/>
        </w:numPr>
        <w:tabs>
          <w:tab w:val="left" w:pos="0" w:leader="none"/>
        </w:tabs>
        <w:spacing w:lineRule="auto" w:line="360"/>
        <w:ind w:left="707" w:hanging="283"/>
        <w:jc w:val="both"/>
        <w:rPr>
          <w:rFonts w:ascii="verdanda" w:hAnsi="verdanda"/>
          <w:sz w:val="20"/>
          <w:szCs w:val="20"/>
        </w:rPr>
      </w:pPr>
      <w:r>
        <w:rPr>
          <w:rFonts w:ascii="verdanda" w:hAnsi="verdanda"/>
          <w:sz w:val="20"/>
          <w:szCs w:val="20"/>
        </w:rPr>
        <w:t xml:space="preserve">Σαφήνεια της πρότασης </w:t>
      </w:r>
    </w:p>
    <w:p>
      <w:pPr>
        <w:pStyle w:val="Style16"/>
        <w:numPr>
          <w:ilvl w:val="0"/>
          <w:numId w:val="1"/>
        </w:numPr>
        <w:tabs>
          <w:tab w:val="left" w:pos="0" w:leader="none"/>
        </w:tabs>
        <w:spacing w:lineRule="auto" w:line="360" w:before="0" w:after="283"/>
        <w:ind w:left="707" w:hanging="283"/>
        <w:jc w:val="both"/>
        <w:rPr>
          <w:rFonts w:ascii="verdanda" w:hAnsi="verdanda"/>
          <w:sz w:val="20"/>
          <w:szCs w:val="20"/>
        </w:rPr>
      </w:pPr>
      <w:r>
        <w:rPr>
          <w:rFonts w:ascii="verdanda" w:hAnsi="verdanda"/>
          <w:sz w:val="20"/>
          <w:szCs w:val="20"/>
          <w:lang w:val="el-GR"/>
        </w:rPr>
        <w:t>Κινητοποίηση και ευαισθητοποίηση της κοινωνίας στη μάχη για την καταπολέμηση της διαφθοράς</w:t>
      </w:r>
      <w:r>
        <w:rPr>
          <w:rFonts w:ascii="verdanda" w:hAnsi="verdanda"/>
          <w:sz w:val="20"/>
          <w:szCs w:val="20"/>
        </w:rPr>
        <w:t xml:space="preserve"> </w:t>
      </w:r>
    </w:p>
    <w:p>
      <w:pPr>
        <w:pStyle w:val="Style16"/>
        <w:spacing w:lineRule="auto" w:line="360" w:before="0" w:after="283"/>
        <w:jc w:val="both"/>
        <w:rPr/>
      </w:pPr>
      <w:r>
        <w:rPr>
          <w:rFonts w:ascii="verdanda" w:hAnsi="verdanda"/>
          <w:sz w:val="20"/>
          <w:szCs w:val="20"/>
          <w:lang w:val="el-GR"/>
        </w:rPr>
        <w:t xml:space="preserve">Αναλυτικές πληροφορίες θα ανακοινωθούν σύντομα. </w:t>
      </w:r>
      <w:r>
        <w:rPr>
          <w:rStyle w:val="Style14"/>
          <w:rFonts w:ascii="verdanda" w:hAnsi="verdanda"/>
          <w:sz w:val="20"/>
          <w:szCs w:val="20"/>
          <w:lang w:val="el-GR"/>
        </w:rPr>
        <w:t xml:space="preserve">Για ερωτήσεις/διευκρινίσεις σχετικά με το </w:t>
      </w:r>
      <w:r>
        <w:rPr>
          <w:rStyle w:val="Style14"/>
          <w:rFonts w:ascii="verdanda" w:hAnsi="verdanda"/>
          <w:sz w:val="20"/>
          <w:szCs w:val="20"/>
        </w:rPr>
        <w:t xml:space="preserve">Hackathon </w:t>
      </w:r>
      <w:r>
        <w:rPr>
          <w:rStyle w:val="Style14"/>
          <w:rFonts w:ascii="verdanda" w:hAnsi="verdanda"/>
          <w:sz w:val="20"/>
          <w:szCs w:val="20"/>
          <w:lang w:val="el-GR"/>
        </w:rPr>
        <w:t xml:space="preserve">και τη συμμετοχή σας σε αυτό μπορείτε να στείλετε </w:t>
      </w:r>
      <w:r>
        <w:rPr>
          <w:rStyle w:val="Style14"/>
          <w:rFonts w:ascii="verdanda" w:hAnsi="verdanda"/>
          <w:sz w:val="20"/>
          <w:szCs w:val="20"/>
        </w:rPr>
        <w:t xml:space="preserve">email </w:t>
      </w:r>
      <w:r>
        <w:rPr>
          <w:rStyle w:val="Style14"/>
          <w:rFonts w:ascii="verdanda" w:hAnsi="verdanda"/>
          <w:sz w:val="20"/>
          <w:szCs w:val="20"/>
          <w:lang w:val="el-GR"/>
        </w:rPr>
        <w:t xml:space="preserve">στο </w:t>
      </w:r>
      <w:hyperlink r:id="rId9">
        <w:r>
          <w:rPr>
            <w:rStyle w:val="Style14"/>
            <w:rFonts w:ascii="verdanda" w:hAnsi="verdanda"/>
            <w:sz w:val="20"/>
            <w:szCs w:val="20"/>
          </w:rPr>
          <w:t>OOSA</w:t>
        </w:r>
        <w:r>
          <w:rPr>
            <w:rStyle w:val="Style14"/>
            <w:rFonts w:ascii="verdanda" w:hAnsi="verdanda"/>
            <w:sz w:val="20"/>
            <w:szCs w:val="20"/>
            <w:lang w:val="el-GR"/>
          </w:rPr>
          <w:t>.</w:t>
        </w:r>
        <w:r>
          <w:rPr>
            <w:rStyle w:val="Style14"/>
            <w:rFonts w:ascii="verdanda" w:hAnsi="verdanda"/>
            <w:sz w:val="20"/>
            <w:szCs w:val="20"/>
          </w:rPr>
          <w:t>info</w:t>
        </w:r>
        <w:r>
          <w:rPr>
            <w:rStyle w:val="Style14"/>
            <w:rFonts w:ascii="verdanda" w:hAnsi="verdanda"/>
            <w:sz w:val="20"/>
            <w:szCs w:val="20"/>
            <w:lang w:val="el-GR"/>
          </w:rPr>
          <w:t>@</w:t>
        </w:r>
        <w:r>
          <w:rPr>
            <w:rStyle w:val="Style14"/>
            <w:rFonts w:ascii="verdanda" w:hAnsi="verdanda"/>
            <w:sz w:val="20"/>
            <w:szCs w:val="20"/>
          </w:rPr>
          <w:t>oecd</w:t>
        </w:r>
        <w:r>
          <w:rPr>
            <w:rStyle w:val="Style14"/>
            <w:rFonts w:ascii="verdanda" w:hAnsi="verdanda"/>
            <w:sz w:val="20"/>
            <w:szCs w:val="20"/>
            <w:lang w:val="el-GR"/>
          </w:rPr>
          <w:t>.</w:t>
        </w:r>
        <w:r>
          <w:rPr>
            <w:rStyle w:val="Style14"/>
            <w:rFonts w:ascii="verdanda" w:hAnsi="verdanda"/>
            <w:sz w:val="20"/>
            <w:szCs w:val="20"/>
          </w:rPr>
          <w:t>org</w:t>
        </w:r>
      </w:hyperlink>
    </w:p>
    <w:p>
      <w:pPr>
        <w:pStyle w:val="Style16"/>
        <w:spacing w:lineRule="auto" w:line="360" w:before="0" w:after="283"/>
        <w:jc w:val="both"/>
        <w:rPr/>
      </w:pPr>
      <w:bookmarkStart w:id="4" w:name="_GoBack"/>
      <w:bookmarkEnd w:id="4"/>
      <w:r>
        <w:rPr>
          <w:rFonts w:ascii="verdanda" w:hAnsi="verdanda"/>
          <w:sz w:val="20"/>
          <w:szCs w:val="20"/>
          <w:lang w:val="el-GR"/>
        </w:rPr>
        <w:t xml:space="preserve">Αυτή η πρωτοβουλία λαμβάνεται στο πλαίσιο του </w:t>
      </w:r>
      <w:hyperlink r:id="rId10">
        <w:r>
          <w:rPr>
            <w:rStyle w:val="Style11"/>
            <w:rFonts w:ascii="verdanda" w:hAnsi="verdanda"/>
            <w:sz w:val="20"/>
            <w:szCs w:val="20"/>
            <w:lang w:val="el-GR"/>
          </w:rPr>
          <w:t>Ελληνικού Σχεδίου Καταπολέμησης της Διαφθοράς</w:t>
        </w:r>
      </w:hyperlink>
      <w:r>
        <w:rPr>
          <w:rFonts w:ascii="verdanda" w:hAnsi="verdanda"/>
          <w:sz w:val="20"/>
          <w:szCs w:val="20"/>
          <w:lang w:val="el-GR"/>
        </w:rPr>
        <w:t>, το οποίο υποστηρίζεται από τον ΟΟΣΑ και την Ευρωπαϊκή Επιτροπή.</w:t>
      </w:r>
    </w:p>
    <w:p>
      <w:pPr>
        <w:pStyle w:val="Style16"/>
        <w:bidi w:val="0"/>
        <w:spacing w:lineRule="auto" w:line="360" w:before="0" w:after="0"/>
        <w:jc w:val="both"/>
        <w:rPr>
          <w:rFonts w:ascii="verdanda" w:hAnsi="verdanda"/>
          <w:sz w:val="20"/>
          <w:szCs w:val="20"/>
        </w:rPr>
      </w:pPr>
      <w:r>
        <w:rPr>
          <w:rFonts w:ascii="verdanda" w:hAnsi="verdanda"/>
          <w:b w:val="false"/>
          <w:i w:val="false"/>
          <w:caps w:val="false"/>
          <w:smallCaps w:val="false"/>
          <w:strike w:val="false"/>
          <w:dstrike w:val="false"/>
          <w:color w:val="000000"/>
          <w:sz w:val="20"/>
          <w:szCs w:val="20"/>
          <w:u w:val="none"/>
          <w:effect w:val="none"/>
        </w:rPr>
        <w:t>-----------------------------------------------------------------------------------------------------------</w:t>
      </w:r>
    </w:p>
    <w:p>
      <w:pPr>
        <w:pStyle w:val="Style16"/>
        <w:spacing w:lineRule="auto" w:line="360"/>
        <w:jc w:val="both"/>
        <w:rPr>
          <w:rFonts w:ascii="verdanda" w:hAnsi="verdanda" w:cs="verdanda"/>
          <w:b/>
          <w:b/>
          <w:i w:val="false"/>
          <w:i w:val="false"/>
          <w:caps w:val="false"/>
          <w:smallCaps w:val="false"/>
          <w:strike w:val="false"/>
          <w:dstrike w:val="false"/>
          <w:color w:val="000000"/>
          <w:sz w:val="20"/>
          <w:szCs w:val="20"/>
          <w:u w:val="none"/>
          <w:effect w:val="none"/>
          <w:lang w:val="el-GR"/>
        </w:rPr>
      </w:pPr>
      <w:r>
        <w:rPr>
          <w:rFonts w:cs="verdanda" w:ascii="verdanda" w:hAnsi="verdanda"/>
          <w:b/>
          <w:i w:val="false"/>
          <w:caps w:val="false"/>
          <w:smallCaps w:val="false"/>
          <w:strike w:val="false"/>
          <w:dstrike w:val="false"/>
          <w:color w:val="000000"/>
          <w:sz w:val="20"/>
          <w:szCs w:val="20"/>
          <w:u w:val="none"/>
          <w:effect w:val="none"/>
          <w:lang w:val="el-GR"/>
        </w:rPr>
      </w:r>
    </w:p>
    <w:p>
      <w:pPr>
        <w:pStyle w:val="Style16"/>
        <w:spacing w:lineRule="auto" w:line="360"/>
        <w:jc w:val="both"/>
        <w:rPr>
          <w:rFonts w:ascii="verdanda" w:hAnsi="verdanda" w:cs="verdanda"/>
          <w:b/>
          <w:b/>
          <w:i w:val="false"/>
          <w:i w:val="false"/>
          <w:caps w:val="false"/>
          <w:smallCaps w:val="false"/>
          <w:strike w:val="false"/>
          <w:dstrike w:val="false"/>
          <w:color w:val="000000"/>
          <w:sz w:val="20"/>
          <w:szCs w:val="20"/>
          <w:u w:val="none"/>
          <w:effect w:val="none"/>
          <w:lang w:val="el-GR"/>
        </w:rPr>
      </w:pPr>
      <w:r>
        <w:rPr>
          <w:rFonts w:cs="verdanda" w:ascii="verdanda" w:hAnsi="verdanda"/>
          <w:b/>
          <w:i w:val="false"/>
          <w:caps w:val="false"/>
          <w:smallCaps w:val="false"/>
          <w:strike w:val="false"/>
          <w:dstrike w:val="false"/>
          <w:color w:val="000000"/>
          <w:sz w:val="20"/>
          <w:szCs w:val="20"/>
          <w:u w:val="none"/>
          <w:effect w:val="none"/>
          <w:lang w:val="el-GR"/>
        </w:rPr>
        <w:t>Για τον Οργανισμό Ανοιχτών Τεχνολογιών – ΕΕΛΛΑΚ</w:t>
      </w:r>
    </w:p>
    <w:p>
      <w:pPr>
        <w:pStyle w:val="Style16"/>
        <w:spacing w:lineRule="auto" w:line="360"/>
        <w:jc w:val="both"/>
        <w:rPr>
          <w:rFonts w:ascii="verdanda" w:hAnsi="verdanda"/>
          <w:sz w:val="20"/>
          <w:szCs w:val="20"/>
          <w:effect w:val="none"/>
        </w:rPr>
      </w:pPr>
      <w:r>
        <w:rPr>
          <w:rFonts w:cs="verdanda" w:ascii="verdanda" w:hAnsi="verdanda"/>
          <w:b w:val="false"/>
          <w:i w:val="false"/>
          <w:caps w:val="false"/>
          <w:smallCaps w:val="false"/>
          <w:strike w:val="false"/>
          <w:dstrike w:val="false"/>
          <w:color w:val="000000"/>
          <w:sz w:val="20"/>
          <w:szCs w:val="20"/>
          <w:u w:val="none"/>
          <w:effect w:val="none"/>
          <w:lang w:val="el-GR"/>
        </w:rPr>
        <w:t>Ο Οργανισμός Ανοιχτών Τεχνολογιών - ΕΕΛΛΑΚ ιδρύθηκε το 2008, σήμερα αποτελείται από 30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w:t>
      </w:r>
      <w:r>
        <w:rPr>
          <w:rFonts w:cs="verdanda" w:ascii="verdanda" w:hAnsi="verdanda"/>
          <w:b w:val="false"/>
          <w:bCs/>
          <w:i w:val="false"/>
          <w:caps w:val="false"/>
          <w:smallCaps w:val="false"/>
          <w:strike w:val="false"/>
          <w:dstrike w:val="false"/>
          <w:color w:val="000000"/>
          <w:sz w:val="20"/>
          <w:szCs w:val="20"/>
          <w:u w:val="none"/>
          <w:effect w:val="none"/>
          <w:lang w:val="el-GR"/>
        </w:rPr>
        <w:t xml:space="preserve"> Οργανισμός Ανοιχτών Τεχνολογιών - ΕΕΛΛΑΚ</w:t>
      </w:r>
      <w:r>
        <w:rPr>
          <w:rFonts w:cs="verdanda" w:ascii="verdanda" w:hAnsi="verdanda"/>
          <w:b w:val="false"/>
          <w:i w:val="false"/>
          <w:caps w:val="false"/>
          <w:smallCaps w:val="false"/>
          <w:strike w:val="false"/>
          <w:dstrike w:val="false"/>
          <w:color w:val="000000"/>
          <w:sz w:val="20"/>
          <w:szCs w:val="20"/>
          <w:u w:val="none"/>
          <w:effect w:val="none"/>
          <w:lang w:val="el-GR"/>
        </w:rPr>
        <w:t xml:space="preserve">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Style16"/>
        <w:spacing w:lineRule="auto" w:line="360"/>
        <w:jc w:val="both"/>
        <w:rPr>
          <w:rFonts w:ascii="verdanda" w:hAnsi="verdanda" w:cs="verdanda"/>
          <w:sz w:val="20"/>
          <w:szCs w:val="20"/>
          <w:effect w:val="none"/>
          <w:lang w:val="el-GR"/>
        </w:rPr>
      </w:pPr>
      <w:r>
        <w:rPr>
          <w:rFonts w:cs="verdanda" w:ascii="verdanda" w:hAnsi="verdanda"/>
          <w:sz w:val="20"/>
          <w:szCs w:val="20"/>
          <w:effect w:val="none"/>
          <w:lang w:val="el-GR"/>
        </w:rPr>
      </w:r>
    </w:p>
    <w:p>
      <w:pPr>
        <w:pStyle w:val="Style16"/>
        <w:bidi w:val="0"/>
        <w:spacing w:lineRule="auto" w:line="360" w:before="0" w:after="0"/>
        <w:jc w:val="both"/>
        <w:rPr>
          <w:rFonts w:ascii="verdanda" w:hAnsi="verdanda" w:cs="verdanda"/>
          <w:b w:val="false"/>
          <w:b w:val="false"/>
          <w:bCs/>
          <w:i w:val="false"/>
          <w:i w:val="false"/>
          <w:caps w:val="false"/>
          <w:smallCaps w:val="false"/>
          <w:strike w:val="false"/>
          <w:dstrike w:val="false"/>
          <w:color w:val="000000"/>
          <w:sz w:val="20"/>
          <w:szCs w:val="20"/>
          <w:u w:val="none"/>
          <w:effect w:val="none"/>
          <w:lang w:val="el-GR"/>
        </w:rPr>
      </w:pPr>
      <w:r>
        <w:rPr>
          <w:rFonts w:cs="verdanda" w:ascii="verdanda" w:hAnsi="verdanda"/>
          <w:b w:val="false"/>
          <w:bCs/>
          <w:i w:val="false"/>
          <w:caps w:val="false"/>
          <w:smallCaps w:val="false"/>
          <w:strike w:val="false"/>
          <w:dstrike w:val="false"/>
          <w:color w:val="000000"/>
          <w:sz w:val="20"/>
          <w:szCs w:val="20"/>
          <w:u w:val="none"/>
          <w:effect w:val="none"/>
          <w:lang w:val="el-GR"/>
        </w:rPr>
        <w:t>Επικοινωνία: Βιβή Πετσιώτη: 210 7474-271, info at ellak.gr</w:t>
      </w:r>
    </w:p>
    <w:p>
      <w:pPr>
        <w:pStyle w:val="Normal"/>
        <w:spacing w:lineRule="auto" w:line="360"/>
        <w:jc w:val="both"/>
        <w:rPr>
          <w:rFonts w:ascii="verdanda" w:hAnsi="verdanda"/>
          <w:sz w:val="20"/>
          <w:szCs w:val="20"/>
          <w:effect w:val="none"/>
        </w:rPr>
      </w:pPr>
      <w:r>
        <w:rPr>
          <w:rFonts w:ascii="verdanda" w:hAnsi="verdanda"/>
          <w:sz w:val="20"/>
          <w:szCs w:val="20"/>
          <w:effect w:val="none"/>
        </w:rPr>
      </w:r>
    </w:p>
    <w:sectPr>
      <w:footerReference w:type="default" r:id="rId11"/>
      <w:type w:val="nextPage"/>
      <w:pgSz w:w="11906" w:h="16838"/>
      <w:pgMar w:left="1134" w:right="1133" w:header="0" w:top="993"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verdanda">
    <w:charset w:val="01"/>
    <w:family w:val="roman"/>
    <w:pitch w:val="variable"/>
  </w:font>
  <w:font w:name="Liberation Sans">
    <w:altName w:val="Arial"/>
    <w:charset w:val="01"/>
    <w:family w:val="roman"/>
    <w:pitch w:val="variable"/>
  </w:font>
  <w:font w:name="Corbel">
    <w:charset w:val="01"/>
    <w:family w:val="roman"/>
    <w:pitch w:val="variable"/>
  </w:font>
  <w:font w:name="verdanda">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el-GR" w:eastAsia="en-US" w:bidi="ar-SA"/>
      </w:rPr>
    </w:rPrDefault>
    <w:pPrDefault>
      <w:pPr>
        <w:spacing w:lineRule="auto" w:line="276"/>
      </w:pPr>
    </w:pPrDefault>
  </w:docDefaults>
  <w:style w:type="paragraph" w:styleId="Normal">
    <w:name w:val="Normal"/>
    <w:qFormat/>
    <w:pPr>
      <w:widowControl/>
      <w:kinsoku w:val="true"/>
      <w:overflowPunct w:val="false"/>
      <w:autoSpaceDE w:val="true"/>
      <w:bidi w:val="0"/>
      <w:spacing w:lineRule="auto" w:line="240" w:before="0" w:after="0"/>
      <w:jc w:val="left"/>
    </w:pPr>
    <w:rPr>
      <w:rFonts w:ascii="Times New Roman" w:hAnsi="Times New Roman" w:eastAsia="Times New Roman" w:cs="Times New Roman"/>
      <w:color w:val="00000A"/>
      <w:sz w:val="24"/>
      <w:szCs w:val="24"/>
      <w:lang w:val="el-GR" w:eastAsia="el-GR" w:bidi="ar-SA"/>
    </w:rPr>
  </w:style>
  <w:style w:type="paragraph" w:styleId="1">
    <w:name w:val="Επικεφαλίδα 1"/>
    <w:basedOn w:val="Normal"/>
    <w:next w:val="Normal"/>
    <w:pPr>
      <w:keepNext/>
      <w:numPr>
        <w:ilvl w:val="0"/>
        <w:numId w:val="0"/>
      </w:numPr>
      <w:outlineLvl w:val="0"/>
    </w:pPr>
    <w:rPr>
      <w:rFonts w:ascii="Cambria" w:hAnsi="Cambria"/>
      <w:b/>
      <w:sz w:val="32"/>
      <w:szCs w:val="20"/>
    </w:rPr>
  </w:style>
  <w:style w:type="paragraph" w:styleId="2">
    <w:name w:val="Επικεφαλίδα 2"/>
    <w:basedOn w:val="Normal"/>
    <w:next w:val="Normal"/>
    <w:pPr>
      <w:keepNext/>
      <w:keepLines/>
      <w:numPr>
        <w:ilvl w:val="0"/>
        <w:numId w:val="0"/>
      </w:numPr>
      <w:spacing w:before="200" w:after="0"/>
      <w:outlineLvl w:val="1"/>
    </w:pPr>
    <w:rPr>
      <w:rFonts w:ascii="Cambria" w:hAnsi="Cambria" w:eastAsia="Calibri" w:cs="DejaVu Sans"/>
      <w:b/>
      <w:bCs/>
      <w:color w:val="4F81BD"/>
      <w:sz w:val="26"/>
      <w:szCs w:val="26"/>
    </w:rPr>
  </w:style>
  <w:style w:type="paragraph" w:styleId="4">
    <w:name w:val="Επικεφαλίδα 4"/>
    <w:basedOn w:val="Normal"/>
    <w:next w:val="Normal"/>
    <w:pPr>
      <w:keepNext/>
      <w:keepLines/>
      <w:numPr>
        <w:ilvl w:val="0"/>
        <w:numId w:val="0"/>
      </w:numPr>
      <w:spacing w:before="200" w:after="0"/>
      <w:outlineLvl w:val="3"/>
    </w:pPr>
    <w:rPr>
      <w:rFonts w:ascii="Cambria" w:hAnsi="Cambria" w:eastAsia="Calibri" w:cs="DejaVu Sans"/>
      <w:b/>
      <w:bCs/>
      <w:i/>
      <w:iCs/>
      <w:color w:val="4F81BD"/>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Style11">
    <w:name w:val="Σύνδεσμος διαδικτύου"/>
    <w:rPr>
      <w:rFonts w:ascii="Times New Roman" w:hAnsi="Times New Roman" w:cs="Times New Roman"/>
      <w:color w:val="0000FF"/>
      <w:u w:val="single"/>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Style12">
    <w:name w:val="Έμφαση"/>
    <w:basedOn w:val="DefaultParagraphFon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yle13">
    <w:name w:val="Κουκκίδες"/>
    <w:qFormat/>
    <w:rPr>
      <w:rFonts w:ascii="OpenSymbol" w:hAnsi="OpenSymbol" w:eastAsia="OpenSymbol" w:cs="OpenSymbol"/>
    </w:rPr>
  </w:style>
  <w:style w:type="character" w:styleId="ListLabel5">
    <w:name w:val="ListLabel 5"/>
    <w:qFormat/>
    <w:rPr>
      <w:rFonts w:ascii="verdanda" w:hAnsi="verdanda" w:cs="OpenSymbol"/>
      <w:b w:val="false"/>
      <w:sz w:val="20"/>
    </w:rPr>
  </w:style>
  <w:style w:type="character" w:styleId="Style14">
    <w:name w:val="Έντονη έμφαση"/>
    <w:rPr>
      <w:b/>
      <w:bCs/>
    </w:rPr>
  </w:style>
  <w:style w:type="paragraph" w:styleId="Style15">
    <w:name w:val="Επικεφαλίδα"/>
    <w:basedOn w:val="Normal"/>
    <w:next w:val="Style16"/>
    <w:qFormat/>
    <w:pPr>
      <w:keepNext/>
      <w:spacing w:before="240" w:after="120"/>
    </w:pPr>
    <w:rPr>
      <w:rFonts w:ascii="Liberation Sans" w:hAnsi="Liberation Sans" w:eastAsia="Droid Sans Fallback" w:cs="FreeSans"/>
      <w:sz w:val="28"/>
      <w:szCs w:val="28"/>
    </w:rPr>
  </w:style>
  <w:style w:type="paragraph" w:styleId="Style16">
    <w:name w:val="Σώμα κειμένου"/>
    <w:basedOn w:val="Normal"/>
    <w:pPr>
      <w:jc w:val="both"/>
    </w:pPr>
    <w:rPr>
      <w:szCs w:val="20"/>
    </w:rPr>
  </w:style>
  <w:style w:type="paragraph" w:styleId="Style17">
    <w:name w:val="Λίστα"/>
    <w:basedOn w:val="Style16"/>
    <w:pPr/>
    <w:rPr>
      <w:rFonts w:cs="FreeSans"/>
    </w:rPr>
  </w:style>
  <w:style w:type="paragraph" w:styleId="Style18">
    <w:name w:val="Υπόμνημα"/>
    <w:basedOn w:val="Normal"/>
    <w:pPr>
      <w:suppressLineNumbers/>
      <w:spacing w:before="120" w:after="120"/>
    </w:pPr>
    <w:rPr>
      <w:rFonts w:cs="FreeSans"/>
      <w:i/>
      <w:iCs/>
      <w:sz w:val="24"/>
      <w:szCs w:val="24"/>
    </w:rPr>
  </w:style>
  <w:style w:type="paragraph" w:styleId="Style19">
    <w:name w:val="Ευρετήριο"/>
    <w:basedOn w:val="Normal"/>
    <w:qFormat/>
    <w:pPr>
      <w:suppressLineNumbers/>
    </w:pPr>
    <w:rPr>
      <w:rFonts w:cs="FreeSans"/>
    </w:rPr>
  </w:style>
  <w:style w:type="paragraph" w:styleId="Style20">
    <w:name w:val="Κεφαλίδα"/>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kinsoku w:val="true"/>
      <w:overflowPunct w:val="false"/>
      <w:autoSpaceDE w:val="true"/>
      <w:bidi w:val="0"/>
      <w:spacing w:lineRule="auto" w:line="240" w:before="0" w:after="0"/>
      <w:jc w:val="left"/>
    </w:pPr>
    <w:rPr>
      <w:rFonts w:ascii="Corbel" w:hAnsi="Corbel" w:eastAsia="Calibri" w:cs="Corbel"/>
      <w:color w:val="00000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Style21">
    <w:name w:val="Υποσέλιδο"/>
    <w:basedOn w:val="Normal"/>
    <w:pPr>
      <w:tabs>
        <w:tab w:val="center" w:pos="4680" w:leader="none"/>
        <w:tab w:val="right" w:pos="9360" w:leader="none"/>
      </w:tabs>
    </w:pPr>
    <w:rPr/>
  </w:style>
  <w:style w:type="paragraph" w:styleId="Style22">
    <w:name w:val="Περιεχόμενα πλαισίου"/>
    <w:basedOn w:val="Normal"/>
    <w:qFormat/>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oecd.org/" TargetMode="External"/><Relationship Id="rId4" Type="http://schemas.openxmlformats.org/officeDocument/2006/relationships/hyperlink" Target="http://www.gsac.gov.gr/" TargetMode="External"/><Relationship Id="rId5" Type="http://schemas.openxmlformats.org/officeDocument/2006/relationships/hyperlink" Target="http://www.hua.gr/" TargetMode="External"/><Relationship Id="rId6" Type="http://schemas.openxmlformats.org/officeDocument/2006/relationships/hyperlink" Target="https://eellak.gr/" TargetMode="External"/><Relationship Id="rId7" Type="http://schemas.openxmlformats.org/officeDocument/2006/relationships/hyperlink" Target="http://www.dit.hua.gr/" TargetMode="External"/><Relationship Id="rId8" Type="http://schemas.openxmlformats.org/officeDocument/2006/relationships/hyperlink" Target="mailto:OOSA.info@oecd.org" TargetMode="External"/><Relationship Id="rId9" Type="http://schemas.openxmlformats.org/officeDocument/2006/relationships/hyperlink" Target="mailto:OOSA.info@oecd.org" TargetMode="External"/><Relationship Id="rId10" Type="http://schemas.openxmlformats.org/officeDocument/2006/relationships/hyperlink" Target="http://www.oecd.org/corruption/greece-oecd-anti-corruption.htm" TargetMode="Externa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61</TotalTime>
  <Application>LibreOffice/5.0.3.2$Linux_X86_64 LibreOffice_project/00m0$Build-2</Application>
  <Paragraphs>21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2017-01-25T11:53:00Z</dcterms:created>
  <dc:creator>Nina</dc:creator>
  <dc:language>el-GR</dc:language>
  <cp:lastModifiedBy>vivi Petsioti</cp:lastModifiedBy>
  <cp:lastPrinted>2014-06-02T09:09:00Z</cp:lastPrinted>
  <dcterms:modified xsi:type="dcterms:W3CDTF">2017-03-02T12:09:56Z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