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0" w:right="0" w:hanging="0"/>
        <w:jc w:val="both"/>
        <w:rPr>
          <w:rFonts w:ascii="verdanda" w:hAnsi="verdanda" w:cs="verdanda"/>
          <w:sz w:val="20"/>
          <w:szCs w:val="20"/>
        </w:rPr>
      </w:pPr>
      <w:r>
        <w:rPr>
          <w:rFonts w:cs="verdanda" w:ascii="verdanda" w:hAnsi="verdanda"/>
          <w:sz w:val="20"/>
          <w:szCs w:val="20"/>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right"/>
        <w:rPr/>
      </w:pPr>
      <w:r>
        <w:rPr>
          <w:rFonts w:cs="verdanda" w:ascii="verdanda" w:hAnsi="verdanda"/>
          <w:b w:val="false"/>
          <w:bCs/>
          <w:i w:val="false"/>
          <w:caps w:val="false"/>
          <w:smallCaps w:val="false"/>
          <w:strike w:val="false"/>
          <w:dstrike w:val="false"/>
          <w:color w:val="000000"/>
          <w:sz w:val="20"/>
          <w:szCs w:val="20"/>
          <w:u w:val="none"/>
          <w:lang w:val="el-GR" w:bidi="ar-SA"/>
        </w:rPr>
        <w:t xml:space="preserve">Δευτέρα </w:t>
      </w:r>
      <w:r>
        <w:rPr>
          <w:rFonts w:cs="verdanda" w:ascii="verdanda" w:hAnsi="verdanda"/>
          <w:b w:val="false"/>
          <w:bCs/>
          <w:i w:val="false"/>
          <w:caps w:val="false"/>
          <w:smallCaps w:val="false"/>
          <w:strike w:val="false"/>
          <w:dstrike w:val="false"/>
          <w:color w:val="000000"/>
          <w:sz w:val="20"/>
          <w:szCs w:val="20"/>
          <w:u w:val="none"/>
          <w:lang w:val="el-GR" w:bidi="ar-SA"/>
        </w:rPr>
        <w:t>18</w:t>
      </w:r>
      <w:r>
        <w:rPr>
          <w:rFonts w:cs="verdanda" w:ascii="verdanda" w:hAnsi="verdanda"/>
          <w:b w:val="false"/>
          <w:bCs/>
          <w:i w:val="false"/>
          <w:caps w:val="false"/>
          <w:smallCaps w:val="false"/>
          <w:strike w:val="false"/>
          <w:dstrike w:val="false"/>
          <w:color w:val="000000"/>
          <w:sz w:val="20"/>
          <w:szCs w:val="20"/>
          <w:u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lang w:val="el-GR" w:bidi="ar-SA"/>
        </w:rPr>
        <w:t>Δεκέ</w:t>
      </w:r>
      <w:r>
        <w:rPr>
          <w:rFonts w:cs="verdanda" w:ascii="verdanda" w:hAnsi="verdanda"/>
          <w:b w:val="false"/>
          <w:bCs/>
          <w:i w:val="false"/>
          <w:caps w:val="false"/>
          <w:smallCaps w:val="false"/>
          <w:strike w:val="false"/>
          <w:dstrike w:val="false"/>
          <w:color w:val="000000"/>
          <w:sz w:val="20"/>
          <w:szCs w:val="20"/>
          <w:u w:val="none"/>
          <w:lang w:val="el-GR" w:bidi="ar-SA"/>
        </w:rPr>
        <w:t>μβρ</w:t>
      </w:r>
      <w:r>
        <w:rPr>
          <w:rFonts w:cs="verdanda" w:ascii="verdanda" w:hAnsi="verdanda"/>
          <w:b w:val="false"/>
          <w:bCs/>
          <w:i w:val="false"/>
          <w:caps w:val="false"/>
          <w:smallCaps w:val="false"/>
          <w:strike w:val="false"/>
          <w:dstrike w:val="false"/>
          <w:color w:val="000000"/>
          <w:sz w:val="20"/>
          <w:szCs w:val="20"/>
          <w:u w:val="none"/>
          <w:lang w:val="el-GR" w:bidi="ar-SA"/>
        </w:rPr>
        <w:t>η</w:t>
      </w:r>
      <w:r>
        <w:rPr>
          <w:rFonts w:cs="verdanda" w:ascii="verdanda" w:hAnsi="verdanda"/>
          <w:b w:val="false"/>
          <w:bCs/>
          <w:i w:val="false"/>
          <w:caps w:val="false"/>
          <w:smallCaps w:val="false"/>
          <w:strike w:val="false"/>
          <w:dstrike w:val="false"/>
          <w:color w:val="000000"/>
          <w:sz w:val="20"/>
          <w:szCs w:val="20"/>
          <w:u w:val="none"/>
          <w:lang w:val="el-GR" w:bidi="ar-SA"/>
        </w:rPr>
        <w:t xml:space="preserve"> 2017</w:t>
      </w:r>
    </w:p>
    <w:p>
      <w:pPr>
        <w:pStyle w:val="Normal"/>
        <w:spacing w:lineRule="auto" w:line="360"/>
        <w:ind w:left="360" w:right="0" w:hanging="0"/>
        <w:jc w:val="center"/>
        <w:rPr>
          <w:rFonts w:ascii="verdanda" w:hAnsi="verdanda" w:cs="verdanda"/>
          <w:b/>
          <w:b/>
          <w:bCs/>
          <w:sz w:val="20"/>
          <w:szCs w:val="20"/>
          <w:u w:val="single"/>
        </w:rPr>
      </w:pPr>
      <w:r>
        <w:rPr>
          <w:rFonts w:cs="verdanda" w:ascii="verdanda" w:hAnsi="verdanda"/>
          <w:b/>
          <w:bCs/>
          <w:sz w:val="20"/>
          <w:szCs w:val="20"/>
          <w:u w:val="single"/>
        </w:rPr>
        <w:t>ΔΕΛΤΙΟ ΤΥΠΟΥ</w:t>
      </w:r>
    </w:p>
    <w:p>
      <w:pPr>
        <w:pStyle w:val="TextBody"/>
        <w:widowControl/>
        <w:suppressAutoHyphens w:val="true"/>
        <w:kinsoku w:val="true"/>
        <w:overflowPunct w:val="false"/>
        <w:autoSpaceDE w:val="true"/>
        <w:bidi w:val="0"/>
        <w:spacing w:lineRule="auto" w:line="360" w:before="0" w:after="0"/>
        <w:ind w:left="0" w:right="0" w:hanging="0"/>
        <w:jc w:val="center"/>
        <w:rPr>
          <w:rFonts w:ascii="verdanda" w:hAnsi="verdanda"/>
          <w:b w:val="false"/>
          <w:i w:val="false"/>
          <w:caps w:val="false"/>
          <w:smallCaps w:val="false"/>
          <w:strike w:val="false"/>
          <w:dstrike w:val="false"/>
          <w:color w:val="000000"/>
          <w:sz w:val="20"/>
          <w:szCs w:val="20"/>
          <w:u w:val="none"/>
          <w:effect w:val="none"/>
        </w:rPr>
      </w:pPr>
      <w:bookmarkStart w:id="0" w:name="__DdeLink__1985_386357291"/>
      <w:bookmarkStart w:id="1" w:name="docs-internal-guid-82c4def3-69ee-0b84-d1d5-147008af1565"/>
      <w:bookmarkEnd w:id="1"/>
      <w:bookmarkEnd w:id="0"/>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Η διαδικτυακή ουδετερότητα είναι υπόθεση όλων μας</w:t>
      </w:r>
    </w:p>
    <w:p>
      <w:pPr>
        <w:pStyle w:val="TextBody"/>
        <w:spacing w:lineRule="auto" w:line="360" w:before="0" w:after="283"/>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Με αφορμή την </w:t>
      </w:r>
      <w:hyperlink r:id="rId3">
        <w:r>
          <w:rPr>
            <w:rStyle w:val="InternetLink"/>
            <w:rFonts w:ascii="verdanda" w:hAnsi="verdanda"/>
            <w:b w:val="false"/>
            <w:i w:val="false"/>
            <w:caps w:val="false"/>
            <w:smallCaps w:val="false"/>
            <w:strike w:val="false"/>
            <w:dstrike w:val="false"/>
            <w:color w:val="1155CC"/>
            <w:sz w:val="20"/>
            <w:szCs w:val="20"/>
            <w:u w:val="single"/>
            <w:effect w:val="none"/>
          </w:rPr>
          <w:t>πρόσφατη απόφαση της FCC</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για κατάργηση της ουδετερότητας στο διαδίκτυο στις ΗΠΑ,  ο </w:t>
      </w:r>
      <w:hyperlink r:id="rId4">
        <w:r>
          <w:rPr>
            <w:rStyle w:val="InternetLink"/>
            <w:rFonts w:ascii="verdanda" w:hAnsi="verdanda"/>
            <w:b w:val="false"/>
            <w:i w:val="false"/>
            <w:caps w:val="false"/>
            <w:smallCaps w:val="false"/>
            <w:strike w:val="false"/>
            <w:dstrike w:val="false"/>
            <w:color w:val="1155CC"/>
            <w:sz w:val="20"/>
            <w:szCs w:val="20"/>
            <w:u w:val="single"/>
            <w:effect w:val="none"/>
          </w:rPr>
          <w:t>Οργανισμός Ανοιχτών Τεχνολογιών - ΕΕΛΛΑΚ</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τονίζει την σημασία της </w:t>
      </w:r>
      <w:r>
        <w:rPr>
          <w:rFonts w:ascii="verdanda" w:hAnsi="verdanda"/>
          <w:b/>
          <w:i w:val="false"/>
          <w:caps w:val="false"/>
          <w:smallCaps w:val="false"/>
          <w:strike w:val="false"/>
          <w:dstrike w:val="false"/>
          <w:color w:val="000000"/>
          <w:sz w:val="20"/>
          <w:szCs w:val="20"/>
          <w:u w:val="none"/>
          <w:effect w:val="none"/>
        </w:rPr>
        <w:t>προστασίας της στην Ευρώπη και καλεί τους αρμόδιους ρυθμιστικούς φορείς να αντιμετωπίσουν οποιεσδήποτε προσπάθειες παράκαμψης της.</w:t>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Η ουδετερότητα στο διαδίκτυο αποτελεί εδώ και καιρό ένα από τα πιο κρίσιμα ζητήματα, για την ανάπτυξη του διαδικτύου στο μέλλον. Αφορά την αρχή ότι </w:t>
      </w:r>
      <w:r>
        <w:rPr>
          <w:rFonts w:ascii="verdanda" w:hAnsi="verdanda"/>
          <w:b/>
          <w:i w:val="false"/>
          <w:caps w:val="false"/>
          <w:smallCaps w:val="false"/>
          <w:color w:val="000000"/>
          <w:sz w:val="20"/>
          <w:szCs w:val="20"/>
          <w:u w:val="single"/>
        </w:rPr>
        <w:t>όλη η κυκλοφορία στο διαδίκτυο πρέπει να γίνεται με ίσους όρους</w:t>
      </w:r>
      <w:r>
        <w:rPr>
          <w:rFonts w:ascii="verdanda" w:hAnsi="verdanda"/>
          <w:b w:val="false"/>
          <w:i w:val="false"/>
          <w:caps w:val="false"/>
          <w:smallCaps w:val="false"/>
          <w:strike w:val="false"/>
          <w:dstrike w:val="false"/>
          <w:color w:val="000000"/>
          <w:sz w:val="20"/>
          <w:szCs w:val="20"/>
          <w:u w:val="none"/>
          <w:effect w:val="none"/>
        </w:rPr>
        <w:t>, ανεξάρτητα από τον τύπο του περιεχομένου ή τις πλατφόρμες που εμπλέκονται.</w:t>
      </w:r>
      <w:r>
        <w:rPr>
          <w:rFonts w:ascii="verdanda" w:hAnsi="verdanda"/>
          <w:caps w:val="false"/>
          <w:smallCaps w:val="false"/>
          <w:strike w:val="false"/>
          <w:dstrike w:val="false"/>
          <w:color w:val="000000"/>
          <w:sz w:val="20"/>
          <w:szCs w:val="20"/>
          <w:u w:val="none"/>
          <w:effect w:val="none"/>
        </w:rPr>
        <w:t xml:space="preserve"> </w:t>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i w:val="false"/>
          <w:caps w:val="false"/>
          <w:smallCaps w:val="false"/>
          <w:strike w:val="false"/>
          <w:dstrike w:val="false"/>
          <w:color w:val="000000"/>
          <w:sz w:val="20"/>
          <w:szCs w:val="20"/>
          <w:u w:val="none"/>
          <w:effect w:val="none"/>
        </w:rPr>
        <w:t>Η ουδετερότητα στο διαδίκτυο εξασφαλίζει τη διαδικτυακή ελευθερία προσπέλασης και διανομής των πληροφοριών Αυτή η θεμελιώδης αρχή διασφαλίζει τον ανοικτό, καινοτόμο, ανταγωνιστικό και πολυμορφικό χαρακτήρα του διαδικτύου.</w:t>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Στην Ευρώπη η ουδετερότητα προστατεύεται από το </w:t>
      </w:r>
      <w:hyperlink r:id="rId5">
        <w:r>
          <w:rPr>
            <w:rStyle w:val="InternetLink"/>
            <w:rFonts w:ascii="verdanda" w:hAnsi="verdanda"/>
            <w:b w:val="false"/>
            <w:i w:val="false"/>
            <w:caps w:val="false"/>
            <w:smallCaps w:val="false"/>
            <w:strike w:val="false"/>
            <w:dstrike w:val="false"/>
            <w:color w:val="1155CC"/>
            <w:sz w:val="20"/>
            <w:szCs w:val="20"/>
            <w:u w:val="single"/>
            <w:effect w:val="none"/>
          </w:rPr>
          <w:t>άρθρο 3 του Κανονισμού της ΕΕ 2015/2120</w:t>
        </w:r>
      </w:hyperlink>
      <w:r>
        <w:rPr>
          <w:rFonts w:ascii="verdanda" w:hAnsi="verdanda"/>
          <w:b w:val="false"/>
          <w:i w:val="false"/>
          <w:caps w:val="false"/>
          <w:smallCaps w:val="false"/>
          <w:strike w:val="false"/>
          <w:dstrike w:val="false"/>
          <w:color w:val="000000"/>
          <w:sz w:val="20"/>
          <w:szCs w:val="20"/>
          <w:u w:val="none"/>
          <w:effect w:val="none"/>
        </w:rPr>
        <w:t xml:space="preserve">, το </w:t>
      </w:r>
      <w:hyperlink r:id="rId6">
        <w:r>
          <w:rPr>
            <w:rStyle w:val="InternetLink"/>
            <w:rFonts w:ascii="verdanda" w:hAnsi="verdanda"/>
            <w:b/>
            <w:i w:val="false"/>
            <w:caps w:val="false"/>
            <w:smallCaps w:val="false"/>
            <w:strike w:val="false"/>
            <w:dstrike w:val="false"/>
            <w:color w:val="1155CC"/>
            <w:sz w:val="20"/>
            <w:szCs w:val="20"/>
            <w:u w:val="single"/>
            <w:effect w:val="none"/>
          </w:rPr>
          <w:t>άρθρο 3</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καθορίζει το βασικό πλαίσιο για τη διασφάλιση της ουδετερότητας του διαδικτύου σε ολόκληρη την Ευρωπαϊκή Ένωση. Πρόσφατα το </w:t>
      </w:r>
      <w:hyperlink r:id="rId7">
        <w:r>
          <w:rPr>
            <w:rStyle w:val="InternetLink"/>
            <w:rFonts w:ascii="verdanda" w:hAnsi="verdanda"/>
            <w:b w:val="false"/>
            <w:i w:val="false"/>
            <w:caps w:val="false"/>
            <w:smallCaps w:val="false"/>
            <w:strike w:val="false"/>
            <w:dstrike w:val="false"/>
            <w:color w:val="1155CC"/>
            <w:sz w:val="20"/>
            <w:szCs w:val="20"/>
            <w:u w:val="single"/>
            <w:effect w:val="none"/>
          </w:rPr>
          <w:t>Σώμα Ευρωπαίων Ρυθμιστών Ηλεκτρονικών Επικοινωνιών</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w:t>
      </w:r>
      <w:r>
        <w:rPr>
          <w:rFonts w:ascii="verdanda" w:hAnsi="verdanda"/>
          <w:b/>
          <w:i w:val="false"/>
          <w:caps w:val="false"/>
          <w:smallCaps w:val="false"/>
          <w:strike w:val="false"/>
          <w:dstrike w:val="false"/>
          <w:color w:val="000000"/>
          <w:sz w:val="20"/>
          <w:szCs w:val="20"/>
          <w:u w:val="none"/>
          <w:effect w:val="none"/>
        </w:rPr>
        <w:t>BEREC</w:t>
      </w:r>
      <w:r>
        <w:rPr>
          <w:rFonts w:ascii="verdanda" w:hAnsi="verdanda"/>
          <w:b w:val="false"/>
          <w:i w:val="false"/>
          <w:caps w:val="false"/>
          <w:smallCaps w:val="false"/>
          <w:strike w:val="false"/>
          <w:dstrike w:val="false"/>
          <w:color w:val="000000"/>
          <w:sz w:val="20"/>
          <w:szCs w:val="20"/>
          <w:u w:val="none"/>
          <w:effect w:val="none"/>
        </w:rPr>
        <w:t xml:space="preserve">) εξέδωσε κατευθυντήριες γραμμές για την εφαρμογή του κανονισμού, τις οποίες και υιοθέτησε η </w:t>
      </w:r>
      <w:hyperlink r:id="rId8">
        <w:r>
          <w:rPr>
            <w:rStyle w:val="InternetLink"/>
            <w:rFonts w:ascii="verdanda" w:hAnsi="verdanda"/>
            <w:b/>
            <w:i w:val="false"/>
            <w:caps w:val="false"/>
            <w:smallCaps w:val="false"/>
            <w:strike w:val="false"/>
            <w:dstrike w:val="false"/>
            <w:color w:val="1155CC"/>
            <w:sz w:val="20"/>
            <w:szCs w:val="20"/>
            <w:u w:val="single"/>
            <w:effect w:val="none"/>
          </w:rPr>
          <w:t>ΕΕΤΤ</w:t>
        </w:r>
        <w:r>
          <w:rPr>
            <w:rStyle w:val="InternetLink"/>
            <w:rFonts w:ascii="verdanda" w:hAnsi="verdanda"/>
            <w:caps w:val="false"/>
            <w:smallCaps w:val="false"/>
            <w:strike w:val="false"/>
            <w:dstrike w:val="false"/>
            <w:color w:val="1155CC"/>
            <w:sz w:val="20"/>
            <w:szCs w:val="20"/>
            <w:u w:val="singl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στ</w:t>
        </w:r>
      </w:hyperlink>
      <w:r>
        <w:rPr>
          <w:rFonts w:ascii="verdanda" w:hAnsi="verdanda"/>
          <w:b w:val="false"/>
          <w:i w:val="false"/>
          <w:caps w:val="false"/>
          <w:smallCaps w:val="false"/>
          <w:strike w:val="false"/>
          <w:dstrike w:val="false"/>
          <w:color w:val="000000"/>
          <w:sz w:val="20"/>
          <w:szCs w:val="20"/>
          <w:u w:val="none"/>
          <w:effect w:val="none"/>
        </w:rPr>
        <w:t>ην Ελλάδα.</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Υπάρχουν όμως αρκετές προσπάθειες παράκαμψης και παραβίασης αυτής του του κανονισμού. </w:t>
      </w:r>
      <w:r>
        <w:rPr>
          <w:rFonts w:ascii="verdanda" w:hAnsi="verdanda"/>
          <w:b/>
          <w:i w:val="false"/>
          <w:caps w:val="false"/>
          <w:smallCaps w:val="false"/>
          <w:strike w:val="false"/>
          <w:dstrike w:val="false"/>
          <w:color w:val="000000"/>
          <w:sz w:val="20"/>
          <w:szCs w:val="20"/>
          <w:u w:val="none"/>
          <w:effect w:val="none"/>
        </w:rPr>
        <w:t>Για παράδειγμα, τους τελευταίους μήνες, εταιρίες κινητής τηλεφωνίας εκμεταλλευόμενες κάποιες γκρίζες ζώνες του κανονισμού,  προσφέρουν πακέτα περιορισμένης πρόσβασης σε συγκεκριμένες διαδικτυακές πλατφόρμες, δημιουργώντας έτσι μια κουτσουρεμένη εκδοχή του Διαδικτύου με επιλεγμένο περιεχόμενο, εφαρμογές και υπηρεσίες.</w:t>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Η παράκαμψη της ουδετερότητας στο διαδίκτυο μέσω «προσφορών» και συνεργασιών με συγκεκριμένες πλατφόρμες, σηματοδοτεί έμμεση παραβίαση της ουδετερότητας και απειλεί  άμεσα τις αρχές πάνω στις οποίες ιδρύθηκε το διαδίκτυο.  </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Ο Οργανισμός Ανοιχτών Τεχνολογιών καλεί την </w:t>
      </w:r>
      <w:hyperlink r:id="rId9">
        <w:r>
          <w:rPr>
            <w:rStyle w:val="InternetLink"/>
            <w:rFonts w:ascii="verdanda" w:hAnsi="verdanda"/>
            <w:b/>
            <w:i w:val="false"/>
            <w:caps w:val="false"/>
            <w:smallCaps w:val="false"/>
            <w:strike w:val="false"/>
            <w:dstrike w:val="false"/>
            <w:color w:val="1155CC"/>
            <w:sz w:val="20"/>
            <w:szCs w:val="20"/>
            <w:u w:val="single"/>
            <w:effect w:val="none"/>
          </w:rPr>
          <w:t>ΕΕΤΤ</w:t>
        </w:r>
      </w:hyperlink>
      <w:r>
        <w:rPr>
          <w:rFonts w:ascii="verdanda" w:hAnsi="verdanda"/>
          <w:b w:val="false"/>
          <w:i w:val="false"/>
          <w:caps w:val="false"/>
          <w:smallCaps w:val="false"/>
          <w:strike w:val="false"/>
          <w:dstrike w:val="false"/>
          <w:color w:val="000000"/>
          <w:sz w:val="20"/>
          <w:szCs w:val="20"/>
          <w:u w:val="none"/>
          <w:effect w:val="none"/>
        </w:rPr>
        <w:t xml:space="preserve">, την </w:t>
      </w:r>
      <w:hyperlink r:id="rId10">
        <w:r>
          <w:rPr>
            <w:rStyle w:val="InternetLink"/>
            <w:rFonts w:ascii="verdanda" w:hAnsi="verdanda"/>
            <w:b/>
            <w:i w:val="false"/>
            <w:caps w:val="false"/>
            <w:smallCaps w:val="false"/>
            <w:strike w:val="false"/>
            <w:dstrike w:val="false"/>
            <w:color w:val="1155CC"/>
            <w:sz w:val="20"/>
            <w:szCs w:val="20"/>
            <w:u w:val="single"/>
            <w:effect w:val="none"/>
          </w:rPr>
          <w:t>BEREC</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αλλά και συλλογικούς φορείς και ενεργούς πολίτες να αντιδράσουν στις </w:t>
      </w:r>
      <w:r>
        <w:rPr>
          <w:rFonts w:ascii="verdanda" w:hAnsi="verdanda"/>
          <w:b/>
          <w:i w:val="false"/>
          <w:caps w:val="false"/>
          <w:smallCaps w:val="false"/>
          <w:strike w:val="false"/>
          <w:dstrike w:val="false"/>
          <w:color w:val="000000"/>
          <w:sz w:val="20"/>
          <w:szCs w:val="20"/>
          <w:u w:val="none"/>
          <w:effect w:val="none"/>
        </w:rPr>
        <w:t>πρακτικές παράκαμψης της ουδετερότητας του διαδικτύου</w:t>
      </w:r>
      <w:r>
        <w:rPr>
          <w:rFonts w:ascii="verdanda" w:hAnsi="verdanda"/>
          <w:b w:val="false"/>
          <w:i w:val="false"/>
          <w:caps w:val="false"/>
          <w:smallCaps w:val="false"/>
          <w:strike w:val="false"/>
          <w:dstrike w:val="false"/>
          <w:color w:val="000000"/>
          <w:sz w:val="20"/>
          <w:szCs w:val="20"/>
          <w:u w:val="none"/>
          <w:effect w:val="none"/>
        </w:rPr>
        <w:t>, ώστε το διαδίκτυο να  παραμείνει  ανοικτό στην ισότιμη πρόσβαση και στην καινοτομία.</w:t>
      </w:r>
    </w:p>
    <w:p>
      <w:pPr>
        <w:pStyle w:val="TextBody"/>
        <w:spacing w:lineRule="auto" w:line="360"/>
        <w:rPr/>
      </w:pPr>
      <w:r>
        <w:rPr>
          <w:rFonts w:cs="verdanda" w:ascii="verdanda" w:hAnsi="verdanda"/>
          <w:b/>
          <w:color w:val="000000"/>
          <w:sz w:val="20"/>
          <w:szCs w:val="20"/>
          <w:lang w:val="fr-FR"/>
        </w:rPr>
        <w:t>__________________________________________________________________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t>Επικοινωνία: Βιβή Πετσιώτη: 210 7474-271, info at ellak.gr</w:t>
      </w:r>
    </w:p>
    <w:p>
      <w:pPr>
        <w:pStyle w:val="Normal"/>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r>
    </w:p>
    <w:sectPr>
      <w:footerReference w:type="default" r:id="rId11"/>
      <w:type w:val="nextPage"/>
      <w:pgSz w:w="11906" w:h="16838"/>
      <w:pgMar w:left="1134" w:right="1133" w:header="0" w:top="993" w:footer="708" w:bottom="1440" w:gutter="0"/>
      <w:pgNumType w:fmt="decimal"/>
      <w:formProt w:val="false"/>
      <w:textDirection w:val="lrTb"/>
      <w:docGrid w:type="default" w:linePitch="36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auto"/>
    <w:pitch w:val="default"/>
  </w:font>
  <w:font w:name="Tahoma">
    <w:charset w:val="01"/>
    <w:family w:val="roman"/>
    <w:pitch w:val="variable"/>
  </w:font>
  <w:font w:name="verdand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orbe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1"/>
      </w:numPr>
      <w:ind w:left="0" w:right="0" w:hanging="0"/>
      <w:outlineLvl w:val="0"/>
      <w:outlineLvl w:val="0"/>
    </w:pPr>
    <w:rPr>
      <w:rFonts w:ascii="Cambria" w:hAnsi="Cambria" w:cs="Cambria"/>
      <w:b/>
      <w:sz w:val="32"/>
      <w:szCs w:val="20"/>
    </w:rPr>
  </w:style>
  <w:style w:type="paragraph" w:styleId="Heading2">
    <w:name w:val="Heading 2"/>
    <w:basedOn w:val="Normal"/>
    <w:next w:val="Normal"/>
    <w:qFormat/>
    <w:pPr>
      <w:keepNext/>
      <w:keepLines/>
      <w:numPr>
        <w:ilvl w:val="1"/>
        <w:numId w:val="1"/>
      </w:numPr>
      <w:spacing w:before="200" w:after="0"/>
      <w:ind w:left="0" w:right="0" w:hanging="0"/>
      <w:outlineLvl w:val="1"/>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3"/>
        <w:numId w:val="1"/>
      </w:numPr>
      <w:spacing w:before="200" w:after="0"/>
      <w:ind w:left="0" w:right="0" w:hanging="0"/>
      <w:outlineLvl w:val="3"/>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wifi.ellak.gr/2017/12/15/to-telos-tou-diadiktiou-opos-to-xerame-psifistike-apo-tin-fcc-i-katargisi-tis-oudeterotitas-sto-diadiktio/" TargetMode="External"/><Relationship Id="rId4" Type="http://schemas.openxmlformats.org/officeDocument/2006/relationships/hyperlink" Target="https://eellak.gr/" TargetMode="External"/><Relationship Id="rId5" Type="http://schemas.openxmlformats.org/officeDocument/2006/relationships/hyperlink" Target="http://eur-lex.europa.eu/legal-content/EN/TXT/HTML/?uri=CELEX:32015R2120&amp;rid=2" TargetMode="External"/><Relationship Id="rId6" Type="http://schemas.openxmlformats.org/officeDocument/2006/relationships/hyperlink" Target="http://eur-lex.europa.eu/legal-content/EN/TXT/HTML/?uri=CELEX:32015R2120&amp;rid=2" TargetMode="External"/><Relationship Id="rId7" Type="http://schemas.openxmlformats.org/officeDocument/2006/relationships/hyperlink" Target="http://berec.europa.eu/" TargetMode="External"/><Relationship Id="rId8" Type="http://schemas.openxmlformats.org/officeDocument/2006/relationships/hyperlink" Target="http://www.eett.gr/opencms/opencms/admin/News_new/news_0507.html" TargetMode="External"/><Relationship Id="rId9" Type="http://schemas.openxmlformats.org/officeDocument/2006/relationships/hyperlink" Target="http://www.eett.gr/opencms/opencms/admin/News_new/news_0507.html" TargetMode="External"/><Relationship Id="rId10" Type="http://schemas.openxmlformats.org/officeDocument/2006/relationships/hyperlink" Target="http://berec.europa.eu/eng/news_and_publications/whats_new/4702-berec-to-discuss-net-neutrality-issues-in-light-of-the-report-presenting-one-year-of-implementation-of-open-internet-regulation-and-related-berec-guidelines"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291</TotalTime>
  <Application>LibreOffice/5.0.3.2$Linux_X86_64 LibreOffice_project/00m0$Build-2</Application>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2017-12-18T16:02:54Z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