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Τρίτη</w:t>
      </w:r>
      <w:r>
        <w:rPr>
          <w:rFonts w:cs="Arial" w:ascii="Arial" w:hAnsi="Arial"/>
          <w:b w:val="false"/>
          <w:i w:val="false"/>
          <w:caps w:val="false"/>
          <w:smallCaps w:val="false"/>
          <w:strike w:val="false"/>
          <w:dstrike w:val="false"/>
          <w:color w:val="000000"/>
          <w:sz w:val="22"/>
          <w:szCs w:val="22"/>
          <w:u w:val="none"/>
          <w:effect w:val="none"/>
        </w:rPr>
        <w:t xml:space="preserve">, </w:t>
      </w:r>
      <w:r>
        <w:rPr>
          <w:rFonts w:cs="Arial" w:ascii="Arial" w:hAnsi="Arial"/>
          <w:b w:val="false"/>
          <w:i w:val="false"/>
          <w:caps w:val="false"/>
          <w:smallCaps w:val="false"/>
          <w:strike w:val="false"/>
          <w:dstrike w:val="false"/>
          <w:color w:val="000000"/>
          <w:sz w:val="22"/>
          <w:szCs w:val="22"/>
          <w:u w:val="none"/>
          <w:effect w:val="none"/>
        </w:rPr>
        <w:t>10</w:t>
      </w:r>
      <w:r>
        <w:rPr>
          <w:rFonts w:cs="Arial" w:ascii="Arial" w:hAnsi="Arial"/>
          <w:b w:val="false"/>
          <w:i w:val="false"/>
          <w:caps w:val="false"/>
          <w:smallCaps w:val="false"/>
          <w:strike w:val="false"/>
          <w:dstrike w:val="false"/>
          <w:color w:val="000000"/>
          <w:sz w:val="22"/>
          <w:szCs w:val="22"/>
          <w:u w:val="none"/>
          <w:effect w:val="none"/>
        </w:rPr>
        <w:t xml:space="preserve"> </w:t>
      </w:r>
      <w:r>
        <w:rPr>
          <w:rFonts w:cs="Arial" w:ascii="Arial" w:hAnsi="Arial"/>
          <w:b w:val="false"/>
          <w:i w:val="false"/>
          <w:caps w:val="false"/>
          <w:smallCaps w:val="false"/>
          <w:strike w:val="false"/>
          <w:dstrike w:val="false"/>
          <w:color w:val="000000"/>
          <w:sz w:val="22"/>
          <w:szCs w:val="22"/>
          <w:u w:val="none"/>
          <w:effect w:val="none"/>
        </w:rPr>
        <w:t>Νοεμβρίου</w:t>
      </w:r>
      <w:r>
        <w:rPr>
          <w:rFonts w:cs="Arial" w:ascii="Arial" w:hAnsi="Arial"/>
          <w:b w:val="false"/>
          <w:i w:val="false"/>
          <w:caps w:val="false"/>
          <w:smallCaps w:val="false"/>
          <w:strike w:val="false"/>
          <w:dstrike w:val="false"/>
          <w:color w:val="000000"/>
          <w:sz w:val="22"/>
          <w:szCs w:val="22"/>
          <w:u w:val="none"/>
          <w:effect w:val="none"/>
        </w:rPr>
        <w:t xml:space="preserve"> 2020</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Υπογράφηκε μνημόνιο συνεργασίας μεταξύ του Οργανισμού ΑνοιχτώνΤεχνολογιών και του Ελληνικού Κτηματολογίου</w:t>
      </w:r>
    </w:p>
    <w:p>
      <w:pPr>
        <w:pStyle w:val="TextBody"/>
        <w:spacing w:lineRule="auto" w:line="240" w:before="0" w:after="0"/>
        <w:jc w:val="center"/>
        <w:rPr/>
      </w:pPr>
      <w:r>
        <w:rPr/>
      </w:r>
    </w:p>
    <w:p>
      <w:pPr>
        <w:pStyle w:val="TextBody"/>
        <w:spacing w:lineRule="auto" w:line="240" w:before="0" w:after="0"/>
        <w:jc w:val="center"/>
        <w:rPr/>
      </w:pPr>
      <w:r>
        <w:rPr/>
      </w:r>
    </w:p>
    <w:p>
      <w:pPr>
        <w:pStyle w:val="TextBody"/>
        <w:spacing w:lineRule="auto" w:line="360" w:before="0" w:after="0"/>
        <w:jc w:val="both"/>
        <w:rPr>
          <w:rFonts w:ascii="Arial" w:hAnsi="Arial"/>
          <w:b w:val="false"/>
          <w:i w:val="false"/>
          <w:caps w:val="false"/>
          <w:smallCaps w:val="false"/>
          <w:strike w:val="false"/>
          <w:dstrike w:val="false"/>
          <w:color w:val="000000"/>
          <w:sz w:val="23"/>
          <w:u w:val="none"/>
          <w:effect w:val="none"/>
        </w:rPr>
      </w:pPr>
      <w:bookmarkStart w:id="1" w:name="docs-internal-guid-d2c3a79e-7fff-1b8b-40"/>
      <w:bookmarkEnd w:id="1"/>
      <w:r>
        <w:rPr>
          <w:rFonts w:ascii="Arial" w:hAnsi="Arial"/>
          <w:b w:val="false"/>
          <w:i w:val="false"/>
          <w:caps w:val="false"/>
          <w:smallCaps w:val="false"/>
          <w:strike w:val="false"/>
          <w:dstrike w:val="false"/>
          <w:color w:val="000000"/>
          <w:sz w:val="22"/>
          <w:szCs w:val="20"/>
          <w:u w:val="none"/>
          <w:effect w:val="none"/>
        </w:rPr>
        <w:t>Υπογράφηκε το Πλαίσιο Συνεργασίας μεταξύ της Ελληνικού Κτηματολογίου και του Οργανισμού Ανοιχτών Τεχνολογιών (ΕΕΛΛΑΚ) με στόχο το σχεδιασμό, την ανάπτυξη και την υποστήριξη δράσεων Ανοιχτότητας. Το πλαίσιο συνεργασίας υπέγραψαν ο πρόεδρος του Διοικητικού Συμβουλίου του Ελληνικού Κτηματολογίου, καθηγητής κ. Δημήτρης Σταθάκης και ο Πρόεδρος του Διοικητικού Συμβουλίου του Οργανισμού Ανοιχτών Τεχνολογιών καθηγητής κ. Διομήδης Σπινέλλης.</w:t>
      </w:r>
    </w:p>
    <w:p>
      <w:pPr>
        <w:pStyle w:val="TextBody"/>
        <w:rPr/>
      </w:pPr>
      <w:r>
        <w:rPr/>
      </w:r>
    </w:p>
    <w:p>
      <w:pPr>
        <w:pStyle w:val="TextBody"/>
        <w:bidi w:val="0"/>
        <w:spacing w:lineRule="auto" w:line="331" w:before="0" w:after="0"/>
        <w:jc w:val="both"/>
        <w:rPr>
          <w:rFonts w:ascii="Arial" w:hAnsi="Arial"/>
          <w:b w:val="false"/>
          <w:i w:val="false"/>
          <w:caps w:val="false"/>
          <w:smallCaps w:val="false"/>
          <w:strike w:val="false"/>
          <w:dstrike w:val="false"/>
          <w:color w:val="000000"/>
          <w:sz w:val="23"/>
          <w:u w:val="none"/>
          <w:effect w:val="none"/>
        </w:rPr>
      </w:pPr>
      <w:r>
        <w:rPr>
          <w:rFonts w:ascii="Arial" w:hAnsi="Arial"/>
          <w:b w:val="false"/>
          <w:i w:val="false"/>
          <w:caps w:val="false"/>
          <w:smallCaps w:val="false"/>
          <w:strike w:val="false"/>
          <w:dstrike w:val="false"/>
          <w:color w:val="000000"/>
          <w:sz w:val="23"/>
          <w:u w:val="none"/>
          <w:effect w:val="none"/>
        </w:rPr>
        <w:t>Αντικείμενο της συμφωνίας είναι η συνεργασία των δύο φορέων σε θέματα ανοιχτότητας με στόχο την ενίσχυση της διάδοσης, διάχυσης, έρευνας και εφαρμογής ανοιχτών ψηφιακών τεχνολογιών καθώς και η αύξηση της τεχνογνωσίας των φορέων σε θέματα ανοιχτού λογισμικού και ανοιχτού περιεχομένου.</w:t>
      </w:r>
    </w:p>
    <w:p>
      <w:pPr>
        <w:pStyle w:val="TextBody"/>
        <w:rPr/>
      </w:pPr>
      <w:r>
        <w:rPr/>
      </w:r>
    </w:p>
    <w:p>
      <w:pPr>
        <w:pStyle w:val="TextBody"/>
        <w:bidi w:val="0"/>
        <w:spacing w:lineRule="auto" w:line="331" w:before="0" w:after="0"/>
        <w:jc w:val="both"/>
        <w:rPr>
          <w:rFonts w:ascii="Arial" w:hAnsi="Arial"/>
          <w:b w:val="false"/>
          <w:i w:val="false"/>
          <w:caps w:val="false"/>
          <w:smallCaps w:val="false"/>
          <w:strike w:val="false"/>
          <w:dstrike w:val="false"/>
          <w:color w:val="000000"/>
          <w:sz w:val="23"/>
          <w:u w:val="none"/>
          <w:effect w:val="none"/>
        </w:rPr>
      </w:pPr>
      <w:r>
        <w:rPr>
          <w:rFonts w:ascii="Arial" w:hAnsi="Arial"/>
          <w:b w:val="false"/>
          <w:i w:val="false"/>
          <w:caps w:val="false"/>
          <w:smallCaps w:val="false"/>
          <w:strike w:val="false"/>
          <w:dstrike w:val="false"/>
          <w:color w:val="000000"/>
          <w:sz w:val="23"/>
          <w:u w:val="none"/>
          <w:effect w:val="none"/>
        </w:rPr>
        <w:t>Για την επίτευξη των παραπάνω στόχων συμφωνείται να πραγματοποιούνται δραστηριότητες όπως, για παράδειγμα, η διοργάνωση εργαστηρίων, συνεδρίων και ημερίδων με θέμα τα ανοιχτά πρότυπα, δεδομένα, περιεχόμενο ή/και λογισμικό στο χώρο της ψηφιακής οικονομίας, η παροχή τεχνογνωσίας για το σχεδιασμό, την ανάπτυξη και την υλοποίηση πολιτικών και δράσεων ανοιχτότητας καθώς και η συνεργασία για την εκπαίδευση προσωπικού του Ελληνικού Κτηματολογίου σε θέματα ανοιχτών δεδομένων, λογισμικού, περιεχομένου και τεχνολογιών. Επίσης, η συνεργασία για την παροχή εκπαίδευσης στην χρήση αδειών ανοιχτών τεχνολογιών αλλά και την δημιουργία νομικών κειμένων σε σχέση με θέματα ανοιχτού περιεχομένου, δεδομένων, υλικού, λογισμικού, προτύπων και τεχνολογιών αλλά και ο σχεδιασμός Hackathons, editathons και challenges για την ενίσχυση της καινοτομίας στους τομείς αρμοδιότητας του Ελληνικού Κτηματολογίου.</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3"/>
          <w:u w:val="none"/>
          <w:effect w:val="none"/>
        </w:rPr>
        <w:t xml:space="preserve">Ολόκληρο το κείμενο της Προγραμματικής Συμφωνίας υπάρχει διαθέσιμο </w:t>
      </w:r>
      <w:hyperlink r:id="rId3">
        <w:r>
          <w:rPr>
            <w:rStyle w:val="InternetLink"/>
            <w:rFonts w:ascii="Arial" w:hAnsi="Arial"/>
            <w:b w:val="false"/>
            <w:i w:val="false"/>
            <w:caps w:val="false"/>
            <w:smallCaps w:val="false"/>
            <w:strike w:val="false"/>
            <w:dstrike w:val="false"/>
            <w:color w:val="1155CC"/>
            <w:sz w:val="23"/>
            <w:u w:val="single"/>
            <w:effect w:val="none"/>
          </w:rPr>
          <w:t>εδώ</w:t>
        </w:r>
      </w:hyperlink>
      <w:r>
        <w:rPr>
          <w:rFonts w:ascii="Arial" w:hAnsi="Arial"/>
          <w:b w:val="false"/>
          <w:i w:val="false"/>
          <w:caps w:val="false"/>
          <w:smallCaps w:val="false"/>
          <w:strike w:val="false"/>
          <w:dstrike w:val="false"/>
          <w:color w:val="000000"/>
          <w:sz w:val="23"/>
          <w:u w:val="none"/>
          <w:effect w:val="none"/>
        </w:rPr>
        <w:t xml:space="preserve">, ενώ όλες οι προγραμματικές συμφωνίες που έχουν υπογραφεί από τον Οργανισμό Ανοιχτών Τεχνολογιών βρίσκονται </w:t>
      </w:r>
      <w:hyperlink r:id="rId4">
        <w:r>
          <w:rPr>
            <w:rStyle w:val="InternetLink"/>
            <w:rFonts w:ascii="Arial" w:hAnsi="Arial"/>
            <w:b w:val="false"/>
            <w:i w:val="false"/>
            <w:caps w:val="false"/>
            <w:smallCaps w:val="false"/>
            <w:strike w:val="false"/>
            <w:dstrike w:val="false"/>
            <w:color w:val="1155CC"/>
            <w:sz w:val="23"/>
            <w:u w:val="single"/>
            <w:effect w:val="none"/>
          </w:rPr>
          <w:t>εδώ</w:t>
        </w:r>
      </w:hyperlink>
      <w:r>
        <w:rPr>
          <w:rFonts w:ascii="Arial" w:hAnsi="Arial"/>
          <w:b w:val="false"/>
          <w:i w:val="false"/>
          <w:caps w:val="false"/>
          <w:smallCaps w:val="false"/>
          <w:strike w:val="false"/>
          <w:dstrike w:val="false"/>
          <w:color w:val="000000"/>
          <w:sz w:val="23"/>
          <w:u w:val="none"/>
          <w:effect w:val="none"/>
        </w:rPr>
        <w:t>.</w:t>
      </w:r>
    </w:p>
    <w:p>
      <w:pPr>
        <w:pStyle w:val="TextBody"/>
        <w:spacing w:lineRule="auto" w:line="360" w:before="0" w:after="0"/>
        <w:jc w:val="both"/>
        <w:rPr>
          <w:rFonts w:ascii="Arial" w:hAnsi="Arial"/>
          <w:b w:val="false"/>
          <w:i w:val="false"/>
          <w:caps w:val="false"/>
          <w:smallCaps w:val="false"/>
          <w:strike w:val="false"/>
          <w:dstrike w:val="false"/>
          <w:color w:val="000000"/>
          <w:sz w:val="22"/>
          <w:szCs w:val="20"/>
          <w:u w:val="none"/>
          <w:effect w:val="none"/>
        </w:rPr>
      </w:pPr>
      <w:r>
        <w:rPr/>
      </w:r>
    </w:p>
    <w:p>
      <w:pPr>
        <w:pStyle w:val="TextBody"/>
        <w:spacing w:lineRule="auto" w:line="360" w:before="0" w:after="0"/>
        <w:jc w:val="both"/>
        <w:rPr>
          <w:rFonts w:ascii="Arial" w:hAnsi="Arial"/>
          <w:sz w:val="20"/>
          <w:szCs w:val="20"/>
        </w:rPr>
      </w:pPr>
      <w:r>
        <w:rPr>
          <w:rFonts w:ascii="Arial" w:hAnsi="Arial"/>
          <w:sz w:val="20"/>
          <w:szCs w:val="20"/>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5">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6">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7">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9"/>
      <w:type w:val="nextPage"/>
      <w:pgSz w:w="11906" w:h="16838"/>
      <w:pgMar w:left="1134" w:right="1133" w:header="0" w:top="1335" w:footer="558" w:bottom="129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ellak.ellak.gr/wp-content/uploads/sites/23/2020/11/04.11.2020-&#924;&#925;&#919;&#924;&#927;&#925;&#921;&#927;-&#931;&#933;&#925;&#917;&#929;&#915;&#913;&#931;&#921;&#913;&#931;-&#924;&#917;-&#917;&#917;&#923;&#923;&#913;&#922;1_signed.pdf" TargetMode="External"/><Relationship Id="rId4" Type="http://schemas.openxmlformats.org/officeDocument/2006/relationships/hyperlink" Target="https://eellak.ellak.gr/sinergasies/" TargetMode="External"/><Relationship Id="rId5" Type="http://schemas.openxmlformats.org/officeDocument/2006/relationships/hyperlink" Target="http://wiki.creativecommons.org/Greece" TargetMode="External"/><Relationship Id="rId6" Type="http://schemas.openxmlformats.org/officeDocument/2006/relationships/hyperlink" Target="http://www.communia-association.org/" TargetMode="External"/><Relationship Id="rId7" Type="http://schemas.openxmlformats.org/officeDocument/2006/relationships/hyperlink" Target="http://opendatainstitute.org/" TargetMode="External"/><Relationship Id="rId8" Type="http://schemas.openxmlformats.org/officeDocument/2006/relationships/hyperlink" Target="http://internationalbudget.org/what-we-do/major-ibp-initiatives/open-budget-initiative"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202</TotalTime>
  <Application>LibreOffice/6.0.7.3$Linux_X86_64 LibreOffice_project/00m0$Build-3</Application>
  <Pages>2</Pages>
  <Words>435</Words>
  <Characters>2973</Characters>
  <CharactersWithSpaces>3438</CharactersWithSpaces>
  <Paragraphs>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el-GR</dc:language>
  <cp:lastModifiedBy/>
  <dcterms:modified xsi:type="dcterms:W3CDTF">2020-11-10T13:46:28Z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