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1"/>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1242060</wp:posOffset>
            </wp:positionH>
            <wp:positionV relativeFrom="paragraph">
              <wp:posOffset>-322580</wp:posOffset>
            </wp:positionV>
            <wp:extent cx="3782695" cy="13589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3" t="-91" r="-33" b="-91"/>
                    <a:stretch>
                      <a:fillRect/>
                    </a:stretch>
                  </pic:blipFill>
                  <pic:spPr bwMode="auto">
                    <a:xfrm>
                      <a:off x="0" y="0"/>
                      <a:ext cx="3782695" cy="135890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Normal"/>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effect w:val="none"/>
        </w:rPr>
      </w:pPr>
      <w:r>
        <w:rPr>
          <w:rFonts w:cs="Arial" w:ascii="Arial" w:hAnsi="Arial"/>
          <w:b w:val="false"/>
          <w:i w:val="false"/>
          <w:caps w:val="false"/>
          <w:smallCaps w:val="false"/>
          <w:strike w:val="false"/>
          <w:dstrike w:val="false"/>
          <w:color w:val="000000"/>
          <w:sz w:val="22"/>
          <w:szCs w:val="22"/>
          <w:u w:val="none"/>
          <w:effect w:val="none"/>
        </w:rPr>
        <w:t>Δευτέρα 12 Ιουλίου 2021</w:t>
      </w:r>
    </w:p>
    <w:p>
      <w:pPr>
        <w:pStyle w:val="TextBody"/>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rPr>
      </w:pPr>
      <w:r>
        <w:rPr>
          <w:rFonts w:cs="Arial" w:ascii="Arial" w:hAnsi="Arial"/>
          <w:b w:val="false"/>
          <w:i w:val="false"/>
          <w:caps w:val="false"/>
          <w:smallCaps w:val="false"/>
          <w:strike w:val="false"/>
          <w:dstrike w:val="false"/>
          <w:color w:val="000000"/>
          <w:sz w:val="22"/>
          <w:szCs w:val="22"/>
          <w:u w:val="none"/>
        </w:rPr>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bookmarkStart w:id="0" w:name="docs-internal-guid-b375e689-7fff-0874-54"/>
      <w:bookmarkEnd w:id="0"/>
      <w:r>
        <w:rPr>
          <w:rFonts w:ascii="Arial" w:hAnsi="Arial"/>
          <w:b/>
          <w:i w:val="false"/>
          <w:caps w:val="false"/>
          <w:smallCaps w:val="false"/>
          <w:strike w:val="false"/>
          <w:dstrike w:val="false"/>
          <w:color w:val="000000"/>
          <w:sz w:val="24"/>
          <w:u w:val="single"/>
          <w:effect w:val="none"/>
        </w:rPr>
        <w:t>ΔΕΛΤΙΟ ΤΥΠΟΥ</w:t>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r>
        <w:rPr>
          <w:rFonts w:ascii="Arial" w:hAnsi="Arial"/>
          <w:b/>
          <w:i w:val="false"/>
          <w:caps w:val="false"/>
          <w:smallCaps w:val="false"/>
          <w:strike w:val="false"/>
          <w:dstrike w:val="false"/>
          <w:color w:val="000000"/>
          <w:sz w:val="24"/>
          <w:u w:val="single"/>
          <w:effect w:val="none"/>
        </w:rPr>
      </w:r>
    </w:p>
    <w:p>
      <w:pPr>
        <w:pStyle w:val="Normal"/>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 xml:space="preserve"> </w:t>
      </w:r>
      <w:r>
        <w:rPr>
          <w:rFonts w:ascii="Arial" w:hAnsi="Arial"/>
          <w:b/>
          <w:i w:val="false"/>
          <w:caps w:val="false"/>
          <w:smallCaps w:val="false"/>
          <w:strike w:val="false"/>
          <w:dstrike w:val="false"/>
          <w:color w:val="000000"/>
          <w:sz w:val="22"/>
          <w:u w:val="none"/>
          <w:effect w:val="none"/>
        </w:rPr>
        <w:t>Εκδήλωση του Ινστιτούτου Νίκος Πουλαντζάς για την Ψηφιακή Μετάβαση στο Δημόσιο Τομέα</w:t>
      </w:r>
    </w:p>
    <w:p>
      <w:pPr>
        <w:pStyle w:val="Normal"/>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Body"/>
        <w:bidi w:val="0"/>
        <w:spacing w:lineRule="auto" w:line="276" w:before="0" w:after="0"/>
        <w:jc w:val="both"/>
        <w:rPr>
          <w:rFonts w:ascii="Arial" w:hAnsi="Arial"/>
          <w:b/>
          <w:i w:val="false"/>
          <w:caps w:val="false"/>
          <w:smallCaps w:val="false"/>
          <w:strike w:val="false"/>
          <w:dstrike w:val="false"/>
          <w:color w:val="000000"/>
          <w:sz w:val="22"/>
          <w:u w:val="none"/>
          <w:effect w:val="none"/>
        </w:rPr>
      </w:pPr>
      <w:r>
        <w:rPr>
          <w:rFonts w:ascii="Arial" w:hAnsi="Arial"/>
          <w:b w:val="false"/>
          <w:bCs w:val="false"/>
          <w:i w:val="false"/>
          <w:caps w:val="false"/>
          <w:smallCaps w:val="false"/>
          <w:strike w:val="false"/>
          <w:dstrike w:val="false"/>
          <w:color w:val="000000"/>
          <w:sz w:val="22"/>
          <w:szCs w:val="22"/>
          <w:u w:val="none"/>
          <w:effect w:val="none"/>
          <w:lang w:val="el-GR"/>
        </w:rPr>
        <w:t xml:space="preserve">Το Ινστιτούτο Νίκος Πουλαντζάς, με αφορμή την έκδοση της μελέτης </w:t>
      </w:r>
      <w:hyperlink r:id="rId3">
        <w:r>
          <w:rPr>
            <w:rStyle w:val="InternetLink"/>
            <w:rFonts w:ascii="Arial" w:hAnsi="Arial"/>
            <w:b/>
            <w:i w:val="false"/>
            <w:caps w:val="false"/>
            <w:smallCaps w:val="false"/>
            <w:strike w:val="false"/>
            <w:dstrike w:val="false"/>
            <w:color w:val="000000"/>
            <w:sz w:val="22"/>
            <w:u w:val="none"/>
            <w:effect w:val="none"/>
          </w:rPr>
          <w:t>Ψηφιακός μετασχηματισμός της δημόσιας διοίκησης: ο ρόλος και η αξία των ανοιχτών τεχνολογιών</w:t>
        </w:r>
      </w:hyperlink>
      <w:r>
        <w:rPr>
          <w:rFonts w:ascii="Arial" w:hAnsi="Arial"/>
          <w:b w:val="false"/>
          <w:bCs w:val="false"/>
          <w:i w:val="false"/>
          <w:caps w:val="false"/>
          <w:smallCaps w:val="false"/>
          <w:strike w:val="false"/>
          <w:dstrike w:val="false"/>
          <w:color w:val="000000"/>
          <w:sz w:val="22"/>
          <w:szCs w:val="22"/>
          <w:u w:val="none"/>
          <w:effect w:val="none"/>
          <w:lang w:val="el-GR"/>
        </w:rPr>
        <w:t xml:space="preserve">, την οποία εκπόνησε για λογαριασμό του ΙΝΠ ο Οργανισμός Ανοιχτών Τεχνολογιών (ΕΕΛΛΑΚ), διοργανώνει διαδικτυακή εκδήλωση την </w:t>
      </w:r>
      <w:r>
        <w:rPr>
          <w:rStyle w:val="StrongEmphasis"/>
          <w:rFonts w:ascii="Arial" w:hAnsi="Arial"/>
          <w:b w:val="false"/>
          <w:bCs w:val="false"/>
          <w:i w:val="false"/>
          <w:caps w:val="false"/>
          <w:smallCaps w:val="false"/>
          <w:strike w:val="false"/>
          <w:dstrike w:val="false"/>
          <w:color w:val="000000"/>
          <w:sz w:val="22"/>
          <w:szCs w:val="22"/>
          <w:u w:val="none"/>
          <w:effect w:val="none"/>
          <w:lang w:val="el-GR"/>
        </w:rPr>
        <w:t xml:space="preserve">Τετάρτη 14 Ιουλίου 2021 </w:t>
      </w:r>
      <w:r>
        <w:rPr>
          <w:rFonts w:ascii="Arial" w:hAnsi="Arial"/>
          <w:b w:val="false"/>
          <w:bCs w:val="false"/>
          <w:i w:val="false"/>
          <w:caps w:val="false"/>
          <w:smallCaps w:val="false"/>
          <w:strike w:val="false"/>
          <w:dstrike w:val="false"/>
          <w:color w:val="000000"/>
          <w:sz w:val="22"/>
          <w:szCs w:val="22"/>
          <w:u w:val="none"/>
          <w:effect w:val="none"/>
          <w:lang w:val="el-GR"/>
        </w:rPr>
        <w:t xml:space="preserve">στις </w:t>
      </w:r>
      <w:r>
        <w:rPr>
          <w:rStyle w:val="StrongEmphasis"/>
          <w:rFonts w:ascii="Arial" w:hAnsi="Arial"/>
          <w:b w:val="false"/>
          <w:bCs w:val="false"/>
          <w:i w:val="false"/>
          <w:caps w:val="false"/>
          <w:smallCaps w:val="false"/>
          <w:strike w:val="false"/>
          <w:dstrike w:val="false"/>
          <w:color w:val="000000"/>
          <w:sz w:val="22"/>
          <w:szCs w:val="22"/>
          <w:u w:val="none"/>
          <w:effect w:val="none"/>
          <w:lang w:val="el-GR"/>
        </w:rPr>
        <w:t xml:space="preserve">7.00 το απόγευμα, </w:t>
      </w:r>
      <w:r>
        <w:rPr>
          <w:rFonts w:ascii="Arial" w:hAnsi="Arial"/>
          <w:b w:val="false"/>
          <w:bCs w:val="false"/>
          <w:i w:val="false"/>
          <w:caps w:val="false"/>
          <w:smallCaps w:val="false"/>
          <w:strike w:val="false"/>
          <w:dstrike w:val="false"/>
          <w:color w:val="000000"/>
          <w:sz w:val="22"/>
          <w:szCs w:val="22"/>
          <w:u w:val="none"/>
          <w:effect w:val="none"/>
          <w:lang w:val="el-GR"/>
        </w:rPr>
        <w:t>με θέμα «</w:t>
      </w:r>
      <w:r>
        <w:rPr>
          <w:rStyle w:val="StrongEmphasis"/>
          <w:rFonts w:ascii="Arial" w:hAnsi="Arial"/>
          <w:b w:val="false"/>
          <w:bCs w:val="false"/>
          <w:i w:val="false"/>
          <w:caps w:val="false"/>
          <w:smallCaps w:val="false"/>
          <w:strike w:val="false"/>
          <w:dstrike w:val="false"/>
          <w:color w:val="000000"/>
          <w:sz w:val="22"/>
          <w:szCs w:val="22"/>
          <w:u w:val="none"/>
          <w:effect w:val="none"/>
          <w:lang w:val="el-GR"/>
        </w:rPr>
        <w:t>Ψηφιακή μετάβαση στο δημόσιο τομέα»</w:t>
      </w:r>
    </w:p>
    <w:p>
      <w:pPr>
        <w:pStyle w:val="TextBody"/>
        <w:bidi w:val="0"/>
        <w:spacing w:lineRule="auto" w:line="331" w:before="0" w:after="0"/>
        <w:jc w:val="both"/>
        <w:rPr>
          <w:rStyle w:val="StrongEmphasis"/>
          <w:rFonts w:ascii="Arial" w:hAnsi="Arial"/>
          <w:b w:val="false"/>
          <w:b w:val="false"/>
          <w:bCs w:val="false"/>
          <w:sz w:val="22"/>
          <w:szCs w:val="22"/>
          <w:lang w:val="el-GR"/>
        </w:rPr>
      </w:pPr>
      <w:r>
        <w:rPr>
          <w:rFonts w:ascii="Arial" w:hAnsi="Arial"/>
          <w:b/>
          <w:i w:val="false"/>
          <w:caps w:val="false"/>
          <w:smallCaps w:val="false"/>
          <w:strike w:val="false"/>
          <w:dstrike w:val="false"/>
          <w:color w:val="000000"/>
          <w:sz w:val="22"/>
          <w:u w:val="none"/>
          <w:effect w:val="none"/>
        </w:rPr>
      </w:r>
    </w:p>
    <w:p>
      <w:pPr>
        <w:pStyle w:val="TextBody"/>
        <w:jc w:val="both"/>
        <w:rPr/>
      </w:pPr>
      <w:r>
        <w:rPr>
          <w:rStyle w:val="StrongEmphasis"/>
          <w:rFonts w:ascii="Arial" w:hAnsi="Arial"/>
          <w:sz w:val="22"/>
          <w:szCs w:val="22"/>
          <w:lang w:val="el-GR"/>
        </w:rPr>
        <w:t>Η ΜΕΛΕΤΗ</w:t>
      </w:r>
    </w:p>
    <w:p>
      <w:pPr>
        <w:pStyle w:val="TextBody"/>
        <w:spacing w:lineRule="auto" w:line="276"/>
        <w:jc w:val="both"/>
        <w:rPr/>
      </w:pPr>
      <w:r>
        <w:rPr>
          <w:rStyle w:val="StrongEmphasis"/>
          <w:rFonts w:ascii="Arial" w:hAnsi="Arial"/>
          <w:b w:val="false"/>
          <w:sz w:val="22"/>
          <w:szCs w:val="22"/>
          <w:lang w:val="el-GR"/>
        </w:rPr>
        <w:t xml:space="preserve">Η μελέτη </w:t>
      </w:r>
      <w:r>
        <w:rPr>
          <w:rStyle w:val="Emphasis"/>
          <w:rFonts w:ascii="Arial" w:hAnsi="Arial"/>
          <w:b/>
          <w:sz w:val="22"/>
          <w:szCs w:val="22"/>
          <w:lang w:val="el-GR"/>
        </w:rPr>
        <w:t>Ψηφιακός μετασχηματισμός της δημόσιας διοίκησης: ο ρόλος και η αξία των ανοιχτών τεχνολογιών</w:t>
      </w:r>
      <w:r>
        <w:rPr>
          <w:rStyle w:val="Emphasis"/>
          <w:rFonts w:ascii="Arial" w:hAnsi="Arial"/>
          <w:sz w:val="22"/>
          <w:szCs w:val="22"/>
        </w:rPr>
        <w:t xml:space="preserve"> </w:t>
      </w:r>
      <w:r>
        <w:rPr>
          <w:rStyle w:val="StrongEmphasis"/>
          <w:rFonts w:ascii="Arial" w:hAnsi="Arial"/>
          <w:b w:val="false"/>
          <w:sz w:val="22"/>
          <w:szCs w:val="22"/>
          <w:lang w:val="el-GR"/>
        </w:rPr>
        <w:t>περιγράφει μια, διαφορετική από την τρέχουσα, προσέγγιση για τον ψηφιακό μετασχηματισμό της ελληνικής δημόσιας διοίκησης η οποία βασίζεται σε ανοιχτό λογισμικό, ανοιχτές μεθοδολογίες, πρότυπα και διαδικασίες. Ειδοποιό στοιχείο ενός ανοιχτού στις ανάγκες και τις δυνάμεις της κοινωνίας ψηφιακού μετασχηματισμού είναι η συμπεριληπτικότητα. O ψηφιακός μετασχηματισμός δεν μπορεί να περιορίζεται στην ψηφιοποίηση και αυτοματοποίηση υπηρεσιών σε αξιακό κενό, με τους πολίτες απόντες. Ο ανοιχτός ψηφιακός μετασχηματισμός μέσα από τη στρατηγική αξιοποίηση των ανοιχτών τεχνολογιών, προτύπων και διαδικασιών καινοτομεί με τους πολίτες και την κοινωνία υπέρ του δημοσίου συμφέροντος – με διαφάνεια και λογοδοσία.</w:t>
      </w:r>
    </w:p>
    <w:p>
      <w:pPr>
        <w:pStyle w:val="TextBody"/>
        <w:spacing w:lineRule="auto" w:line="276"/>
        <w:jc w:val="both"/>
        <w:rPr>
          <w:rFonts w:ascii="Arial" w:hAnsi="Arial"/>
          <w:sz w:val="22"/>
          <w:szCs w:val="22"/>
        </w:rPr>
      </w:pPr>
      <w:r>
        <w:rPr>
          <w:rFonts w:ascii="Arial" w:hAnsi="Arial"/>
          <w:sz w:val="22"/>
          <w:szCs w:val="22"/>
        </w:rPr>
        <w:t>Μέσα από την παρουσίαση εφαρμοσμένων βέλτιστων πρακτικών από ευρωπαϊκές και άλλες χώρες, η μελέτη αναδεικνύει ένα οριζόντιο όραμα για τη συμμετοχική διακυβέρνηση με διαφάνεια, ακεραιότητα και λογοδοσία, αρχές τις οποίες υπηρετεί η στρατηγική αξιοποίηση ανοιχτών τεχνολογιών, ανοιχτών δεδομένων και προτύπων.</w:t>
      </w:r>
    </w:p>
    <w:p>
      <w:pPr>
        <w:pStyle w:val="TextBody"/>
        <w:jc w:val="both"/>
        <w:rPr/>
      </w:pPr>
      <w:r>
        <w:rPr>
          <w:rStyle w:val="StrongEmphasis"/>
          <w:rFonts w:ascii="Arial" w:hAnsi="Arial"/>
          <w:sz w:val="22"/>
          <w:szCs w:val="22"/>
          <w:lang w:val="el-GR"/>
        </w:rPr>
        <w:t>Η ΕΚΔΗΛΩΣΗ</w:t>
      </w:r>
    </w:p>
    <w:p>
      <w:pPr>
        <w:pStyle w:val="TextBody"/>
        <w:spacing w:lineRule="auto" w:line="276"/>
        <w:jc w:val="both"/>
        <w:rPr/>
      </w:pPr>
      <w:r>
        <w:rPr>
          <w:rStyle w:val="StrongEmphasis"/>
          <w:rFonts w:ascii="Arial" w:hAnsi="Arial"/>
          <w:b w:val="false"/>
          <w:sz w:val="22"/>
          <w:szCs w:val="22"/>
          <w:lang w:val="el-GR"/>
        </w:rPr>
        <w:t xml:space="preserve">Στην εκδήλωση, η οποία θα μεταδοθεί ζωντανά στην ιστοσελίδα του Ινστιτούτου, στο </w:t>
      </w:r>
      <w:hyperlink r:id="rId4">
        <w:r>
          <w:rPr>
            <w:rStyle w:val="StrongEmphasis"/>
          </w:rPr>
          <w:t>YouTube</w:t>
        </w:r>
      </w:hyperlink>
      <w:r>
        <w:rPr>
          <w:rStyle w:val="StrongEmphasis"/>
          <w:rFonts w:ascii="Arial" w:hAnsi="Arial"/>
          <w:b w:val="false"/>
          <w:sz w:val="22"/>
          <w:szCs w:val="22"/>
          <w:lang w:val="el-GR"/>
        </w:rPr>
        <w:t xml:space="preserve"> και στο </w:t>
      </w:r>
      <w:hyperlink r:id="rId5">
        <w:r>
          <w:rPr>
            <w:rStyle w:val="StrongEmphasis"/>
          </w:rPr>
          <w:t>Facebook</w:t>
        </w:r>
      </w:hyperlink>
      <w:r>
        <w:rPr>
          <w:rStyle w:val="StrongEmphasis"/>
          <w:rFonts w:ascii="Arial" w:hAnsi="Arial"/>
          <w:b w:val="false"/>
          <w:sz w:val="22"/>
          <w:szCs w:val="22"/>
          <w:lang w:val="el-GR"/>
        </w:rPr>
        <w:t>, θα συμμετέχουν από τον Οργανισμό</w:t>
      </w:r>
      <w:r>
        <w:rPr>
          <w:rStyle w:val="StrongEmphasis"/>
          <w:rFonts w:ascii="Arial" w:hAnsi="Arial"/>
          <w:sz w:val="22"/>
          <w:szCs w:val="22"/>
        </w:rPr>
        <w:t xml:space="preserve"> </w:t>
      </w:r>
      <w:r>
        <w:rPr>
          <w:rStyle w:val="StrongEmphasis"/>
          <w:rFonts w:ascii="Arial" w:hAnsi="Arial"/>
          <w:b w:val="false"/>
          <w:sz w:val="22"/>
          <w:szCs w:val="22"/>
          <w:lang w:val="el-GR"/>
        </w:rPr>
        <w:t>Ανοιχτών</w:t>
      </w:r>
      <w:r>
        <w:rPr>
          <w:rStyle w:val="StrongEmphasis"/>
          <w:rFonts w:ascii="Arial" w:hAnsi="Arial"/>
          <w:sz w:val="22"/>
          <w:szCs w:val="22"/>
        </w:rPr>
        <w:t xml:space="preserve"> </w:t>
      </w:r>
      <w:r>
        <w:rPr>
          <w:rStyle w:val="StrongEmphasis"/>
          <w:rFonts w:ascii="Arial" w:hAnsi="Arial"/>
          <w:b w:val="false"/>
          <w:sz w:val="22"/>
          <w:szCs w:val="22"/>
          <w:lang w:val="el-GR"/>
        </w:rPr>
        <w:t>Τεχνολογιών (ΕΕΛΛΑΚ), οι συγγραφείς της μελέτης:</w:t>
      </w:r>
    </w:p>
    <w:p>
      <w:pPr>
        <w:pStyle w:val="TextBody"/>
        <w:numPr>
          <w:ilvl w:val="0"/>
          <w:numId w:val="2"/>
        </w:numPr>
        <w:tabs>
          <w:tab w:val="left" w:pos="0" w:leader="none"/>
        </w:tabs>
        <w:ind w:left="707" w:hanging="283"/>
        <w:jc w:val="both"/>
        <w:rPr/>
      </w:pPr>
      <w:r>
        <w:rPr>
          <w:rStyle w:val="StrongEmphasis"/>
          <w:rFonts w:ascii="Arial" w:hAnsi="Arial"/>
          <w:sz w:val="22"/>
          <w:szCs w:val="22"/>
          <w:lang w:val="el-GR"/>
        </w:rPr>
        <w:t xml:space="preserve">Αθανάσιος Δεληγιάννης, </w:t>
      </w:r>
      <w:r>
        <w:rPr>
          <w:rStyle w:val="StrongEmphasis"/>
          <w:rFonts w:ascii="Arial" w:hAnsi="Arial"/>
          <w:b w:val="false"/>
          <w:sz w:val="22"/>
          <w:szCs w:val="22"/>
          <w:lang w:val="el-GR"/>
        </w:rPr>
        <w:t>πολιτικός επιστήμονας,</w:t>
      </w:r>
    </w:p>
    <w:p>
      <w:pPr>
        <w:pStyle w:val="TextBody"/>
        <w:numPr>
          <w:ilvl w:val="0"/>
          <w:numId w:val="2"/>
        </w:numPr>
        <w:tabs>
          <w:tab w:val="left" w:pos="0" w:leader="none"/>
        </w:tabs>
        <w:ind w:left="707" w:hanging="283"/>
        <w:jc w:val="both"/>
        <w:rPr/>
      </w:pPr>
      <w:r>
        <w:rPr>
          <w:rStyle w:val="StrongEmphasis"/>
          <w:rFonts w:ascii="Arial" w:hAnsi="Arial"/>
          <w:sz w:val="22"/>
          <w:szCs w:val="22"/>
          <w:lang w:val="el-GR"/>
        </w:rPr>
        <w:t>Αλέξανδρος Μελίδης</w:t>
      </w:r>
      <w:r>
        <w:rPr>
          <w:rFonts w:ascii="Arial" w:hAnsi="Arial"/>
          <w:sz w:val="22"/>
          <w:szCs w:val="22"/>
          <w:lang w:val="el-GR"/>
        </w:rPr>
        <w:t>, πολιτικός επιστήμονας,</w:t>
      </w:r>
    </w:p>
    <w:p>
      <w:pPr>
        <w:pStyle w:val="TextBody"/>
        <w:numPr>
          <w:ilvl w:val="0"/>
          <w:numId w:val="3"/>
        </w:numPr>
        <w:tabs>
          <w:tab w:val="left" w:pos="0" w:leader="none"/>
        </w:tabs>
        <w:ind w:left="707" w:hanging="283"/>
        <w:rPr/>
      </w:pPr>
      <w:r>
        <w:rPr>
          <w:rStyle w:val="StrongEmphasis"/>
          <w:rFonts w:ascii="Arial" w:hAnsi="Arial"/>
          <w:sz w:val="22"/>
          <w:szCs w:val="22"/>
          <w:lang w:val="el-GR"/>
        </w:rPr>
        <w:t>Δέσποινα Μητροπούλου</w:t>
      </w:r>
      <w:r>
        <w:rPr>
          <w:rFonts w:ascii="Arial" w:hAnsi="Arial"/>
          <w:sz w:val="22"/>
          <w:szCs w:val="22"/>
          <w:lang w:val="el-GR"/>
        </w:rPr>
        <w:t xml:space="preserve">, ειδικός σε θέματα ανοιχτών τεχνολογιών. </w:t>
      </w:r>
    </w:p>
    <w:p>
      <w:pPr>
        <w:pStyle w:val="TextBody"/>
        <w:numPr>
          <w:ilvl w:val="0"/>
          <w:numId w:val="0"/>
        </w:numPr>
        <w:ind w:left="707" w:hanging="0"/>
        <w:rPr>
          <w:rFonts w:ascii="Arial" w:hAnsi="Arial"/>
          <w:sz w:val="22"/>
          <w:szCs w:val="22"/>
          <w:lang w:val="el-GR"/>
        </w:rPr>
      </w:pPr>
      <w:r>
        <w:rPr>
          <w:rFonts w:ascii="Arial" w:hAnsi="Arial"/>
          <w:sz w:val="22"/>
          <w:szCs w:val="22"/>
          <w:lang w:val="el-GR"/>
        </w:rPr>
      </w:r>
    </w:p>
    <w:p>
      <w:pPr>
        <w:pStyle w:val="TextBody"/>
        <w:jc w:val="both"/>
        <w:rPr/>
      </w:pPr>
      <w:r>
        <w:rPr>
          <w:rStyle w:val="StrongEmphasis"/>
          <w:rFonts w:ascii="Arial" w:hAnsi="Arial"/>
          <w:sz w:val="22"/>
          <w:szCs w:val="22"/>
          <w:lang w:val="el-GR"/>
        </w:rPr>
        <w:t>Επίσης, στην εκδήλωση θα συμμετέχουν ως ομιλητές οι:</w:t>
      </w:r>
    </w:p>
    <w:p>
      <w:pPr>
        <w:pStyle w:val="TextBody"/>
        <w:numPr>
          <w:ilvl w:val="0"/>
          <w:numId w:val="4"/>
        </w:numPr>
        <w:tabs>
          <w:tab w:val="left" w:pos="0" w:leader="none"/>
        </w:tabs>
        <w:ind w:left="707" w:hanging="283"/>
        <w:jc w:val="both"/>
        <w:rPr/>
      </w:pPr>
      <w:r>
        <w:rPr>
          <w:rStyle w:val="StrongEmphasis"/>
          <w:rFonts w:ascii="Arial" w:hAnsi="Arial"/>
          <w:sz w:val="22"/>
          <w:szCs w:val="22"/>
          <w:lang w:val="el-GR"/>
        </w:rPr>
        <w:t xml:space="preserve">Γρηγόρης Θεοδωράκης, </w:t>
      </w:r>
      <w:r>
        <w:rPr>
          <w:rStyle w:val="StrongEmphasis"/>
          <w:rFonts w:ascii="Arial" w:hAnsi="Arial"/>
          <w:b w:val="false"/>
          <w:sz w:val="22"/>
          <w:szCs w:val="22"/>
          <w:lang w:val="el-GR"/>
        </w:rPr>
        <w:t xml:space="preserve">στέλεχος δημόσιας διοίκησης, πρώην γενικός γραμματέας υπουργείου Διοικητικής Ανασυγκρότησης, </w:t>
      </w:r>
    </w:p>
    <w:p>
      <w:pPr>
        <w:pStyle w:val="TextBody"/>
        <w:numPr>
          <w:ilvl w:val="0"/>
          <w:numId w:val="5"/>
        </w:numPr>
        <w:tabs>
          <w:tab w:val="left" w:pos="0" w:leader="none"/>
        </w:tabs>
        <w:spacing w:before="0" w:after="0"/>
        <w:ind w:left="707" w:hanging="283"/>
        <w:rPr/>
      </w:pPr>
      <w:r>
        <w:rPr>
          <w:rStyle w:val="StrongEmphasis"/>
          <w:rFonts w:ascii="Arial" w:hAnsi="Arial"/>
          <w:sz w:val="22"/>
          <w:szCs w:val="22"/>
          <w:lang w:val="el-GR"/>
        </w:rPr>
        <w:t>Τάσος Τάγαρης</w:t>
      </w:r>
      <w:r>
        <w:rPr>
          <w:rFonts w:ascii="Arial" w:hAnsi="Arial"/>
          <w:sz w:val="22"/>
          <w:szCs w:val="22"/>
          <w:lang w:val="el-GR"/>
        </w:rPr>
        <w:t xml:space="preserve">, μηχανικός πληροφορικής με εξειδίκευση σε θέματα ηλεκτρονικής διακυβέρνησης και ηλεκτρονικής υγείας, πρώην πρόεδρος και διευθύνων σύμβουλος ΗΔΙΚΑ, </w:t>
      </w:r>
    </w:p>
    <w:p>
      <w:pPr>
        <w:pStyle w:val="TextBody"/>
        <w:numPr>
          <w:ilvl w:val="0"/>
          <w:numId w:val="5"/>
        </w:numPr>
        <w:tabs>
          <w:tab w:val="left" w:pos="0" w:leader="none"/>
        </w:tabs>
        <w:ind w:left="707" w:hanging="283"/>
        <w:rPr/>
      </w:pPr>
      <w:r>
        <w:rPr>
          <w:rStyle w:val="StrongEmphasis"/>
          <w:rFonts w:ascii="Arial" w:hAnsi="Arial"/>
          <w:sz w:val="22"/>
          <w:szCs w:val="22"/>
          <w:lang w:val="el-GR"/>
        </w:rPr>
        <w:t>Μαρία Χαϊδοπούλου Βρυχέα</w:t>
      </w:r>
      <w:r>
        <w:rPr>
          <w:rFonts w:ascii="Arial" w:hAnsi="Arial"/>
          <w:sz w:val="22"/>
          <w:szCs w:val="22"/>
          <w:lang w:val="el-GR"/>
        </w:rPr>
        <w:t xml:space="preserve">, ερευνήτρια ΙΝΠ, συντονίστρια της θεματικής </w:t>
      </w:r>
      <w:hyperlink r:id="rId6">
        <w:r>
          <w:rPr>
            <w:rStyle w:val="Emphasis"/>
          </w:rPr>
          <w:t>Τεχνολογία &amp; Γνώση</w:t>
        </w:r>
      </w:hyperlink>
      <w:r>
        <w:rPr>
          <w:rStyle w:val="Emphasis"/>
          <w:rFonts w:ascii="Arial" w:hAnsi="Arial"/>
          <w:sz w:val="22"/>
          <w:szCs w:val="22"/>
          <w:lang w:val="el-GR"/>
        </w:rPr>
        <w:t>.</w:t>
      </w:r>
      <w:r>
        <w:rPr>
          <w:rFonts w:ascii="Arial" w:hAnsi="Arial"/>
          <w:sz w:val="22"/>
          <w:szCs w:val="22"/>
        </w:rPr>
        <w:t xml:space="preserve"> </w:t>
      </w:r>
    </w:p>
    <w:p>
      <w:pPr>
        <w:pStyle w:val="TextBody"/>
        <w:jc w:val="both"/>
        <w:rPr/>
      </w:pPr>
      <w:r>
        <w:rPr>
          <w:rStyle w:val="StrongEmphasis"/>
          <w:rFonts w:ascii="Arial" w:hAnsi="Arial"/>
          <w:b w:val="false"/>
          <w:sz w:val="22"/>
          <w:szCs w:val="22"/>
          <w:lang w:val="el-GR"/>
        </w:rPr>
        <w:t>Τη συζήτηση θα συντονίσει η δημοσιογράφος Νικόλ Λειβαδάρη.</w:t>
      </w:r>
    </w:p>
    <w:p>
      <w:pPr>
        <w:pStyle w:val="TextBody"/>
        <w:jc w:val="both"/>
        <w:rPr/>
      </w:pPr>
      <w:r>
        <w:rPr>
          <w:rStyle w:val="StrongEmphasis"/>
          <w:rFonts w:ascii="Arial" w:hAnsi="Arial"/>
          <w:b w:val="false"/>
          <w:sz w:val="22"/>
          <w:szCs w:val="22"/>
          <w:lang w:val="el-GR"/>
        </w:rPr>
        <w:t>Μετά το πέρας των ομιλιών, θα ακολουθήσει συζήτηση και ερωτήσεις από το κοινό.</w:t>
      </w:r>
    </w:p>
    <w:p>
      <w:pPr>
        <w:pStyle w:val="Normal"/>
        <w:bidi w:val="0"/>
        <w:spacing w:lineRule="auto" w:line="331" w:before="0" w:after="0"/>
        <w:jc w:val="both"/>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Body"/>
        <w:rPr>
          <w:rFonts w:ascii="Arial" w:hAnsi="Arial" w:cs="Arial"/>
          <w:b/>
          <w:b/>
          <w:color w:val="000000"/>
          <w:sz w:val="20"/>
          <w:szCs w:val="20"/>
          <w:lang w:val="fr-FR"/>
        </w:rPr>
      </w:pPr>
      <w:r>
        <w:rPr>
          <w:rFonts w:cs="Arial" w:ascii="Arial" w:hAnsi="Arial"/>
          <w:b/>
          <w:color w:val="000000"/>
          <w:sz w:val="20"/>
          <w:szCs w:val="20"/>
          <w:lang w:val="fr-FR"/>
        </w:rPr>
        <w:t>____</w:t>
      </w:r>
    </w:p>
    <w:p>
      <w:pPr>
        <w:pStyle w:val="Normal"/>
        <w:spacing w:lineRule="auto" w:line="360"/>
        <w:jc w:val="both"/>
        <w:rPr>
          <w:rFonts w:ascii="Arial" w:hAnsi="Arial" w:cs="Arial"/>
          <w:sz w:val="20"/>
          <w:szCs w:val="20"/>
        </w:rPr>
      </w:pPr>
      <w:r>
        <w:rPr>
          <w:rFonts w:cs="Arial" w:ascii="Arial" w:hAnsi="Arial"/>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w:t>
      </w:r>
      <w:r>
        <w:rPr>
          <w:rFonts w:cs="Arial" w:ascii="Arial" w:hAnsi="Arial"/>
          <w:b w:val="false"/>
          <w:i w:val="false"/>
          <w:caps w:val="false"/>
          <w:smallCaps w:val="false"/>
          <w:strike w:val="false"/>
          <w:dstrike w:val="false"/>
          <w:color w:val="000000"/>
          <w:sz w:val="20"/>
          <w:szCs w:val="20"/>
          <w:u w:val="none"/>
          <w:lang w:val="el-GR" w:bidi="ar-SA"/>
        </w:rPr>
        <w:t>7</w:t>
      </w:r>
      <w:r>
        <w:rPr>
          <w:rFonts w:cs="Arial" w:ascii="Arial" w:hAnsi="Arial"/>
          <w:b w:val="false"/>
          <w:i w:val="false"/>
          <w:caps w:val="false"/>
          <w:smallCaps w:val="false"/>
          <w:strike w:val="false"/>
          <w:dstrike w:val="false"/>
          <w:color w:val="000000"/>
          <w:sz w:val="20"/>
          <w:szCs w:val="20"/>
          <w:u w:val="none"/>
          <w:lang w:val="el-GR" w:bidi="ar-SA"/>
        </w:rPr>
        <w:t xml:space="preserve">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7">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8">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9">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10">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0" w:before="0" w:after="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w:t>
      </w:r>
      <w:r>
        <w:rPr>
          <w:rFonts w:cs="Arial" w:ascii="Arial" w:hAnsi="Arial"/>
          <w:b w:val="false"/>
          <w:i w:val="false"/>
          <w:caps w:val="false"/>
          <w:smallCaps w:val="false"/>
          <w:strike w:val="false"/>
          <w:dstrike w:val="false"/>
          <w:color w:val="000000"/>
          <w:sz w:val="20"/>
          <w:szCs w:val="20"/>
          <w:u w:val="none"/>
          <w:lang w:val="el-GR" w:bidi="ar-SA"/>
        </w:rPr>
        <w:t>e</w:t>
      </w:r>
      <w:r>
        <w:rPr>
          <w:rFonts w:cs="Arial" w:ascii="Arial" w:hAnsi="Arial"/>
          <w:b w:val="false"/>
          <w:i w:val="false"/>
          <w:caps w:val="false"/>
          <w:smallCaps w:val="false"/>
          <w:strike w:val="false"/>
          <w:dstrike w:val="false"/>
          <w:color w:val="000000"/>
          <w:sz w:val="20"/>
          <w:szCs w:val="20"/>
          <w:u w:val="none"/>
          <w:lang w:val="el-GR" w:bidi="ar-SA"/>
        </w:rPr>
        <w:t>llak.gr</w:t>
      </w:r>
    </w:p>
    <w:sectPr>
      <w:footerReference w:type="default" r:id="rId11"/>
      <w:type w:val="nextPage"/>
      <w:pgSz w:w="11906" w:h="16838"/>
      <w:pgMar w:left="1134" w:right="1133" w:header="0" w:top="1335" w:footer="559" w:bottom="15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2"/>
    <w:family w:val="auto"/>
    <w:pitch w:val="default"/>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swiss"/>
    <w:pitch w:val="variable"/>
  </w:font>
  <w:font w:name="Liberation Sans">
    <w:altName w:val="Arial"/>
    <w:charset w:val="01"/>
    <w:family w:val="roman"/>
    <w:pitch w:val="variable"/>
  </w:font>
  <w:font w:name="Corbel">
    <w:charset w:val="01"/>
    <w:family w:val="roman"/>
    <w:pitch w:val="variable"/>
  </w:font>
  <w:font w:name="Arial">
    <w:charset w:val="01"/>
    <w:family w:val="swiss"/>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numFmt w:val="none"/>
      <w:suff w:val="nothing"/>
      <w:lvlText w:val=""/>
      <w:lvlJc w:val="left"/>
      <w:pPr>
        <w:ind w:left="0" w:hanging="0"/>
      </w:pPr>
    </w:lvl>
    <w:lvl w:ilvl="3">
      <w:start w:val="1"/>
      <w:pStyle w:val="Heading4"/>
      <w:numFmt w:val="none"/>
      <w:suff w:val="nothing"/>
      <w:lvlText w:val=""/>
      <w:lvlJc w:val="left"/>
      <w:pPr>
        <w:ind w:left="0" w:hanging="0"/>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3">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4">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5">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Noto Sans CJK SC"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0">
    <w:name w:val="WW8Num6z0"/>
    <w:qFormat/>
    <w:rPr>
      <w:rFonts w:ascii="Symbol" w:hAnsi="Symbol" w:cs="OpenSymbol;Arial Unicode M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u w:val="single"/>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pPr>
      <w:widowControl w:val="false"/>
      <w:suppressAutoHyphens w:val="true"/>
      <w:kinsoku w:val="true"/>
      <w:overflowPunct w:val="true"/>
      <w:autoSpaceDE w:val="tru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true"/>
      <w:autoSpaceDE w:val="tru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poulantzas.gr/yliko/meleti-psifiakos-metaschimatismos-tis-dimosias-dioikisis-o-rolos-kai-i-axia-ton-anoichton-technologion/" TargetMode="External"/><Relationship Id="rId4" Type="http://schemas.openxmlformats.org/officeDocument/2006/relationships/hyperlink" Target="https://www.youtube.com/watch?v=FBJPd4zPEy0" TargetMode="External"/><Relationship Id="rId5" Type="http://schemas.openxmlformats.org/officeDocument/2006/relationships/hyperlink" Target="https://www.facebook.com/events/855318878737128/" TargetMode="External"/><Relationship Id="rId6" Type="http://schemas.openxmlformats.org/officeDocument/2006/relationships/hyperlink" Target="https://poulantzas.gr/yliko/yliko_tag/technologia-gnosi/" TargetMode="External"/><Relationship Id="rId7" Type="http://schemas.openxmlformats.org/officeDocument/2006/relationships/hyperlink" Target="http://wiki.creativecommons.org/Greece" TargetMode="External"/><Relationship Id="rId8" Type="http://schemas.openxmlformats.org/officeDocument/2006/relationships/hyperlink" Target="http://www.communia-association.org/" TargetMode="External"/><Relationship Id="rId9" Type="http://schemas.openxmlformats.org/officeDocument/2006/relationships/hyperlink" Target="http://opendatainstitute.org/" TargetMode="External"/><Relationship Id="rId10" Type="http://schemas.openxmlformats.org/officeDocument/2006/relationships/hyperlink" Target="http://internationalbudget.org/what-we-do/major-ibp-initiatives/open-budget-initiative" TargetMode="Externa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219</TotalTime>
  <Application>LibreOffice/6.0.7.3$Linux_X86_64 LibreOffice_project/00m0$Build-3</Application>
  <Pages>2</Pages>
  <Words>525</Words>
  <Characters>3491</Characters>
  <CharactersWithSpaces>4034</CharactersWithSpaces>
  <Paragraphs>23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2019-04-16T13:26:38Z</dcterms:created>
  <dc:creator/>
  <dc:description/>
  <dc:language>en-US</dc:language>
  <cp:lastModifiedBy/>
  <dcterms:modified xsi:type="dcterms:W3CDTF">2021-07-12T14:33:16Z</dcterms:modified>
  <cp:revision>67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