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58" w:hanging="0"/>
        <w:jc w:val="center"/>
        <w:rPr>
          <w:rFonts w:ascii="Georgia" w:hAnsi="Georgia" w:eastAsia="Arial" w:cs="Segoe UI"/>
          <w:b/>
          <w:b/>
          <w:sz w:val="24"/>
          <w:szCs w:val="24"/>
        </w:rPr>
      </w:pPr>
      <w:r>
        <w:rPr>
          <w:rFonts w:eastAsia="Arial" w:cs="Segoe UI" w:ascii="Georgia" w:hAnsi="Georgia"/>
          <w:b/>
          <w:sz w:val="24"/>
          <w:szCs w:val="24"/>
          <w:lang w:val="en-US"/>
        </w:rPr>
        <w:t>Ecodialogues</w:t>
      </w:r>
      <w:r>
        <w:rPr>
          <w:rFonts w:eastAsia="Arial" w:cs="Segoe UI" w:ascii="Georgia" w:hAnsi="Georgia"/>
          <w:b/>
          <w:sz w:val="24"/>
          <w:szCs w:val="24"/>
        </w:rPr>
        <w:t>: Διάλογοι για τη φύση και το κλίμα</w:t>
      </w:r>
    </w:p>
    <w:p>
      <w:pPr>
        <w:pStyle w:val="Normal"/>
        <w:spacing w:lineRule="auto" w:line="240" w:before="0" w:after="0"/>
        <w:ind w:left="-567" w:right="-58" w:hanging="0"/>
        <w:jc w:val="center"/>
        <w:rPr>
          <w:rFonts w:ascii="Georgia" w:hAnsi="Georgia" w:eastAsia="Arial" w:cs="Segoe UI"/>
          <w:b/>
          <w:b/>
          <w:sz w:val="24"/>
          <w:szCs w:val="24"/>
        </w:rPr>
      </w:pPr>
      <w:r>
        <w:rPr>
          <w:rFonts w:eastAsia="Arial" w:cs="Segoe UI" w:ascii="Georgia" w:hAnsi="Georgia"/>
          <w:b/>
          <w:sz w:val="24"/>
          <w:szCs w:val="24"/>
        </w:rPr>
      </w:r>
    </w:p>
    <w:p>
      <w:pPr>
        <w:pStyle w:val="Normal"/>
        <w:spacing w:lineRule="auto" w:line="240" w:before="0" w:after="0"/>
        <w:ind w:left="-567" w:right="-58" w:hanging="0"/>
        <w:jc w:val="center"/>
        <w:rPr/>
      </w:pPr>
      <w:r>
        <w:rPr>
          <w:rFonts w:eastAsia="Arial" w:cs="Segoe UI" w:ascii="Georgia" w:hAnsi="Georgia"/>
          <w:b/>
          <w:sz w:val="24"/>
          <w:szCs w:val="24"/>
        </w:rPr>
        <w:t xml:space="preserve">Νέα πλατφόρμα δημόσιου διαλόγου για την ενίσχυση της συμμετοχής των πολιτών στη λήψη αποφάσεων για το περιβάλλον από το WWF Ελλάς </w:t>
      </w:r>
    </w:p>
    <w:p>
      <w:pPr>
        <w:pStyle w:val="Normal"/>
        <w:spacing w:lineRule="auto" w:line="240" w:before="0" w:after="0"/>
        <w:ind w:left="-567" w:right="-58" w:hanging="0"/>
        <w:jc w:val="center"/>
        <w:rPr>
          <w:rFonts w:ascii="Georgia" w:hAnsi="Georgia" w:eastAsia="Arial" w:cs="Segoe UI"/>
          <w:b/>
          <w:b/>
          <w:sz w:val="24"/>
          <w:szCs w:val="24"/>
        </w:rPr>
      </w:pPr>
      <w:r>
        <w:rPr/>
      </w:r>
    </w:p>
    <w:p>
      <w:pPr>
        <w:pStyle w:val="Normal"/>
        <w:spacing w:lineRule="auto" w:line="240" w:before="0" w:after="0"/>
        <w:ind w:left="-567" w:right="-58" w:hanging="0"/>
        <w:jc w:val="center"/>
        <w:rPr>
          <w:rFonts w:ascii="Georgia" w:hAnsi="Georgia" w:eastAsia="Arial" w:cs="Segoe UI"/>
          <w:b/>
          <w:b/>
          <w:sz w:val="24"/>
          <w:szCs w:val="24"/>
        </w:rPr>
      </w:pPr>
      <w:r>
        <w:rPr/>
      </w:r>
    </w:p>
    <w:p>
      <w:pPr>
        <w:pStyle w:val="Normal"/>
        <w:spacing w:lineRule="auto" w:line="240" w:before="0" w:after="0"/>
        <w:ind w:left="-567" w:right="-58" w:hanging="0"/>
        <w:jc w:val="center"/>
        <w:rPr>
          <w:rFonts w:ascii="Georgia" w:hAnsi="Georgia" w:eastAsia="Arial" w:cs="Segoe UI"/>
          <w:b/>
          <w:b/>
          <w:sz w:val="24"/>
          <w:szCs w:val="24"/>
        </w:rPr>
      </w:pPr>
      <w:r>
        <w:rPr/>
      </w:r>
    </w:p>
    <w:p>
      <w:pPr>
        <w:pStyle w:val="Normal"/>
        <w:spacing w:lineRule="auto" w:line="240" w:before="0" w:after="0"/>
        <w:ind w:left="-567" w:right="-58" w:hanging="0"/>
        <w:jc w:val="center"/>
        <w:rPr>
          <w:rFonts w:ascii="Georgia" w:hAnsi="Georgia" w:eastAsia="Arial" w:cs="Segoe UI"/>
          <w:b/>
          <w:b/>
          <w:sz w:val="24"/>
          <w:szCs w:val="24"/>
        </w:rPr>
      </w:pPr>
      <w:r>
        <w:rPr/>
      </w:r>
    </w:p>
    <w:p>
      <w:pPr>
        <w:pStyle w:val="Normal"/>
        <w:spacing w:lineRule="auto" w:line="240" w:before="0" w:after="0"/>
        <w:ind w:left="-567" w:right="-58" w:hanging="0"/>
        <w:jc w:val="center"/>
        <w:rPr/>
      </w:pPr>
      <w:r>
        <w:rPr>
          <w:rFonts w:eastAsia="Arial" w:cs="Segoe UI" w:ascii="Georgia" w:hAnsi="Georgia"/>
          <w:b/>
          <w:u w:val="single"/>
        </w:rPr>
        <w:t>Δελτίο Τύπου</w:t>
        <w:tab/>
        <w:tab/>
        <w:tab/>
        <w:tab/>
        <w:t xml:space="preserve">                  Τετάρτη 29 Μαρτίου 2023</w:t>
      </w:r>
    </w:p>
    <w:p>
      <w:pPr>
        <w:pStyle w:val="Normal"/>
        <w:spacing w:lineRule="auto" w:line="240" w:before="0" w:after="0"/>
        <w:ind w:left="-567" w:right="-58" w:hanging="0"/>
        <w:rPr>
          <w:rFonts w:ascii="Georgia" w:hAnsi="Georgia" w:eastAsia="Arial" w:cs="Segoe UI"/>
          <w:b/>
          <w:b/>
        </w:rPr>
      </w:pPr>
      <w:r>
        <w:rPr>
          <w:rFonts w:eastAsia="Arial" w:cs="Segoe UI" w:ascii="Georgia" w:hAnsi="Georgia"/>
          <w:b/>
        </w:rPr>
      </w:r>
    </w:p>
    <w:p>
      <w:pPr>
        <w:pStyle w:val="Normal"/>
        <w:spacing w:lineRule="auto" w:line="240" w:before="0" w:after="0"/>
        <w:ind w:left="-567" w:right="-58" w:hanging="0"/>
        <w:jc w:val="both"/>
        <w:rPr/>
      </w:pPr>
      <w:r>
        <w:rPr>
          <w:rFonts w:eastAsia="Arial" w:cs="Segoe UI" w:ascii="Georgia" w:hAnsi="Georgia"/>
        </w:rPr>
        <w:t>Μια νέα πλατφόρμα ξεκινά τη λειτουργία της από το WWF Ελλάς, μέσω της οποίας ενεργοί πολίτες, μέλη της επιστημονικής κοινότητας, ανεξάρτητες αρχές, αλλά και φορείς της δημόσιας διοίκησης, θα έχουν την ευκαιρία να λάβουν μέρος σε έναν ανοιχτό διάλογο, με στόχο τη διαμόρφωση ενός σχεδίου πρότασης πολιτικής για τη βελτίωση των διαδικασιών δημόσιας συμμετοχής σε περιβαλλοντικά θέματα. Η νέα αυτή πλατφόρμα ονομάζεται “</w:t>
      </w:r>
      <w:hyperlink r:id="rId2">
        <w:r>
          <w:rPr>
            <w:rStyle w:val="InternetLink"/>
            <w:rFonts w:eastAsia="Arial" w:cs="Segoe UI" w:ascii="Georgia" w:hAnsi="Georgia"/>
            <w:lang w:val="en-US"/>
          </w:rPr>
          <w:t>Ecodialogues</w:t>
        </w:r>
        <w:r>
          <w:rPr>
            <w:rStyle w:val="InternetLink"/>
            <w:rFonts w:eastAsia="Arial" w:cs="Segoe UI" w:ascii="Georgia" w:hAnsi="Georgia"/>
          </w:rPr>
          <w:t>- Διάλογοι για τη φύση και το κλίμα</w:t>
        </w:r>
      </w:hyperlink>
      <w:r>
        <w:rPr>
          <w:rFonts w:eastAsia="Arial" w:cs="Segoe UI" w:ascii="Georgia" w:hAnsi="Georgia"/>
        </w:rPr>
        <w:t>”  και σχεδιάστηκε με γνώμονα το γεγονός ότι για την επίτευξη της κλιματικής σταθερότητας και την προστασία του περιβάλλοντος,  χρειαζόμαστε νόμους και πολιτικές που συνδιαμορφώνονται με την κοινωνία των πολιτών.</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t xml:space="preserve">Παρόλο που η ενεργός συμμετοχή των πολιτών στη διαδικασία λήψης αποφάσεων για τα περιβαλλοντικά θέματα είναι κομβική, όχι μόνο για τη διαμόρφωση μιας πολιτικής ή ενός νόμου, αλλά και την τελική εφαρμογή τους, πολλές φορές προκύπτουν ανυπέρβλητα εμπόδια που αποθαρρύνουν το κοινό. Στο πλαίσιο αυτό, το </w:t>
      </w:r>
      <w:r>
        <w:rPr>
          <w:rFonts w:eastAsia="Arial" w:cs="Segoe UI" w:ascii="Georgia" w:hAnsi="Georgia"/>
          <w:lang w:val="en-US"/>
        </w:rPr>
        <w:t>WWF</w:t>
      </w:r>
      <w:r>
        <w:rPr>
          <w:rFonts w:eastAsia="Arial" w:cs="Segoe UI" w:ascii="Georgia" w:hAnsi="Georgia"/>
        </w:rPr>
        <w:t>Ελλάς από κοινού με τον Οργανισμό Ανοικτών Τεχνολογιών (ΕΕΛ/ΛΑΚ)παρουσιάζουν μία σειρά από συζητήσεις όπου όλοι οι ενδιαφερόμενοι θα έχουν την ευκαιρία να συμμετάσχουν ενεργά σε διάλογο για την ενίσχυση του υφιστάμενου νομοθετικού και θεσμικού πλαισίου όσον αφορά τη συμμετοχή των πολιτών στη λήψη αποφάσεων για το περιβάλλον.</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Normal"/>
        <w:spacing w:lineRule="auto" w:line="240" w:before="0" w:after="0"/>
        <w:ind w:left="-567" w:right="-58" w:hanging="0"/>
        <w:jc w:val="both"/>
        <w:rPr/>
      </w:pPr>
      <w:r>
        <w:rPr>
          <w:rFonts w:eastAsia="Arial" w:cs="Segoe UI" w:ascii="Georgia" w:hAnsi="Georgia"/>
        </w:rPr>
        <w:t xml:space="preserve">Συγκεκριμένα, από σήμερα και έως τις 28 Απριλίου 2023, οι πολίτες θα βρουν μέσα στην πλατφόρμα τις ενεργές </w:t>
      </w:r>
      <w:hyperlink r:id="rId3">
        <w:r>
          <w:rPr>
            <w:rStyle w:val="InternetLink"/>
            <w:rFonts w:eastAsia="Arial" w:cs="Segoe UI" w:ascii="Georgia" w:hAnsi="Georgia"/>
            <w:b/>
          </w:rPr>
          <w:t>Συζητήσεις</w:t>
        </w:r>
      </w:hyperlink>
      <w:r>
        <w:rPr>
          <w:rFonts w:eastAsia="Arial" w:cs="Segoe UI" w:ascii="Georgia" w:hAnsi="Georgia"/>
        </w:rPr>
        <w:t xml:space="preserve"> και θα μπορούν να σχολιάσουν, να εκθέσουν τη γνώμη τους, να διαβάσουν ή και να απαντήσουν σε σχόλια άλλων χρηστών, προωθώντας έτσι, τον ουσιαστικό διάλογο. Ειδικότερα, οι Συζητήσεις που είναι ενεργές αφορούν στα εξής θέματα:</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ListParagraph"/>
        <w:numPr>
          <w:ilvl w:val="0"/>
          <w:numId w:val="1"/>
        </w:numPr>
        <w:spacing w:lineRule="auto" w:line="240" w:before="0" w:after="0"/>
        <w:ind w:left="-567" w:right="-58" w:hanging="360"/>
        <w:contextualSpacing/>
        <w:jc w:val="both"/>
        <w:rPr/>
      </w:pPr>
      <w:r>
        <w:rPr>
          <w:rFonts w:eastAsia="Arial" w:cs="Segoe UI" w:ascii="Georgia" w:hAnsi="Georgia"/>
        </w:rPr>
        <w:t xml:space="preserve">Πώς μπορούν να βελτιωθούν οι υφιστάμενες διαδικασίες δημόσιας συμμετοχής, αλλά και ποιοι νέοι τρόποι μπορούν να προβλεφθούν για την ενίσχυση της συμμετοχής των πολιτών κατά τη διαμόρφωση σχεδίων και προγραμμάτων για το περιβάλλον και την περιβαλλοντική αδειοδότηση έργων και δραστηριοτήτων; Το σχετικό </w:t>
      </w:r>
      <w:r>
        <w:rPr>
          <w:rFonts w:eastAsia="Arial" w:cs="Segoe UI" w:ascii="Georgia" w:hAnsi="Georgia"/>
          <w:lang w:val="en-US"/>
        </w:rPr>
        <w:t>link</w:t>
      </w:r>
      <w:r>
        <w:rPr>
          <w:rFonts w:eastAsia="Arial" w:cs="Segoe UI" w:ascii="Georgia" w:hAnsi="Georgia"/>
        </w:rPr>
        <w:t xml:space="preserve"> </w:t>
      </w:r>
      <w:hyperlink r:id="rId4">
        <w:r>
          <w:rPr>
            <w:rStyle w:val="InternetLink"/>
            <w:rFonts w:eastAsia="Arial" w:cs="Segoe UI" w:ascii="Georgia" w:hAnsi="Georgia"/>
          </w:rPr>
          <w:t>εδώ</w:t>
        </w:r>
      </w:hyperlink>
      <w:r>
        <w:rPr>
          <w:rFonts w:eastAsia="Arial" w:cs="Segoe UI" w:ascii="Georgia" w:hAnsi="Georgia"/>
        </w:rPr>
        <w:t>.</w:t>
      </w:r>
    </w:p>
    <w:p>
      <w:pPr>
        <w:pStyle w:val="ListParagraph"/>
        <w:numPr>
          <w:ilvl w:val="0"/>
          <w:numId w:val="1"/>
        </w:numPr>
        <w:spacing w:lineRule="auto" w:line="240" w:before="0" w:after="0"/>
        <w:ind w:left="-567" w:right="-58" w:hanging="360"/>
        <w:contextualSpacing/>
        <w:jc w:val="both"/>
        <w:rPr/>
      </w:pPr>
      <w:r>
        <w:rPr>
          <w:rFonts w:eastAsia="Arial" w:cs="Segoe UI" w:ascii="Georgia" w:hAnsi="Georgia"/>
        </w:rPr>
        <w:t xml:space="preserve">Πώς μπορούν να βελτιωθούν οι υφιστάμενες διαδικασίες δημόσιας συμμετοχής, αλλά και ποιοι νέοι τρόποι μπορούν να προβλεφθούν για την ενίσχυση της συμμετοχής των πολιτών κατά τη διαμόρφωση νόμων και πολιτικών για το περιβάλλον; Το σχετικό </w:t>
      </w:r>
      <w:r>
        <w:rPr>
          <w:rFonts w:eastAsia="Arial" w:cs="Segoe UI" w:ascii="Georgia" w:hAnsi="Georgia"/>
          <w:lang w:val="en-US"/>
        </w:rPr>
        <w:t xml:space="preserve">link </w:t>
      </w:r>
      <w:hyperlink r:id="rId5">
        <w:r>
          <w:rPr>
            <w:rStyle w:val="InternetLink"/>
            <w:rFonts w:eastAsia="Arial" w:cs="Segoe UI" w:ascii="Georgia" w:hAnsi="Georgia"/>
          </w:rPr>
          <w:t>εδώ</w:t>
        </w:r>
      </w:hyperlink>
      <w:r>
        <w:rPr>
          <w:rFonts w:eastAsia="Arial" w:cs="Segoe UI" w:ascii="Georgia" w:hAnsi="Georgia"/>
        </w:rPr>
        <w:t>.</w:t>
      </w:r>
    </w:p>
    <w:p>
      <w:pPr>
        <w:pStyle w:val="ListParagraph"/>
        <w:numPr>
          <w:ilvl w:val="0"/>
          <w:numId w:val="1"/>
        </w:numPr>
        <w:spacing w:lineRule="auto" w:line="240" w:before="0" w:after="0"/>
        <w:ind w:left="-567" w:right="-58" w:hanging="360"/>
        <w:contextualSpacing/>
        <w:jc w:val="both"/>
        <w:rPr/>
      </w:pPr>
      <w:r>
        <w:rPr>
          <w:rFonts w:eastAsia="Arial" w:cs="Segoe UI" w:ascii="Georgia" w:hAnsi="Georgia"/>
        </w:rPr>
        <w:t xml:space="preserve">Πώς μπορούν να βελτιωθούν οι υφιστάμενες διαδικασίες δημόσιας συμμετοχής, αλλά και ποιοι νέοι τρόποι μπορούν να προβλεφθούν για την ενίσχυση της συμμετοχής των πολιτών κατά την εφαρμογή της κείμενης περιβαλλοντικής νομοθεσίας; Το σχετικό </w:t>
      </w:r>
      <w:r>
        <w:rPr>
          <w:rFonts w:eastAsia="Arial" w:cs="Segoe UI" w:ascii="Georgia" w:hAnsi="Georgia"/>
          <w:lang w:val="en-US"/>
        </w:rPr>
        <w:t xml:space="preserve">link </w:t>
      </w:r>
      <w:hyperlink r:id="rId6">
        <w:r>
          <w:rPr>
            <w:rStyle w:val="InternetLink"/>
            <w:rFonts w:eastAsia="Arial" w:cs="Segoe UI" w:ascii="Georgia" w:hAnsi="Georgia"/>
          </w:rPr>
          <w:t>εδώ</w:t>
        </w:r>
      </w:hyperlink>
      <w:r>
        <w:rPr>
          <w:rFonts w:eastAsia="Arial" w:cs="Segoe UI" w:ascii="Georgia" w:hAnsi="Georgia"/>
        </w:rPr>
        <w:t>.</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Normal"/>
        <w:spacing w:lineRule="auto" w:line="240" w:before="0" w:after="0"/>
        <w:ind w:left="-567" w:right="-58" w:hanging="0"/>
        <w:jc w:val="both"/>
        <w:rPr>
          <w:rFonts w:ascii="Georgia" w:hAnsi="Georgia" w:eastAsia="Arial" w:cs="Segoe UI"/>
          <w:b/>
          <w:b/>
        </w:rPr>
      </w:pPr>
      <w:r>
        <w:rPr>
          <w:rFonts w:eastAsia="Arial" w:cs="Segoe UI" w:ascii="Georgia" w:hAnsi="Georgia"/>
        </w:rPr>
        <w:t xml:space="preserve">Η νομική ομάδα του </w:t>
      </w:r>
      <w:r>
        <w:rPr>
          <w:rFonts w:eastAsia="Arial" w:cs="Segoe UI" w:ascii="Georgia" w:hAnsi="Georgia"/>
          <w:lang w:val="en-US"/>
        </w:rPr>
        <w:t>WWF</w:t>
      </w:r>
      <w:r>
        <w:rPr>
          <w:rFonts w:eastAsia="Arial" w:cs="Segoe UI" w:ascii="Georgia" w:hAnsi="Georgia"/>
        </w:rPr>
        <w:t xml:space="preserve"> Ελλάς, αλλά και η ομάδα του Οργανισμού Ανοιχτών Τεχνολογιών (ΕΕΛ/ΛΑΚ) θα μελετήσει όλα τα σχόλια και τις προτάσεις των πολιτών, προκειμένου στη συνέχεια και βάσει αυτών να διαμορφωθεί ένα ολοκληρωμένο σχέδιο πρότασης πολιτικής για τη βελτίωση των διαδικασιών δημόσιας συμμετοχής. Το σχέδιο αυτό θα τεθεί το αμέσως επόμενο διάστημα σε δημόσια διαβούλευση, μέσα στην πλατφόρμα του </w:t>
      </w:r>
      <w:r>
        <w:rPr>
          <w:rFonts w:eastAsia="Arial" w:cs="Segoe UI" w:ascii="Georgia" w:hAnsi="Georgia"/>
          <w:lang w:val="en-US"/>
        </w:rPr>
        <w:t>Ecodialogues</w:t>
      </w:r>
      <w:r>
        <w:rPr>
          <w:rFonts w:eastAsia="Arial" w:cs="Segoe UI" w:ascii="Georgia" w:hAnsi="Georgia"/>
        </w:rPr>
        <w:t>, με απώτερο στόχο</w:t>
      </w:r>
      <w:r>
        <w:rPr>
          <w:rFonts w:eastAsia="Arial" w:cs="Segoe UI" w:ascii="Georgia" w:hAnsi="Georgia"/>
          <w:b/>
        </w:rPr>
        <w:t xml:space="preserve"> το τελικό σχέδιο που θα προκύψει να κατατεθεί ενώπιον των αρμόδιων αρχών, προτείνοντας ένα φιλόδοξο, αλλά και ρεαλιστικό πλαίσιο για την ενίσχυση του ρόλου των πολιτών στη διαμόρφωση και εφαρμογή προτάσεων για τον περιβάλλον.</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t>Η νέα αυτή πλατφόρμα και οι διάλογοι που προωθεί έρχεται σε συνέχεια μιας σειράς διά ζώσης εκπαιδευτικών εργαστηρίων για τα περιβαλλοντικά δικαιώματα που υλοποιήθηκαν τους τελευταίους μήνες σε Αθήνα, Κοζάνη, Θεσσαλονίκη, Μυτιλήνη και Ηράκλειο Κρήτης και στα οποία συμμετείχαν συνολικά περισσότεροι από 150 ενεργοί πολίτες και δημόσιοι υπάλληλοι. Αντικείμενο των εργαστηρίων ήταν η γνωριμία και εξοικείωση των συμμετεχόντων με τις διαδικασίες δημόσιας συμμετοχής που αφορούν στα περιβαλλοντικά θέματα, αλλά και η συζήτηση και συνδιαμόρφωση προτάσεων για την ενίσχυση της δημόσιας συμμετοχής σε υφιστάμενες διαδικασίες λήψης αποφάσεων για το περιβάλλον ή ακόμη και η αναζήτηση νέων τρόπων συμμετοχής.</w:t>
      </w:r>
    </w:p>
    <w:p>
      <w:pPr>
        <w:pStyle w:val="Normal"/>
        <w:spacing w:lineRule="auto" w:line="240" w:before="0" w:after="0"/>
        <w:ind w:left="-567" w:right="-58" w:hanging="0"/>
        <w:jc w:val="both"/>
        <w:rPr>
          <w:rFonts w:ascii="Georgia" w:hAnsi="Georgia" w:eastAsia="Arial" w:cs="Segoe UI"/>
        </w:rPr>
      </w:pPr>
      <w:r>
        <w:rPr>
          <w:rFonts w:eastAsia="Arial" w:cs="Segoe UI" w:ascii="Georgia" w:hAnsi="Georgia"/>
        </w:rPr>
      </w:r>
    </w:p>
    <w:p>
      <w:pPr>
        <w:pStyle w:val="Normal"/>
        <w:spacing w:lineRule="auto" w:line="240" w:before="0" w:after="0"/>
        <w:ind w:left="-567" w:right="-57" w:hanging="0"/>
        <w:jc w:val="both"/>
        <w:rPr/>
      </w:pPr>
      <w:r>
        <w:rPr>
          <w:rFonts w:eastAsia="Arial" w:cs="Segoe UI" w:ascii="Georgia" w:hAnsi="Georgia"/>
        </w:rPr>
        <w:t xml:space="preserve">Οι παραπάνω δράσεις υλοποιούνται στο πλαίσιο </w:t>
      </w:r>
      <w:r>
        <w:rPr>
          <w:rFonts w:cs="Segoe UI" w:ascii="Georgia" w:hAnsi="Georgia"/>
        </w:rPr>
        <w:t>του έργου «</w:t>
      </w:r>
      <w:hyperlink r:id="rId7">
        <w:r>
          <w:rPr>
            <w:rStyle w:val="ListLabel11"/>
            <w:rFonts w:cs="Segoe UI" w:ascii="Georgia" w:hAnsi="Georgia"/>
            <w:color w:val="002060"/>
            <w:u w:val="single"/>
          </w:rPr>
          <w:t>Πολίτες για το περιβάλλον: Η εκπαίδευση ως εργαλείο αποτελεσματικής συμμετοχής στα κοινά και στη λήψη αποφάσεων</w:t>
        </w:r>
      </w:hyperlink>
      <w:r>
        <w:rPr>
          <w:rFonts w:cs="Segoe UI" w:ascii="Georgia" w:hAnsi="Georgia"/>
          <w:color w:val="002060"/>
          <w:u w:val="single"/>
        </w:rPr>
        <w:t>».</w:t>
      </w:r>
    </w:p>
    <w:p>
      <w:pPr>
        <w:pStyle w:val="Normal"/>
        <w:spacing w:lineRule="auto" w:line="240" w:before="0" w:after="0"/>
        <w:ind w:left="-567" w:right="-57" w:hanging="0"/>
        <w:jc w:val="both"/>
        <w:rPr>
          <w:rFonts w:ascii="Georgia" w:hAnsi="Georgia" w:cs="Segoe UI"/>
          <w:color w:val="002060"/>
          <w:u w:val="single"/>
        </w:rPr>
      </w:pPr>
      <w:r>
        <w:rPr>
          <w:rFonts w:cs="Segoe UI" w:ascii="Georgia" w:hAnsi="Georgia"/>
          <w:color w:val="002060"/>
          <w:u w:val="single"/>
        </w:rPr>
      </w:r>
    </w:p>
    <w:p>
      <w:pPr>
        <w:pStyle w:val="Normal1"/>
        <w:spacing w:lineRule="auto" w:line="240"/>
        <w:ind w:left="-567" w:right="-57" w:hanging="0"/>
        <w:jc w:val="both"/>
        <w:rPr/>
      </w:pPr>
      <w:r>
        <w:rPr>
          <w:rFonts w:ascii="Georgia" w:hAnsi="Georgia"/>
        </w:rPr>
        <w:t xml:space="preserve">Το έργο «Πολίτες για το Περιβάλλον» που ξεκίνησε να υλοποιείται τον Απρίλιο 2021, έχει ως στόχο την ενδυνάμωση της φωνής των πολιτών προκειμένου να συμμετέχουν σε διαδικασίες λήψης αποφάσεων που αφορούν περιβαλλοντικά θέματα. Μέσα από μία σειρά εργαστηρίων και εκπαιδευτικών εργαλείων που υπάρχουν αναρτημένα στην πλατφόρμα του έργου </w:t>
      </w:r>
      <w:hyperlink r:id="rId8">
        <w:r>
          <w:rPr>
            <w:rStyle w:val="ListLabel12"/>
            <w:rFonts w:ascii="Georgia" w:hAnsi="Georgia"/>
            <w:color w:val="002060"/>
            <w:u w:val="single"/>
          </w:rPr>
          <w:t>citizens4environment.wwf.gr</w:t>
        </w:r>
      </w:hyperlink>
      <w:r>
        <w:rPr>
          <w:rFonts w:ascii="Georgia" w:hAnsi="Georgia"/>
        </w:rPr>
        <w:t xml:space="preserve">, οι πολίτες μπορούν να βρουν τρόπους για προστατεύσουν τεκμηριωμένα και αποτελεσματικά τον τόπο τους. Το έργο θα ολοκληρωθεί τον Σεπτέμβριο 2023 με την συνδιαμόρφωση από κοινού με την κοινωνία των πολιτών μίας πρότασης πολιτικής για την βελτίωση των διαδικασιών δημόσιας συμμετοχής. Μια πρόταση για ουσιαστική βελτίωση όλων των διαδικασιών δημόσιας συμμετοχής, που εφόσον υιοθετηθεί από την Πολιτεία, θα ανοίξει τον δρόμο για μεγαλύτερη και πιο ουσιαστική συμμετοχή όλων μας στις αποφάσεις και τις διαδικασίες που τόσο άμεσα επηρεάζουν την ίδια μας τη ζωή. Το περιβάλλον είναι το σπίτι μας και η προστασία του είναι ο μόνος τρόπος για να διασφαλίσουμε το μέλλον μας! </w:t>
      </w:r>
    </w:p>
    <w:p>
      <w:pPr>
        <w:pStyle w:val="Normal1"/>
        <w:spacing w:lineRule="auto" w:line="240"/>
        <w:ind w:left="-567" w:right="-57" w:hanging="0"/>
        <w:jc w:val="both"/>
        <w:rPr>
          <w:rFonts w:ascii="Georgia" w:hAnsi="Georgia"/>
        </w:rPr>
      </w:pPr>
      <w:r>
        <w:rPr>
          <w:rFonts w:ascii="Georgia" w:hAnsi="Georgia"/>
        </w:rPr>
      </w:r>
    </w:p>
    <w:p>
      <w:pPr>
        <w:pStyle w:val="Normal1"/>
        <w:spacing w:lineRule="auto" w:line="240"/>
        <w:ind w:left="-567" w:right="-57" w:hanging="0"/>
        <w:jc w:val="both"/>
        <w:rPr/>
      </w:pPr>
      <w:r>
        <w:rPr>
          <w:rFonts w:ascii="Georgia" w:hAnsi="Georgia"/>
        </w:rPr>
        <w:t xml:space="preserve">Tο έργο «Πολίτες για το Περιβάλλον» υλοποιείται στο πλαίσιο του προγράμματος Activecitizensfund, με φορέα υλοποίησης το WWF Ελλάς και εταίρο την Εταιρεία Ελεύθερου Λογισμικού/Λογισμικού Ανοικτού Κώδικα (ΕΕΛ/ΛΑΚ). Το πρόγραμμα Activecitizensfund,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Grants.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hyperlink r:id="rId9">
        <w:r>
          <w:rPr>
            <w:rStyle w:val="ListLabel12"/>
            <w:rFonts w:ascii="Georgia" w:hAnsi="Georgia"/>
            <w:color w:val="002060"/>
            <w:u w:val="single"/>
          </w:rPr>
          <w:t>Active citizens fund</w:t>
        </w:r>
      </w:hyperlink>
      <w:r>
        <w:rPr>
          <w:rFonts w:ascii="Georgia" w:hAnsi="Georgia"/>
        </w:rPr>
        <w:t xml:space="preserve"> για την Ελλάδα έχουν αναλάβει από κοινού το </w:t>
      </w:r>
      <w:hyperlink r:id="rId10">
        <w:r>
          <w:rPr>
            <w:rStyle w:val="ListLabel12"/>
            <w:rFonts w:ascii="Georgia" w:hAnsi="Georgia"/>
            <w:color w:val="002060"/>
            <w:u w:val="single"/>
          </w:rPr>
          <w:t>Ίδρυμα Μποδοσάκη</w:t>
        </w:r>
      </w:hyperlink>
      <w:r>
        <w:rPr>
          <w:rFonts w:ascii="Georgia" w:hAnsi="Georgia"/>
          <w:color w:val="002060"/>
          <w:u w:val="single"/>
        </w:rPr>
        <w:t xml:space="preserve"> </w:t>
      </w:r>
      <w:bookmarkStart w:id="0" w:name="_GoBack"/>
      <w:bookmarkEnd w:id="0"/>
      <w:r>
        <w:rPr>
          <w:rFonts w:ascii="Georgia" w:hAnsi="Georgia"/>
        </w:rPr>
        <w:t xml:space="preserve">και το </w:t>
      </w:r>
      <w:hyperlink r:id="rId11">
        <w:r>
          <w:rPr>
            <w:rStyle w:val="ListLabel12"/>
            <w:rFonts w:ascii="Georgia" w:hAnsi="Georgia"/>
            <w:color w:val="002060"/>
            <w:u w:val="single"/>
          </w:rPr>
          <w:t>SolidarityNow</w:t>
        </w:r>
      </w:hyperlink>
      <w:r>
        <w:rPr>
          <w:rFonts w:ascii="Georgia" w:hAnsi="Georgia"/>
        </w:rPr>
        <w:t xml:space="preserve">. Περισσότερες πληροφορίες: </w:t>
      </w:r>
      <w:hyperlink r:id="rId12">
        <w:r>
          <w:rPr>
            <w:rStyle w:val="ListLabel12"/>
            <w:rFonts w:ascii="Georgia" w:hAnsi="Georgia"/>
            <w:color w:val="002060"/>
            <w:u w:val="single"/>
          </w:rPr>
          <w:t>www.activecitizensfund.gr</w:t>
        </w:r>
      </w:hyperlink>
      <w:r>
        <w:rPr>
          <w:rFonts w:ascii="Georgia" w:hAnsi="Georgia"/>
        </w:rPr>
        <w:t>.</w:t>
      </w:r>
    </w:p>
    <w:p>
      <w:pPr>
        <w:pStyle w:val="Normal1"/>
        <w:spacing w:lineRule="auto" w:line="240"/>
        <w:ind w:left="-567" w:right="-57" w:hanging="0"/>
        <w:jc w:val="both"/>
        <w:rPr>
          <w:rFonts w:ascii="Georgia" w:hAnsi="Georgia"/>
        </w:rPr>
      </w:pPr>
      <w:r>
        <w:rPr>
          <w:rFonts w:ascii="Georgia" w:hAnsi="Georgia"/>
        </w:rPr>
      </w:r>
    </w:p>
    <w:p>
      <w:pPr>
        <w:pStyle w:val="Normal1"/>
        <w:ind w:left="-567" w:right="-58" w:hanging="0"/>
        <w:jc w:val="both"/>
        <w:rPr/>
      </w:pPr>
      <w:r>
        <w:rPr>
          <w:rFonts w:eastAsia="Georgia" w:cs="Georgia" w:ascii="Georgia" w:hAnsi="Georgia"/>
          <w:b/>
          <w:color w:val="808080"/>
          <w:sz w:val="20"/>
          <w:szCs w:val="20"/>
          <w:lang w:eastAsia="en-US"/>
        </w:rPr>
        <w:t xml:space="preserve">Επικοινωνία με </w:t>
      </w:r>
      <w:r>
        <w:rPr>
          <w:rFonts w:eastAsia="Georgia" w:cs="Georgia" w:ascii="Georgia" w:hAnsi="Georgia"/>
          <w:b/>
          <w:color w:val="808080"/>
          <w:sz w:val="20"/>
          <w:szCs w:val="20"/>
          <w:lang w:val="en-GB" w:eastAsia="en-US"/>
        </w:rPr>
        <w:t>Media</w:t>
      </w:r>
      <w:r>
        <w:rPr>
          <w:rFonts w:eastAsia="Georgia" w:cs="Georgia" w:ascii="Georgia" w:hAnsi="Georgia"/>
          <w:b/>
          <w:color w:val="808080"/>
          <w:sz w:val="20"/>
          <w:szCs w:val="20"/>
          <w:lang w:eastAsia="en-US"/>
        </w:rPr>
        <w:t xml:space="preserve">: </w:t>
      </w:r>
      <w:r>
        <w:rPr>
          <w:rFonts w:eastAsia="Georgia" w:cs="Georgia" w:ascii="Georgia" w:hAnsi="Georgia"/>
          <w:color w:val="808080"/>
          <w:sz w:val="18"/>
          <w:szCs w:val="18"/>
          <w:lang w:eastAsia="en-US"/>
        </w:rPr>
        <w:t xml:space="preserve">Χρίστη Σωτηρίου, υπεύθυνη γραφείου Τύπου &amp;δημ. σχέσεων, </w:t>
      </w:r>
      <w:r>
        <w:rPr>
          <w:rFonts w:eastAsia="Georgia" w:cs="Georgia" w:ascii="Georgia" w:hAnsi="Georgia"/>
          <w:color w:val="808080"/>
          <w:sz w:val="18"/>
          <w:szCs w:val="18"/>
          <w:lang w:val="en-GB" w:eastAsia="en-US"/>
        </w:rPr>
        <w:t>WWF</w:t>
      </w:r>
      <w:r>
        <w:rPr>
          <w:rFonts w:eastAsia="Georgia" w:cs="Georgia" w:ascii="Georgia" w:hAnsi="Georgia"/>
          <w:color w:val="808080"/>
          <w:sz w:val="18"/>
          <w:szCs w:val="18"/>
          <w:lang w:eastAsia="en-US"/>
        </w:rPr>
        <w:t xml:space="preserve"> Ελλάς, κιν. 6947880699, </w:t>
      </w:r>
      <w:hyperlink r:id="rId13">
        <w:r>
          <w:rPr>
            <w:rStyle w:val="InternetLink"/>
            <w:rFonts w:eastAsia="Georgia" w:cs="Georgia" w:ascii="Georgia" w:hAnsi="Georgia"/>
            <w:sz w:val="18"/>
            <w:szCs w:val="18"/>
            <w:lang w:val="en-US" w:eastAsia="en-US"/>
          </w:rPr>
          <w:t>c</w:t>
        </w:r>
        <w:r>
          <w:rPr>
            <w:rStyle w:val="InternetLink"/>
            <w:rFonts w:eastAsia="Georgia" w:cs="Georgia" w:ascii="Georgia" w:hAnsi="Georgia"/>
            <w:sz w:val="18"/>
            <w:szCs w:val="18"/>
            <w:lang w:eastAsia="en-US"/>
          </w:rPr>
          <w:t>.</w:t>
        </w:r>
        <w:r>
          <w:rPr>
            <w:rStyle w:val="InternetLink"/>
            <w:rFonts w:eastAsia="Georgia" w:cs="Georgia" w:ascii="Georgia" w:hAnsi="Georgia"/>
            <w:sz w:val="18"/>
            <w:szCs w:val="18"/>
            <w:lang w:val="en-US" w:eastAsia="en-US"/>
          </w:rPr>
          <w:t>sotiriou</w:t>
        </w:r>
        <w:r>
          <w:rPr>
            <w:rStyle w:val="InternetLink"/>
            <w:rFonts w:eastAsia="Georgia" w:cs="Georgia" w:ascii="Georgia" w:hAnsi="Georgia"/>
            <w:sz w:val="18"/>
            <w:szCs w:val="18"/>
            <w:lang w:eastAsia="en-US"/>
          </w:rPr>
          <w:t>@</w:t>
        </w:r>
        <w:r>
          <w:rPr>
            <w:rStyle w:val="InternetLink"/>
            <w:rFonts w:eastAsia="Georgia" w:cs="Georgia" w:ascii="Georgia" w:hAnsi="Georgia"/>
            <w:sz w:val="18"/>
            <w:szCs w:val="18"/>
            <w:lang w:val="en-US" w:eastAsia="en-US"/>
          </w:rPr>
          <w:t>wwf</w:t>
        </w:r>
        <w:r>
          <w:rPr>
            <w:rStyle w:val="InternetLink"/>
            <w:rFonts w:eastAsia="Georgia" w:cs="Georgia" w:ascii="Georgia" w:hAnsi="Georgia"/>
            <w:sz w:val="18"/>
            <w:szCs w:val="18"/>
            <w:lang w:eastAsia="en-US"/>
          </w:rPr>
          <w:t>.</w:t>
        </w:r>
        <w:r>
          <w:rPr>
            <w:rStyle w:val="InternetLink"/>
            <w:rFonts w:eastAsia="Georgia" w:cs="Georgia" w:ascii="Georgia" w:hAnsi="Georgia"/>
            <w:sz w:val="18"/>
            <w:szCs w:val="18"/>
            <w:lang w:val="en-US" w:eastAsia="en-US"/>
          </w:rPr>
          <w:t>gr</w:t>
        </w:r>
      </w:hyperlink>
    </w:p>
    <w:sectPr>
      <w:headerReference w:type="default" r:id="rId14"/>
      <w:footerReference w:type="default" r:id="rId15"/>
      <w:type w:val="nextPage"/>
      <w:pgSz w:w="11906" w:h="16838"/>
      <w:pgMar w:left="1800" w:right="180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Georgi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lineRule="auto" w:line="240" w:before="0" w:after="0"/>
      <w:jc w:val="center"/>
      <w:rPr>
        <w:color w:val="000000"/>
      </w:rPr>
    </w:pPr>
    <w:r>
      <w:rPr/>
      <w:drawing>
        <wp:inline distT="0" distB="0" distL="0" distR="0">
          <wp:extent cx="2856865" cy="102044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2856865" cy="10204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lineRule="auto" w:line="240" w:before="0" w:after="0"/>
      <w:jc w:val="center"/>
      <w:rPr>
        <w:color w:val="000000"/>
      </w:rPr>
    </w:pPr>
    <w:r>
      <w:rPr/>
      <w:drawing>
        <wp:inline distT="0" distB="0" distL="0" distR="0">
          <wp:extent cx="4525645" cy="1005205"/>
          <wp:effectExtent l="0" t="0" r="0" b="0"/>
          <wp:docPr id="1" name="image2.jpg" descr="C:\Users\a.vafiadou\Downloads\ACF_compo_Ho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C:\Users\a.vafiadou\Downloads\ACF_compo_Hor_GR.jpg"/>
                  <pic:cNvPicPr>
                    <a:picLocks noChangeAspect="1" noChangeArrowheads="1"/>
                  </pic:cNvPicPr>
                </pic:nvPicPr>
                <pic:blipFill>
                  <a:blip r:embed="rId1"/>
                  <a:stretch>
                    <a:fillRect/>
                  </a:stretch>
                </pic:blipFill>
                <pic:spPr bwMode="auto">
                  <a:xfrm>
                    <a:off x="0" y="0"/>
                    <a:ext cx="4525645" cy="10052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5cb4"/>
    <w:pPr>
      <w:widowControl/>
      <w:bidi w:val="0"/>
      <w:spacing w:lineRule="auto" w:line="259" w:before="0" w:after="160"/>
      <w:jc w:val="left"/>
    </w:pPr>
    <w:rPr>
      <w:rFonts w:ascii="Calibri" w:hAnsi="Calibri" w:eastAsia="Calibri" w:cs="Calibri"/>
      <w:color w:val="auto"/>
      <w:kern w:val="0"/>
      <w:sz w:val="22"/>
      <w:szCs w:val="22"/>
      <w:lang w:val="el-GR" w:eastAsia="el-GR" w:bidi="ar-SA"/>
    </w:rPr>
  </w:style>
  <w:style w:type="paragraph" w:styleId="Heading1">
    <w:name w:val="Heading 1"/>
    <w:basedOn w:val="Normal"/>
    <w:next w:val="Normal"/>
    <w:qFormat/>
    <w:rsid w:val="00785cb4"/>
    <w:pPr>
      <w:keepNext w:val="true"/>
      <w:keepLines/>
      <w:spacing w:before="480" w:after="120"/>
      <w:outlineLvl w:val="0"/>
    </w:pPr>
    <w:rPr>
      <w:b/>
      <w:sz w:val="48"/>
      <w:szCs w:val="48"/>
    </w:rPr>
  </w:style>
  <w:style w:type="paragraph" w:styleId="Heading2">
    <w:name w:val="Heading 2"/>
    <w:basedOn w:val="Normal"/>
    <w:next w:val="Normal"/>
    <w:qFormat/>
    <w:rsid w:val="00785cb4"/>
    <w:pPr>
      <w:keepNext w:val="true"/>
      <w:keepLines/>
      <w:spacing w:before="360" w:after="80"/>
      <w:outlineLvl w:val="1"/>
    </w:pPr>
    <w:rPr>
      <w:b/>
      <w:sz w:val="36"/>
      <w:szCs w:val="36"/>
    </w:rPr>
  </w:style>
  <w:style w:type="paragraph" w:styleId="Heading3">
    <w:name w:val="Heading 3"/>
    <w:basedOn w:val="Normal"/>
    <w:next w:val="Normal"/>
    <w:qFormat/>
    <w:rsid w:val="00785cb4"/>
    <w:pPr>
      <w:keepNext w:val="true"/>
      <w:keepLines/>
      <w:spacing w:before="280" w:after="80"/>
      <w:outlineLvl w:val="2"/>
    </w:pPr>
    <w:rPr>
      <w:b/>
      <w:sz w:val="28"/>
      <w:szCs w:val="28"/>
    </w:rPr>
  </w:style>
  <w:style w:type="paragraph" w:styleId="Heading4">
    <w:name w:val="Heading 4"/>
    <w:basedOn w:val="Normal"/>
    <w:next w:val="Normal"/>
    <w:qFormat/>
    <w:rsid w:val="00785cb4"/>
    <w:pPr>
      <w:keepNext w:val="true"/>
      <w:keepLines/>
      <w:spacing w:before="240" w:after="40"/>
      <w:outlineLvl w:val="3"/>
    </w:pPr>
    <w:rPr>
      <w:b/>
      <w:sz w:val="24"/>
      <w:szCs w:val="24"/>
    </w:rPr>
  </w:style>
  <w:style w:type="paragraph" w:styleId="Heading5">
    <w:name w:val="Heading 5"/>
    <w:basedOn w:val="Normal"/>
    <w:next w:val="Normal"/>
    <w:qFormat/>
    <w:rsid w:val="00785cb4"/>
    <w:pPr>
      <w:keepNext w:val="true"/>
      <w:keepLines/>
      <w:spacing w:before="220" w:after="40"/>
      <w:outlineLvl w:val="4"/>
    </w:pPr>
    <w:rPr>
      <w:b/>
    </w:rPr>
  </w:style>
  <w:style w:type="paragraph" w:styleId="Heading6">
    <w:name w:val="Heading 6"/>
    <w:basedOn w:val="Normal"/>
    <w:next w:val="Normal"/>
    <w:qFormat/>
    <w:rsid w:val="00785cb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d61ad"/>
    <w:rPr>
      <w:color w:val="0000FF"/>
      <w:u w:val="single"/>
    </w:rPr>
  </w:style>
  <w:style w:type="character" w:styleId="HeaderChar" w:customStyle="1">
    <w:name w:val="Header Char"/>
    <w:basedOn w:val="DefaultParagraphFont"/>
    <w:link w:val="Header"/>
    <w:uiPriority w:val="99"/>
    <w:qFormat/>
    <w:rsid w:val="00011da4"/>
    <w:rPr/>
  </w:style>
  <w:style w:type="character" w:styleId="FooterChar" w:customStyle="1">
    <w:name w:val="Footer Char"/>
    <w:basedOn w:val="DefaultParagraphFont"/>
    <w:link w:val="Footer"/>
    <w:uiPriority w:val="99"/>
    <w:qFormat/>
    <w:rsid w:val="00011da4"/>
    <w:rPr/>
  </w:style>
  <w:style w:type="character" w:styleId="BalloonTextChar" w:customStyle="1">
    <w:name w:val="Balloon Text Char"/>
    <w:basedOn w:val="DefaultParagraphFont"/>
    <w:link w:val="BalloonText"/>
    <w:uiPriority w:val="99"/>
    <w:semiHidden/>
    <w:qFormat/>
    <w:rsid w:val="008028f6"/>
    <w:rPr>
      <w:rFonts w:ascii="Segoe UI" w:hAnsi="Segoe UI" w:cs="Segoe UI"/>
      <w:sz w:val="18"/>
      <w:szCs w:val="18"/>
    </w:rPr>
  </w:style>
  <w:style w:type="character" w:styleId="Annotationreference">
    <w:name w:val="annotation reference"/>
    <w:basedOn w:val="DefaultParagraphFont"/>
    <w:uiPriority w:val="99"/>
    <w:semiHidden/>
    <w:unhideWhenUsed/>
    <w:qFormat/>
    <w:rsid w:val="0054741d"/>
    <w:rPr>
      <w:sz w:val="16"/>
      <w:szCs w:val="16"/>
    </w:rPr>
  </w:style>
  <w:style w:type="character" w:styleId="CommentTextChar" w:customStyle="1">
    <w:name w:val="Comment Text Char"/>
    <w:basedOn w:val="DefaultParagraphFont"/>
    <w:link w:val="CommentText"/>
    <w:uiPriority w:val="99"/>
    <w:semiHidden/>
    <w:qFormat/>
    <w:rsid w:val="0054741d"/>
    <w:rPr>
      <w:sz w:val="20"/>
      <w:szCs w:val="20"/>
    </w:rPr>
  </w:style>
  <w:style w:type="character" w:styleId="CommentSubjectChar" w:customStyle="1">
    <w:name w:val="Comment Subject Char"/>
    <w:basedOn w:val="CommentTextChar"/>
    <w:link w:val="CommentSubject"/>
    <w:uiPriority w:val="99"/>
    <w:semiHidden/>
    <w:qFormat/>
    <w:rsid w:val="0054741d"/>
    <w:rPr>
      <w:b/>
      <w:bCs/>
      <w:sz w:val="20"/>
      <w:szCs w:val="20"/>
    </w:rPr>
  </w:style>
  <w:style w:type="character" w:styleId="Emphasis">
    <w:name w:val="Emphasis"/>
    <w:basedOn w:val="DefaultParagraphFont"/>
    <w:uiPriority w:val="20"/>
    <w:qFormat/>
    <w:rsid w:val="00887a98"/>
    <w:rPr>
      <w:i/>
      <w:iCs/>
    </w:rPr>
  </w:style>
  <w:style w:type="character" w:styleId="1" w:customStyle="1">
    <w:name w:val="Ανεπίλυτη αναφορά1"/>
    <w:basedOn w:val="DefaultParagraphFont"/>
    <w:uiPriority w:val="99"/>
    <w:semiHidden/>
    <w:unhideWhenUsed/>
    <w:qFormat/>
    <w:rsid w:val="00a61916"/>
    <w:rPr>
      <w:color w:val="605E5C"/>
      <w:shd w:fill="E1DFDD" w:val="clear"/>
    </w:rPr>
  </w:style>
  <w:style w:type="character" w:styleId="UnresolvedMention1" w:customStyle="1">
    <w:name w:val="Unresolved Mention1"/>
    <w:basedOn w:val="DefaultParagraphFont"/>
    <w:uiPriority w:val="99"/>
    <w:semiHidden/>
    <w:unhideWhenUsed/>
    <w:qFormat/>
    <w:rsid w:val="00121e3f"/>
    <w:rPr>
      <w:color w:val="605E5C"/>
      <w:shd w:fill="E1DFDD" w:val="clear"/>
    </w:rPr>
  </w:style>
  <w:style w:type="character" w:styleId="FollowedHyperlink">
    <w:name w:val="FollowedHyperlink"/>
    <w:basedOn w:val="DefaultParagraphFont"/>
    <w:uiPriority w:val="99"/>
    <w:semiHidden/>
    <w:unhideWhenUsed/>
    <w:qFormat/>
    <w:rsid w:val="00121e3f"/>
    <w:rPr>
      <w:color w:val="954F72" w:themeColor="followedHyperlink"/>
      <w:u w:val="single"/>
    </w:rPr>
  </w:style>
  <w:style w:type="character" w:styleId="UnresolvedMention" w:customStyle="1">
    <w:name w:val="Unresolved Mention"/>
    <w:basedOn w:val="DefaultParagraphFont"/>
    <w:uiPriority w:val="99"/>
    <w:semiHidden/>
    <w:unhideWhenUsed/>
    <w:qFormat/>
    <w:rsid w:val="006f71c1"/>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Arial"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Georgia" w:hAnsi="Georgia" w:eastAsia="Arial" w:cs="Segoe UI"/>
      <w:lang w:val="en-US"/>
    </w:rPr>
  </w:style>
  <w:style w:type="character" w:styleId="ListLabel9">
    <w:name w:val="ListLabel 9"/>
    <w:qFormat/>
    <w:rPr>
      <w:rFonts w:ascii="Georgia" w:hAnsi="Georgia" w:eastAsia="Arial" w:cs="Segoe UI"/>
    </w:rPr>
  </w:style>
  <w:style w:type="character" w:styleId="ListLabel10">
    <w:name w:val="ListLabel 10"/>
    <w:qFormat/>
    <w:rPr>
      <w:rFonts w:ascii="Georgia" w:hAnsi="Georgia" w:eastAsia="Arial" w:cs="Segoe UI"/>
      <w:b/>
    </w:rPr>
  </w:style>
  <w:style w:type="character" w:styleId="ListLabel11">
    <w:name w:val="ListLabel 11"/>
    <w:qFormat/>
    <w:rPr>
      <w:rFonts w:ascii="Georgia" w:hAnsi="Georgia" w:cs="Segoe UI"/>
      <w:color w:val="002060"/>
      <w:u w:val="single"/>
    </w:rPr>
  </w:style>
  <w:style w:type="character" w:styleId="ListLabel12">
    <w:name w:val="ListLabel 12"/>
    <w:qFormat/>
    <w:rPr>
      <w:rFonts w:ascii="Georgia" w:hAnsi="Georgia"/>
      <w:color w:val="002060"/>
      <w:u w:val="single"/>
    </w:rPr>
  </w:style>
  <w:style w:type="character" w:styleId="ListLabel13">
    <w:name w:val="ListLabel 13"/>
    <w:qFormat/>
    <w:rPr>
      <w:rFonts w:ascii="Georgia" w:hAnsi="Georgia" w:eastAsia="Georgia" w:cs="Georgia"/>
      <w:sz w:val="18"/>
      <w:szCs w:val="18"/>
      <w:lang w:val="en-US" w:eastAsia="en-US"/>
    </w:rPr>
  </w:style>
  <w:style w:type="character" w:styleId="ListLabel14">
    <w:name w:val="ListLabel 14"/>
    <w:qFormat/>
    <w:rPr>
      <w:rFonts w:ascii="Georgia" w:hAnsi="Georgia" w:eastAsia="Georgia" w:cs="Georgia"/>
      <w:sz w:val="18"/>
      <w:szCs w:val="18"/>
      <w:lang w:eastAsia="en-U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Georgia" w:hAnsi="Georgia" w:eastAsia="Arial" w:cs="Segoe UI"/>
      <w:lang w:val="en-US"/>
    </w:rPr>
  </w:style>
  <w:style w:type="character" w:styleId="ListLabel24">
    <w:name w:val="ListLabel 24"/>
    <w:qFormat/>
    <w:rPr>
      <w:rFonts w:ascii="Georgia" w:hAnsi="Georgia" w:eastAsia="Arial" w:cs="Segoe UI"/>
    </w:rPr>
  </w:style>
  <w:style w:type="character" w:styleId="ListLabel25">
    <w:name w:val="ListLabel 25"/>
    <w:qFormat/>
    <w:rPr>
      <w:rFonts w:ascii="Georgia" w:hAnsi="Georgia" w:eastAsia="Arial" w:cs="Segoe UI"/>
      <w:b/>
    </w:rPr>
  </w:style>
  <w:style w:type="character" w:styleId="ListLabel26">
    <w:name w:val="ListLabel 26"/>
    <w:qFormat/>
    <w:rPr>
      <w:rFonts w:ascii="Georgia" w:hAnsi="Georgia" w:cs="Segoe UI"/>
      <w:color w:val="002060"/>
      <w:u w:val="single"/>
    </w:rPr>
  </w:style>
  <w:style w:type="character" w:styleId="ListLabel27">
    <w:name w:val="ListLabel 27"/>
    <w:qFormat/>
    <w:rPr>
      <w:rFonts w:ascii="Georgia" w:hAnsi="Georgia"/>
      <w:color w:val="002060"/>
      <w:u w:val="single"/>
    </w:rPr>
  </w:style>
  <w:style w:type="character" w:styleId="ListLabel28">
    <w:name w:val="ListLabel 28"/>
    <w:qFormat/>
    <w:rPr>
      <w:rFonts w:ascii="Georgia" w:hAnsi="Georgia" w:eastAsia="Georgia" w:cs="Georgia"/>
      <w:sz w:val="18"/>
      <w:szCs w:val="18"/>
      <w:lang w:val="en-US" w:eastAsia="en-US"/>
    </w:rPr>
  </w:style>
  <w:style w:type="character" w:styleId="ListLabel29">
    <w:name w:val="ListLabel 29"/>
    <w:qFormat/>
    <w:rPr>
      <w:rFonts w:ascii="Georgia" w:hAnsi="Georgia" w:eastAsia="Georgia" w:cs="Georgia"/>
      <w:sz w:val="18"/>
      <w:szCs w:val="18"/>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rsid w:val="00785cb4"/>
    <w:pPr>
      <w:keepNext w:val="true"/>
      <w:keepLines/>
      <w:spacing w:before="480" w:after="120"/>
    </w:pPr>
    <w:rPr>
      <w:b/>
      <w:sz w:val="72"/>
      <w:szCs w:val="72"/>
    </w:rPr>
  </w:style>
  <w:style w:type="paragraph" w:styleId="NormalWeb">
    <w:name w:val="Normal (Web)"/>
    <w:basedOn w:val="Normal"/>
    <w:uiPriority w:val="99"/>
    <w:semiHidden/>
    <w:unhideWhenUsed/>
    <w:qFormat/>
    <w:rsid w:val="008d61ad"/>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011da4"/>
    <w:pPr>
      <w:tabs>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011da4"/>
    <w:pPr>
      <w:tabs>
        <w:tab w:val="center" w:pos="4320" w:leader="none"/>
        <w:tab w:val="right" w:pos="8640" w:leader="none"/>
      </w:tabs>
      <w:spacing w:lineRule="auto" w:line="240" w:before="0" w:after="0"/>
    </w:pPr>
    <w:rPr/>
  </w:style>
  <w:style w:type="paragraph" w:styleId="BalloonText">
    <w:name w:val="Balloon Text"/>
    <w:basedOn w:val="Normal"/>
    <w:link w:val="BalloonTextChar"/>
    <w:uiPriority w:val="99"/>
    <w:semiHidden/>
    <w:unhideWhenUsed/>
    <w:qFormat/>
    <w:rsid w:val="008028f6"/>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54741d"/>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4741d"/>
    <w:pPr/>
    <w:rPr>
      <w:b/>
      <w:bCs/>
    </w:rPr>
  </w:style>
  <w:style w:type="paragraph" w:styleId="Subtitle">
    <w:name w:val="Subtitle"/>
    <w:basedOn w:val="Normal"/>
    <w:next w:val="Normal"/>
    <w:qFormat/>
    <w:rsid w:val="00a43875"/>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0c2c9b"/>
    <w:pPr>
      <w:spacing w:before="0" w:after="160"/>
      <w:ind w:left="720" w:hanging="0"/>
      <w:contextualSpacing/>
    </w:pPr>
    <w:rPr/>
  </w:style>
  <w:style w:type="paragraph" w:styleId="Normal1" w:customStyle="1">
    <w:name w:val="Normal1"/>
    <w:qFormat/>
    <w:rsid w:val="00a220cf"/>
    <w:pPr>
      <w:widowControl/>
      <w:bidi w:val="0"/>
      <w:spacing w:lineRule="auto" w:line="276" w:before="0" w:after="0"/>
      <w:jc w:val="left"/>
    </w:pPr>
    <w:rPr>
      <w:rFonts w:ascii="Arial" w:hAnsi="Arial" w:eastAsia="Arial" w:cs="Arial"/>
      <w:color w:val="auto"/>
      <w:kern w:val="0"/>
      <w:sz w:val="22"/>
      <w:szCs w:val="22"/>
      <w:lang w:val="el-GR" w:eastAsia="el-G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odialogues.gr/" TargetMode="External"/><Relationship Id="rId3" Type="http://schemas.openxmlformats.org/officeDocument/2006/relationships/hyperlink" Target="https://ecodialogues.gr/threads" TargetMode="External"/><Relationship Id="rId4" Type="http://schemas.openxmlformats.org/officeDocument/2006/relationships/hyperlink" Target="https://ecodialogues.gr/threads/dimosia-symmetoxi-sti-lipsi-apofaseon-gia-erga-kai-sxedia" TargetMode="External"/><Relationship Id="rId5" Type="http://schemas.openxmlformats.org/officeDocument/2006/relationships/hyperlink" Target="https://ecodialogues.gr/threads/dimosia-symmetoxi-sti-nomothetiki-diadikasia" TargetMode="External"/><Relationship Id="rId6" Type="http://schemas.openxmlformats.org/officeDocument/2006/relationships/hyperlink" Target="https://ecodialogues.gr/threads/dimosia-symmetoxi-stin-efarmogi-tis-nomothesias" TargetMode="External"/><Relationship Id="rId7" Type="http://schemas.openxmlformats.org/officeDocument/2006/relationships/hyperlink" Target="https://citizens4environment.wwf.gr/" TargetMode="External"/><Relationship Id="rId8" Type="http://schemas.openxmlformats.org/officeDocument/2006/relationships/hyperlink" Target="https://citizens4environment.wwf.gr/" TargetMode="External"/><Relationship Id="rId9" Type="http://schemas.openxmlformats.org/officeDocument/2006/relationships/hyperlink" Target="https://www.activecitizensfund.gr/" TargetMode="External"/><Relationship Id="rId10" Type="http://schemas.openxmlformats.org/officeDocument/2006/relationships/hyperlink" Target="https://www.bodossaki.gr/" TargetMode="External"/><Relationship Id="rId11" Type="http://schemas.openxmlformats.org/officeDocument/2006/relationships/hyperlink" Target="https://www.solidaritynow.org/" TargetMode="External"/><Relationship Id="rId12" Type="http://schemas.openxmlformats.org/officeDocument/2006/relationships/hyperlink" Target="http://www.activecitizensfund.gr/" TargetMode="External"/><Relationship Id="rId13" Type="http://schemas.openxmlformats.org/officeDocument/2006/relationships/hyperlink" Target="mailto:c.sotiriou@wwf.g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roundtripDataSignature="AMtx7mgizTgzPL4T0g42noIlXVR4utjfjg==">AMUW2mV3Pr5OYTbLvTNmeIuao/ua0PU/8cCUwe0OFIdUG4SLZYsRGHWwyX5KptsyiUr2lNq9cfQ8BFlEw/aIlZP9ZY1jRHxyT852mFw5wxrEQjF7IGIBMmUJ8H4jfklKeGtZH/KDnki/zF35O1IZfTjKEYKRSk/5VGje2/55gtddeikM0bOX5X/4AQsWk8+4+52HQL7zgNbSCAu8ikn7aLqe24+GPYCWJ10Jt4BTCVd6iccJCjdFS9Kck4i99WuQAmrB469QMBEFMWYQGvSFHKSsm1XusCuU+GyLiJmG4NVrXQkARMfLSvDgfRiSgUs04XbrzPnodkrtihPZJ0H5AsWFoSJfIDpfX/h++hQ9fOcdsG1w7tdgMwaAePHafMFsL4pz6fBOnwjz5ZtpA1F5paCbN9PG8rm6XLap3QGkZi7k9ySxS2IUFVNgwrxFwKRWs3/EBVhNG0fVDG+Bk+9vysjP6DP6SuOPWkfDF8yP+46V/gPtq09GB/W8hY/u36RlHJvyb0FugzaNGjMgqOU7b5rbtQDyExqgZ5j1F5Jc+FKMVV1btb9kJy0VxiM0MCkv3AfRzDf8cur36hxkNw10JUqvYWAxtiCR0oDWhrtkeXf1IjYbsFeQouTvyANSPzI+Ia/fQWfbk1mjY+xj04UmwbK7FlEwbeDKThYy91uD6c4UUPsKpkr9/za2ehQrbOvp0iP8NW5b9SkUc+PgQ/kVkecLfpImoRzZ78l4iF1n+YfinVqsMzclSXxDaPUm7UxbTKFPQYseHegIpI5ZwkULbbovCHTvMbaF5V3UdJkBdwf0Cp5P5se9eGlv6eF+jUUNwUAY8ywgMAc/BUKIeejzfUUrDZPgG4bO8EjtATM8xSa+wb7t4O2zcs23C5uGLf8bx6V9YYfNqfNh9cmGBTafKUcKpe3QeA32QkQZ4SwasctV+aKeQ9MPthhMmWGIMRn2E+Ga+WaiPmAINGH1y6n4hss+YC2WNJKjc1uN1pdO86eY4PfO7X/nOT5Q500XWspjkjdxZGzN2Qvo+mD9jV2DUcnrKLY8HcVch18tNMB9o2+FZuluJibK+E+i3z2dINS+b8SS7el0hyBxP5RvQnaXS4X0MIzXcEXoXZAzuQIvYRnMkf5+SgQthY1NdVX9HzSldQ0r2WMTTXo+YuMtnm3qZz5yyW02pN7FOqDQPohhYdAdCmiPtOuq4wrbnj98JhdpXBerzCYt/LG2p016Bo/EJT9xkrG7UqcROK+iT/Q95Tn9v5hVxSVL4kARdfxnDdlK5FaTCkf6sIzeJzPq5WAwQVmH8Q4q0KngifhhMqO1HC6a7wFZRx6TjQGJjKTl58KaglEkA3e20Gf8kBu/ZMXM4/Hi68tH1hdefsyJz7E3CzMZTa8aQNmbN6g7PFNeLO6coQzI+gTowzQBpRxy+6g5mLqj6Nl+74irZ2g7KmmGuYlaDXA1vB1jta2knWzXI2tXbxazm9SM1X/nV+nWMsh6Mpb34+rtmYqhEMW9YyMQ49TX2F3Houv6J4F+1ZDvsmR3oS1WmOt2zPCDJrObRMlTGIuPd4GQVEWLb6M7njhq3Ih6c7EUlcKRz2rjgRxZGYDMYZNKWyJkPIS05J9lGM0lOmo+qhGfwJbgWmB4bMCR9RqXYPT1a3/6l9qGK/Wsc4TckpH1XTQ113OxX8Cyl37c27I5u++wiOFx+TqbtdlhdOhBTiddvQPdyB/jyW7GNtH54wp4x5DLNYOsuun2RaQE3M85dprIHJU7RCtoDcVysexzwe5y9SuS/uhSCC6aOzLIZkgvc/womkuKvAY5LCN3nwnnWbySuTRQ4saP1TPF2LttWYlQ4pGAY4BURxCcVArJ7gxIVZJ1OlFqNoR9MsUoq+5ncPZ/eD2Fh3aaBqawfqGq6447XG4czl78MawuoeUkISJKZv4T1Ixi3wXV/070bxb7I9q7OlVFVEaOMUWYVwGNVrHZe4OguEH+mKpnrvcXFsAe3YIVzgDvSpCQ8SVsEtTb2XsuNSEywx7aIA7OgDr0IkcTuCv5oBYO9bbOriImSHgHGCH+SHcNufiSOcfDUiXCqCYkGUbKeCsE2DDvbqVp0c4VqBCydsOooFf4WtpRAmAQ3OHZw7rUUcO/nMBBSxSbCfSZI9/SJ/d9JBB6HBcl4F8JyACegzPDcgulu/fHz0njrWEWO8POnrWAhUW0KhVSCVbwRP5HkjrawRnYiPt5bCE7XQAcNt3cwbZ3uzCPZ7rZySvS0bZ0BYs8UMQ+P/ZMvbJ9200AR8yPpRT7gjIwNVfe6iMD2yGKk7Dgydvkq6iJmLyAjRccT7KiVaGEqWivGd1e9E0Yd5g4YbsgSU7iNI9l4kHqhGXWKStrkgvOayj/r5rjs9HFpuRh/1G7q3LTKwflVlYI/1suUL2EO2p5Xe2K5ZnpGMqJlIDTj0Qa1e7WdiLZ8Skd5cza+FC2QghdaP1f9VBbOtLbslmFU2ob+RovKMS4alok4jjjl3qYnklrI5VY5D5oSNFX7baZAoZCP8Ah5+sahs25DmNNWAAoMedG9FrbryTgzFs3cozkocTFopjOt7phFAaD69+1h8/6Pje752OSGnsn3W0Ff1b5lLzJ5wSRWT/m2CaDnBXyfsp4mX/T5uy1D9jUF2H7BQ4AE8Pw4PJHG40CooAJqUDG1ZuG1FfpPtuczMPa0H9PquwX+Z3DnyJFZ2RY4oij5zgJxcd3q447uKNRKUrtCrA+MzTi+TrVczpfdurZnnU4ST9LAOFrJ7+zMAe7xV4jR9frH4uyznWwcjG90+TWpUTUkESFNXrRx+AyXjEMPTU3MVz5MJMvhL+9UHWQWPbIxHLtDDiOC4jp91/18uD7ZvELag0ndcrZP6mkcxYm+zgu3ggH0BFI5umgR8dQHGRB8VxHAVHPqhHgX8FLQH9g6q35KpeBgoHI4t6cDZUgsXIyA1iO4Co2f20CPfWRphV58L4SBLPKigOcU3QEIyvdZMrpIu+nKIBbdJOzLGJy1laHsXsMLH/qhPtvoi0diWYCMkh+rXyPiDzC4KWacUTjj6FZ51WKsluM6zpzkCz6ZP2nKef/pBcEmVHTNgiPcv4FWEDhOHLUvush32QIX6fz+WSmpRdHNohdtQgI042N91pwxhXS3hYcEZqBl8+UOFJNdVLfsd78tZGsBEP9XH03+PpIekkffmM2JwwVuNrQAkrlnTdRCTCdZfwnekROxj0h2Sd8fMVHJ241CArCvw3Rsi/JLAXOwMVpvia9xn/TtGj/xGLTXqtMYm+qyy8iOI8PZeFB5AUN3Kfv/0S8fVDAr0LcS9ZmrereiscNTngnzCaoHSMKDVW5row45gtNzfUIoOgjLp1F6AvP4Ts4Ou+EI5UpcUQTO1yoNZyOO7vawHRdJ20EiS1p5P0NxdP0j5GksE0ljn1qeLtUiutNYlexR/xia4vIGITb/UARR2Uxlvu9tNqBVKS/wJB2FJUmid6gfKC7SC5c8gAswiYbLdJO8xIb83mFqCLex/p8gtVHksm48OceOj41+JXCLINBY6wDV0qLNMOXVZwdgfETDAdAxdjEk4p2/rFgZbwHW1+O+L25dPprC2q9byeMWUm1Oi3Ewn6bhDTRkFKd/G1Lawt0DaRCsbPxmW8e6F6Vhv6oep0iTuALnnpAcMN15v8+E7yuBAyPbCePXJJSqOlLeigKoYMk8FhQT1EZV+2trqiYu954icBCyXa3vqMyhMCo8Lb9PtdZuCRbRo7JXr9y2B1fCh5lsN1c2jZRvPdEHEC9fl1KiRO8OhDLS3yNyAhx1JSX8fIClM12AQAiqz/0fLtbP8ZUYArEYN6gRzJgJN1YR7QdcAMOFuMVWSDonFjbTYQgQIwhmfl0JWxAzBs9d+HZoz+ejUxckZrGomkA7CaK20pLQyrAMGMcToH1hnicuJjPV8Xl/+tEutMnmGfmZVJqDOMUjFGdE+p7GS49u7E7HX9GTJqdUm5C/GlOAzUNktXhznRvUf4Ti0aoew9dXi3vRSR9MMMBjw5ug5ciXa7oplPQaAIS7EGWbIisgEofXHFgh6tFAe6mJW2u7CxW1mHsxhjXJqheogfaYwZFudxhrB0uEzQREzg0tPLLPrRIRyH9H5xdnOzaaN5V9Q0MDWfVn9j6wRg8mRqH66Q8UT78ew/U/vi8PL9XjXSpA25YNmPrQn5x+bwGdMysdpNsoYHXwz/Lylm1MjJZ3tqSnCA+otXhmXJH/lmKPPw+5W/B/vjfxzZesWk/MDF4IykR3J7h0YMl3dzf17TJ/kzSZoa+ykLZ86zXvf6RK/YtJGjcvILLIo3tvEpqekkXtzOj/InaH4NLJwHmXhzTdkSy0sG6a5JpBbqszZomeJ25Eu+jlSr8jqC4RJXV3S5nqdW5pXb0yXc9zT6sDdiq2DiTFA3D8bk6UeVi+AC2xY9S8NL+J6rZPp/G5vShfTwU6VxJeRq7cYp38fx+tt0A/flpCJF0I/iR+fyCMd2vGLEaV610Vh68uypSGGefATe2qfhxOlEX4hb9isYQwrpEP9O9whPzgzt0GpfwKCLLAz0TmoQ5KScCxaB7SZEDAgPU80SFTgYMG0F8RG/VdN6VlHLZN4/u8MO7m2hFUWqCQqqgHRKjRDchpXLPnmPJIaog1eDvoza7O0TlM40PpJ3WfXo/f+LVHXrk1N/8eWf/O1bOIbyD+ZGgYSKbx/6i7agUDtNQ0oJmdWc10vszLaYwY9cBBDWm52oDNttoYGFIeFQdnbWjjkC9p9par4G5pFwMnN7GUKzRsSwDP0amT5lMQh2CxUpij0Yu00wdKtY8iq4UiozClBaCUuaGX/rbdxmu78pEpY4zJIpmj1TrNavD8XlzdiiVQwzDXrgaMd2k74jkPz+LPBoB2jLQKPrC35Ur3sSVQqWnyUa1pM4aJJTHgTcmXwQsOrDgX3mB3tos4qv8LTfIPUdqewYHJp3BJ1Z9Z3L+o1rjs4fyEz9Qg5zC4wAHSr075kTdSdLsUHAAiCBj</go:docsCustomData>
</go:gDocsCustomXmlDataStorage>
</file>

<file path=customXml/itemProps1.xml><?xml version="1.0" encoding="utf-8"?>
<ds:datastoreItem xmlns:ds="http://schemas.openxmlformats.org/officeDocument/2006/customXml" ds:itemID="{DBE07559-9D96-4787-AA21-7C740D44A1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LibreOffice/6.0.7.3$Linux_X86_64 LibreOffice_project/00m0$Build-3</Application>
  <Pages>3</Pages>
  <Words>912</Words>
  <Characters>5384</Characters>
  <CharactersWithSpaces>6304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2023-03-07T09:32:00Z</dcterms:created>
  <dc:creator>Anna Vafiadou</dc:creator>
  <dc:description/>
  <dc:language>el-GR</dc:language>
  <cp:lastModifiedBy/>
  <dcterms:modified xsi:type="dcterms:W3CDTF">2023-03-29T11:51:24Z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