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jpeg" ContentType="image/jpe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drawing>
          <wp:inline distT="0" distB="0" distL="0" distR="0">
            <wp:extent cx="4329430" cy="1165860"/>
            <wp:effectExtent l="0" t="0" r="0" b="0"/>
            <wp:docPr id="1" name="Εικόνα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3" descr=""/>
                    <pic:cNvPicPr>
                      <a:picLocks noChangeAspect="1" noChangeArrowheads="1"/>
                    </pic:cNvPicPr>
                  </pic:nvPicPr>
                  <pic:blipFill>
                    <a:blip r:embed="rId2"/>
                    <a:stretch>
                      <a:fillRect/>
                    </a:stretch>
                  </pic:blipFill>
                  <pic:spPr bwMode="auto">
                    <a:xfrm>
                      <a:off x="0" y="0"/>
                      <a:ext cx="4329430" cy="1165860"/>
                    </a:xfrm>
                    <a:prstGeom prst="rect">
                      <a:avLst/>
                    </a:prstGeom>
                  </pic:spPr>
                </pic:pic>
              </a:graphicData>
            </a:graphic>
          </wp:inline>
        </w:drawing>
      </w:r>
      <w:r>
        <w:rPr>
          <w:rStyle w:val="Style8"/>
          <w:rFonts w:ascii="Liberation Sans" w:hAnsi="Liberation Sans"/>
          <w:b/>
          <w:bCs/>
        </w:rPr>
        <w:tab/>
      </w:r>
    </w:p>
    <w:p>
      <w:pPr>
        <w:pStyle w:val="Normal"/>
        <w:rPr>
          <w:rFonts w:ascii="Liberation Sans" w:hAnsi="Liberation Sans"/>
        </w:rPr>
      </w:pPr>
      <w:r>
        <w:rPr>
          <w:rFonts w:ascii="Liberation Sans" w:hAnsi="Liberation Sans"/>
        </w:rPr>
      </w:r>
    </w:p>
    <w:p>
      <w:pPr>
        <w:pStyle w:val="Normal"/>
        <w:rPr>
          <w:rFonts w:ascii="Liberation Sans" w:hAnsi="Liberation Sans"/>
        </w:rPr>
      </w:pPr>
      <w:r>
        <w:rPr>
          <w:rFonts w:ascii="Liberation Sans" w:hAnsi="Liberation Sans"/>
        </w:rPr>
      </w:r>
    </w:p>
    <w:p>
      <w:pPr>
        <w:pStyle w:val="Normal"/>
        <w:spacing w:lineRule="auto" w:line="360"/>
        <w:jc w:val="right"/>
        <w:rPr>
          <w:rFonts w:ascii="Liberation Sans" w:hAnsi="Liberation Sans"/>
          <w:sz w:val="22"/>
          <w:szCs w:val="22"/>
        </w:rPr>
      </w:pPr>
      <w:r>
        <w:rPr>
          <w:rFonts w:ascii="Liberation Sans" w:hAnsi="Liberation Sans"/>
          <w:sz w:val="22"/>
          <w:szCs w:val="22"/>
        </w:rPr>
        <w:t>Αθήνα, 22 Μαρτίου 2024</w:t>
      </w:r>
    </w:p>
    <w:p>
      <w:pPr>
        <w:pStyle w:val="Normal"/>
        <w:spacing w:lineRule="auto" w:line="360"/>
        <w:rPr>
          <w:rFonts w:ascii="Liberation Sans" w:hAnsi="Liberation Sans"/>
          <w:sz w:val="22"/>
          <w:szCs w:val="22"/>
        </w:rPr>
      </w:pPr>
      <w:r>
        <w:rPr>
          <w:rFonts w:ascii="Liberation Sans" w:hAnsi="Liberation Sans"/>
          <w:sz w:val="22"/>
          <w:szCs w:val="22"/>
        </w:rPr>
      </w:r>
    </w:p>
    <w:p>
      <w:pPr>
        <w:pStyle w:val="Normal"/>
        <w:spacing w:lineRule="auto" w:line="360"/>
        <w:rPr>
          <w:rFonts w:ascii="Liberation Sans" w:hAnsi="Liberation Sans"/>
          <w:sz w:val="22"/>
          <w:szCs w:val="22"/>
        </w:rPr>
      </w:pPr>
      <w:r>
        <w:rPr>
          <w:rFonts w:ascii="Liberation Sans" w:hAnsi="Liberation Sans"/>
          <w:sz w:val="22"/>
          <w:szCs w:val="22"/>
        </w:rPr>
      </w:r>
    </w:p>
    <w:p>
      <w:pPr>
        <w:pStyle w:val="Normal"/>
        <w:keepNext w:val="false"/>
        <w:keepLines w:val="false"/>
        <w:spacing w:lineRule="auto" w:line="360" w:before="480" w:after="120"/>
        <w:jc w:val="center"/>
        <w:rPr>
          <w:rFonts w:ascii="Liberation Sans" w:hAnsi="Liberation Sans"/>
          <w:sz w:val="22"/>
          <w:szCs w:val="22"/>
        </w:rPr>
      </w:pPr>
      <w:bookmarkStart w:id="0" w:name="__DdeLink__2_1708691703"/>
      <w:bookmarkEnd w:id="0"/>
      <w:r>
        <w:rPr>
          <w:rFonts w:ascii="Liberation Sans" w:hAnsi="Liberation Sans"/>
          <w:b/>
          <w:bCs/>
          <w:sz w:val="22"/>
          <w:szCs w:val="22"/>
        </w:rPr>
        <w:t>ΔΕΛΤΙΟ ΤΥΠΟΥ</w:t>
      </w:r>
    </w:p>
    <w:p>
      <w:pPr>
        <w:pStyle w:val="Normal"/>
        <w:spacing w:lineRule="auto" w:line="360"/>
        <w:jc w:val="center"/>
        <w:rPr>
          <w:rFonts w:ascii="Liberation Sans" w:hAnsi="Liberation Sans"/>
          <w:sz w:val="22"/>
          <w:szCs w:val="22"/>
        </w:rPr>
      </w:pPr>
      <w:r>
        <w:rPr>
          <w:rFonts w:ascii="Liberation Sans" w:hAnsi="Liberation Sans"/>
          <w:b/>
          <w:bCs/>
          <w:sz w:val="22"/>
          <w:szCs w:val="22"/>
        </w:rPr>
        <w:t>Το Εθνικό Μητρώο Διαδικασιών  βραβεύτηκε στο Πανευρωπαϊκό Πρόγραμμα EPSA   του  Ευρωπαϊκού Ινστιτούτου Δημόσιας Διοίκησης</w:t>
      </w:r>
    </w:p>
    <w:p>
      <w:pPr>
        <w:pStyle w:val="Normal"/>
        <w:spacing w:lineRule="auto" w:line="360"/>
        <w:jc w:val="center"/>
        <w:rPr>
          <w:rFonts w:ascii="Liberation Sans" w:hAnsi="Liberation Sans"/>
          <w:sz w:val="22"/>
          <w:szCs w:val="22"/>
        </w:rPr>
      </w:pPr>
      <w:r>
        <w:rPr>
          <w:rFonts w:ascii="Liberation Sans" w:hAnsi="Liberation Sans"/>
          <w:sz w:val="22"/>
          <w:szCs w:val="22"/>
        </w:rPr>
      </w:r>
    </w:p>
    <w:p>
      <w:pPr>
        <w:pStyle w:val="Normal"/>
        <w:spacing w:lineRule="auto" w:line="360"/>
        <w:jc w:val="center"/>
        <w:rPr>
          <w:rFonts w:ascii="Liberation Sans" w:hAnsi="Liberation Sans"/>
          <w:sz w:val="22"/>
          <w:szCs w:val="22"/>
        </w:rPr>
      </w:pPr>
      <w:r>
        <w:rPr>
          <w:rFonts w:ascii="Liberation Sans" w:hAnsi="Liberation Sans"/>
          <w:sz w:val="22"/>
          <w:szCs w:val="22"/>
        </w:rPr>
      </w:r>
    </w:p>
    <w:p>
      <w:pPr>
        <w:pStyle w:val="TextBody"/>
        <w:spacing w:lineRule="auto" w:line="360"/>
        <w:jc w:val="both"/>
        <w:rPr/>
      </w:pPr>
      <w:r>
        <w:rPr>
          <w:rFonts w:ascii="Liberation Sans" w:hAnsi="Liberation Sans"/>
          <w:sz w:val="22"/>
          <w:szCs w:val="22"/>
        </w:rPr>
        <w:t>Το «</w:t>
      </w:r>
      <w:hyperlink r:id="rId3">
        <w:r>
          <w:rPr>
            <w:rStyle w:val="InternetLink"/>
            <w:rFonts w:ascii="Liberation Sans" w:hAnsi="Liberation Sans"/>
            <w:sz w:val="22"/>
            <w:szCs w:val="22"/>
          </w:rPr>
          <w:t>ΜΙTOS</w:t>
        </w:r>
      </w:hyperlink>
      <w:r>
        <w:rPr>
          <w:rFonts w:ascii="Liberation Sans" w:hAnsi="Liberation Sans"/>
          <w:sz w:val="22"/>
          <w:szCs w:val="22"/>
        </w:rPr>
        <w:t xml:space="preserve">», το Επίσημο μητρώο διαδικασιών του Ελληνικού Δημοσίου έλαβε  ειδική αναγνώριση στα </w:t>
      </w:r>
      <w:hyperlink r:id="rId4">
        <w:r>
          <w:rPr>
            <w:rStyle w:val="InternetLink"/>
            <w:rFonts w:ascii="Liberation Sans" w:hAnsi="Liberation Sans"/>
            <w:sz w:val="22"/>
            <w:szCs w:val="22"/>
          </w:rPr>
          <w:t>Ευρωπαϊκα Βραβεία Δημόσιου Τομέα</w:t>
        </w:r>
      </w:hyperlink>
      <w:r>
        <w:rPr>
          <w:rFonts w:ascii="Liberation Sans" w:hAnsi="Liberation Sans"/>
          <w:sz w:val="22"/>
          <w:szCs w:val="22"/>
        </w:rPr>
        <w:t xml:space="preserve">, ένα πανευρωπαϊκό πρόγραμμα βραβείων για φορείς του δημόσιου τομέα, το οποίο διοργανώνεται κάθε δύο χρόνια από το 2009 από το </w:t>
      </w:r>
      <w:hyperlink r:id="rId5">
        <w:r>
          <w:rPr>
            <w:rStyle w:val="InternetLink"/>
            <w:rFonts w:ascii="Liberation Sans" w:hAnsi="Liberation Sans"/>
            <w:sz w:val="22"/>
            <w:szCs w:val="22"/>
          </w:rPr>
          <w:t>Ευρωπαϊκό Ινστιτούτο Δημόσιας Διοίκησης</w:t>
        </w:r>
      </w:hyperlink>
      <w:r>
        <w:rPr>
          <w:rFonts w:ascii="Liberation Sans" w:hAnsi="Liberation Sans"/>
          <w:sz w:val="22"/>
          <w:szCs w:val="22"/>
        </w:rPr>
        <w:t xml:space="preserve"> (EIΔΔ) . Πρόκειται για ένα έργο που έχει υλοποιηθεί από το Εθνικό Δίκτυο Υποδομών Έρευνας και Τεχνολογίας (ΕΔΥΤΕ Α.Ε. - GRNET), φορέα του Υπουργείου Ψηφιακής Διακυβέρνησης, το οποίο άλλαξε τον τρόπο που Πολίτες και Επιχειρήσεις αλληλεπιδρούν με την Ελληνική Δημόσια Διοίκηση προσφέροντας διαφάνεια και ακρίβεια στην πληροφόρηση.</w:t>
      </w:r>
    </w:p>
    <w:p>
      <w:pPr>
        <w:pStyle w:val="TextBody"/>
        <w:spacing w:lineRule="auto" w:line="360"/>
        <w:jc w:val="both"/>
        <w:rPr/>
      </w:pPr>
      <w:r>
        <w:rPr>
          <w:rFonts w:ascii="Liberation Sans" w:hAnsi="Liberation Sans"/>
          <w:b/>
          <w:bCs/>
          <w:sz w:val="22"/>
          <w:szCs w:val="22"/>
        </w:rPr>
        <w:t>Η ιδέα πίσω από το MITOS προέρχεται από τις δράσεις της ομάδας ανοιχτής-ηλεκτρονικής διακυβέρνησης το διάστημα 2009-2012 (</w:t>
      </w:r>
      <w:hyperlink r:id="rId6">
        <w:r>
          <w:rPr>
            <w:rStyle w:val="InternetLink"/>
            <w:rFonts w:ascii="Liberation Sans" w:hAnsi="Liberation Sans"/>
            <w:b/>
            <w:bCs/>
            <w:sz w:val="22"/>
            <w:szCs w:val="22"/>
          </w:rPr>
          <w:t>http://egov-ict.blogspot.com/</w:t>
        </w:r>
      </w:hyperlink>
      <w:r>
        <w:rPr>
          <w:rFonts w:ascii="Liberation Sans" w:hAnsi="Liberation Sans"/>
          <w:b/>
          <w:bCs/>
          <w:sz w:val="22"/>
          <w:szCs w:val="22"/>
        </w:rPr>
        <w:t>) που εξελίχθηκαν το 2015  μέσα από τη</w:t>
      </w:r>
      <w:bookmarkStart w:id="1" w:name="__DdeLink__188_3092689216"/>
      <w:r>
        <w:rPr>
          <w:rFonts w:ascii="Liberation Sans" w:hAnsi="Liberation Sans"/>
          <w:b/>
          <w:bCs/>
          <w:sz w:val="22"/>
          <w:szCs w:val="22"/>
        </w:rPr>
        <w:t xml:space="preserve"> δράση της ΕΕΛΛΑΚ για το wiki diadikasies.gr.  Το wiki diadikasies.gr  ήταν προάγγελος του MITOS καθώς αποτέλεσε το πρώτο  αποθετήριο υπηρεσιών του δημόσιου τομέα βασισμένο στο μοντέλο πληθοπορισμού (crowdsourcing) της Wikipedia. Το diadikasies.gr  σχεδιάστηκε και αναπτύχθηκε από την </w:t>
      </w:r>
      <w:hyperlink r:id="rId7">
        <w:r>
          <w:rPr>
            <w:rStyle w:val="InternetLink"/>
            <w:rFonts w:ascii="Liberation Sans" w:hAnsi="Liberation Sans"/>
            <w:b/>
            <w:bCs/>
            <w:sz w:val="22"/>
            <w:szCs w:val="22"/>
          </w:rPr>
          <w:t>ομάδα εργασίας για την ανοικτή διακυβέρνηση της ΕΕΛΛΑΚ</w:t>
        </w:r>
      </w:hyperlink>
      <w:r>
        <w:rPr>
          <w:rFonts w:ascii="Liberation Sans" w:hAnsi="Liberation Sans"/>
          <w:b/>
          <w:bCs/>
          <w:sz w:val="22"/>
          <w:szCs w:val="22"/>
        </w:rPr>
        <w:t xml:space="preserve"> σε συνεργασία με το </w:t>
      </w:r>
      <w:hyperlink r:id="rId8">
        <w:r>
          <w:rPr>
            <w:rStyle w:val="InternetLink"/>
            <w:rFonts w:ascii="Liberation Sans" w:hAnsi="Liberation Sans"/>
            <w:b/>
            <w:bCs/>
            <w:sz w:val="22"/>
            <w:szCs w:val="22"/>
          </w:rPr>
          <w:t>ΕΠΙΣΕΥ</w:t>
        </w:r>
      </w:hyperlink>
      <w:r>
        <w:rPr>
          <w:rFonts w:ascii="Liberation Sans" w:hAnsi="Liberation Sans"/>
          <w:b/>
          <w:bCs/>
          <w:sz w:val="22"/>
          <w:szCs w:val="22"/>
        </w:rPr>
        <w:t>, για την Περιφέρεια Δυτικής Μακεδονίας (</w:t>
      </w:r>
      <w:hyperlink r:id="rId9">
        <w:r>
          <w:rPr>
            <w:rStyle w:val="InternetLink"/>
            <w:rFonts w:ascii="Liberation Sans" w:hAnsi="Liberation Sans"/>
            <w:b/>
            <w:bCs/>
            <w:sz w:val="22"/>
            <w:szCs w:val="22"/>
          </w:rPr>
          <w:t>https://opengov.pdm.gov.gr/</w:t>
        </w:r>
      </w:hyperlink>
      <w:r>
        <w:rPr>
          <w:rFonts w:ascii="Liberation Sans" w:hAnsi="Liberation Sans"/>
          <w:b/>
          <w:bCs/>
          <w:sz w:val="22"/>
          <w:szCs w:val="22"/>
        </w:rPr>
        <w:t>) χάρη στην ενεργό υποστήριξη του Δρ Παντελή Αργυριάδη, ο οποίος ήταν τότε Εκτελεστικός Γραμματέας της Περιφέρειας Δυτικής Μακεδονίας και ένθερμος υποστηρικτής των πρωτοβουλιών ανοικτής διακυβέρνησης.</w:t>
      </w:r>
      <w:bookmarkEnd w:id="1"/>
    </w:p>
    <w:p>
      <w:pPr>
        <w:pStyle w:val="TextBody"/>
        <w:spacing w:lineRule="auto" w:line="360"/>
        <w:jc w:val="both"/>
        <w:rPr>
          <w:rFonts w:ascii="Liberation Sans" w:hAnsi="Liberation Sans"/>
          <w:sz w:val="22"/>
          <w:szCs w:val="22"/>
        </w:rPr>
      </w:pPr>
      <w:r>
        <w:drawing>
          <wp:anchor behindDoc="0" distT="0" distB="0" distL="0" distR="0" simplePos="0" locked="0" layoutInCell="0" allowOverlap="1" relativeHeight="3">
            <wp:simplePos x="0" y="0"/>
            <wp:positionH relativeFrom="page">
              <wp:posOffset>840105</wp:posOffset>
            </wp:positionH>
            <wp:positionV relativeFrom="page">
              <wp:posOffset>3877310</wp:posOffset>
            </wp:positionV>
            <wp:extent cx="6120130" cy="4589780"/>
            <wp:effectExtent l="0" t="0" r="0" b="0"/>
            <wp:wrapSquare wrapText="bothSides"/>
            <wp:docPr id="2" name="Εικόνα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1" descr=""/>
                    <pic:cNvPicPr>
                      <a:picLocks noChangeAspect="1" noChangeArrowheads="1"/>
                    </pic:cNvPicPr>
                  </pic:nvPicPr>
                  <pic:blipFill>
                    <a:blip r:embed="rId10"/>
                    <a:stretch>
                      <a:fillRect/>
                    </a:stretch>
                  </pic:blipFill>
                  <pic:spPr bwMode="auto">
                    <a:xfrm>
                      <a:off x="0" y="0"/>
                      <a:ext cx="6120130" cy="4589780"/>
                    </a:xfrm>
                    <a:prstGeom prst="rect">
                      <a:avLst/>
                    </a:prstGeom>
                  </pic:spPr>
                </pic:pic>
              </a:graphicData>
            </a:graphic>
          </wp:anchor>
        </w:drawing>
      </w:r>
      <w:r>
        <w:rPr>
          <w:rFonts w:ascii="Liberation Sans" w:hAnsi="Liberation Sans"/>
          <w:sz w:val="22"/>
          <w:szCs w:val="22"/>
        </w:rPr>
        <w:t xml:space="preserve">Η Τελετή Απονομής των Ευρωπαϊκών Βραβείων Δημόσιου Τομέα 2023-24 πραγματοποιήθηκε την Πέμπτη 21 Μαρτίου στο Μάαστριχτ, στην Ολλανδία με θέμα «Ενίσχυση της Καινοτομίας μέσω της Μάθησης» με στόχο τη βράβευση των πιο καινοτόμων έργων που υποβάλλονται από δημόσιες διοικήσεις στην Ευρώπη.  </w:t>
      </w:r>
      <w:r>
        <w:rPr>
          <w:rFonts w:ascii="Liberation Sans" w:hAnsi="Liberation Sans"/>
          <w:b/>
          <w:bCs/>
          <w:sz w:val="22"/>
          <w:szCs w:val="22"/>
        </w:rPr>
        <w:t>Το βραβείο εκ μέρους της ΕΔΥΤΕ παρέλαβε ο κ. Θεόδωρος Καρούνος, ο οποίος ως Πρόεδρος της ΕΕΛΛΑΚ το 2015 συντόνιζε το σχεδιασμό και ανάπτυξη του wiki diadikasies.gr, το οποίο ουσιαστικά άνοιξε το δρόμο για την έλευση του MITOS</w:t>
      </w:r>
      <w:r>
        <w:rPr>
          <w:rFonts w:ascii="Liberation Sans" w:hAnsi="Liberation Sans"/>
          <w:sz w:val="22"/>
          <w:szCs w:val="22"/>
        </w:rPr>
        <w:t>. Από την πλευρά του Υπουργείου Εσωτερικών που είναι αρμόδιο για τον ΜΙΤΟ παρέστη η Γενική Διευθύντρια Διοικητικών Διαδικασιών στον Δημόσιο Τομέα, κα Α. Μακρυγιάννη.</w:t>
      </w:r>
    </w:p>
    <w:p>
      <w:pPr>
        <w:pStyle w:val="TextBody"/>
        <w:spacing w:lineRule="auto" w:line="360"/>
        <w:jc w:val="both"/>
        <w:rPr/>
      </w:pPr>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Διαβάστε </w:t>
      </w:r>
      <w:r>
        <w:rPr>
          <w:rFonts w:ascii="Liberation Sans" w:hAnsi="Liberation Sans"/>
          <w:b w:val="false"/>
          <w:i w:val="false"/>
          <w:caps w:val="false"/>
          <w:smallCaps w:val="false"/>
          <w:strike w:val="false"/>
          <w:dstrike w:val="false"/>
          <w:color w:val="000000"/>
          <w:sz w:val="22"/>
          <w:szCs w:val="22"/>
          <w:u w:val="none"/>
          <w:effect w:val="none"/>
          <w:shd w:fill="FFFFFF" w:val="clear"/>
        </w:rPr>
        <w:t xml:space="preserve">Περισσότερα για το diadikasies.gr </w:t>
      </w:r>
      <w:hyperlink r:id="rId11">
        <w:r>
          <w:rPr>
            <w:rStyle w:val="InternetLink"/>
            <w:rFonts w:ascii="Liberation Sans" w:hAnsi="Liberation Sans"/>
            <w:sz w:val="22"/>
            <w:szCs w:val="22"/>
          </w:rPr>
          <w:t>εδώ</w:t>
        </w:r>
      </w:hyperlink>
      <w:r>
        <w:rPr>
          <w:rFonts w:ascii="Liberation Sans" w:hAnsi="Liberation Sans"/>
          <w:b w:val="false"/>
          <w:i w:val="false"/>
          <w:caps w:val="false"/>
          <w:smallCaps w:val="false"/>
          <w:strike w:val="false"/>
          <w:dstrike w:val="false"/>
          <w:color w:val="000000"/>
          <w:sz w:val="22"/>
          <w:szCs w:val="22"/>
          <w:u w:val="none"/>
          <w:effect w:val="none"/>
          <w:shd w:fill="FFFFFF" w:val="clear"/>
        </w:rPr>
        <w:t xml:space="preserve"> </w:t>
      </w:r>
    </w:p>
    <w:p>
      <w:pPr>
        <w:pStyle w:val="TextBody"/>
        <w:spacing w:lineRule="auto" w:line="360"/>
        <w:jc w:val="both"/>
        <w:rPr/>
      </w:pPr>
      <w:r>
        <w:rPr>
          <w:rFonts w:ascii="Liberation Sans" w:hAnsi="Liberation Sans"/>
          <w:b w:val="false"/>
          <w:i w:val="false"/>
          <w:caps w:val="false"/>
          <w:smallCaps w:val="false"/>
          <w:strike w:val="false"/>
          <w:dstrike w:val="false"/>
          <w:color w:val="000000"/>
          <w:sz w:val="22"/>
          <w:szCs w:val="22"/>
          <w:u w:val="none"/>
          <w:effect w:val="none"/>
          <w:shd w:fill="auto" w:val="clear"/>
        </w:rPr>
        <w:t xml:space="preserve">Διαβάστε περισσότερα για το MITOS: </w:t>
      </w:r>
      <w:hyperlink r:id="rId12">
        <w:r>
          <w:rPr>
            <w:rStyle w:val="InternetLink"/>
            <w:rFonts w:ascii="Liberation Sans" w:hAnsi="Liberation Sans"/>
            <w:b w:val="false"/>
            <w:i w:val="false"/>
            <w:caps w:val="false"/>
            <w:smallCaps w:val="false"/>
            <w:strike w:val="false"/>
            <w:dstrike w:val="false"/>
            <w:color w:val="1155CC"/>
            <w:sz w:val="22"/>
            <w:szCs w:val="22"/>
            <w:u w:val="single"/>
            <w:effect w:val="none"/>
            <w:shd w:fill="auto" w:val="clear"/>
          </w:rPr>
          <w:t>εδώ</w:t>
        </w:r>
      </w:hyperlink>
    </w:p>
    <w:p>
      <w:pPr>
        <w:pStyle w:val="TextBody"/>
        <w:rPr>
          <w:rFonts w:ascii="Liberation Sans" w:hAnsi="Liberation Sans"/>
          <w:sz w:val="22"/>
          <w:szCs w:val="22"/>
        </w:rPr>
      </w:pPr>
      <w:r>
        <w:rPr>
          <w:rFonts w:ascii="Liberation Sans" w:hAnsi="Liberation Sans"/>
          <w:b w:val="false"/>
          <w:sz w:val="22"/>
          <w:szCs w:val="22"/>
        </w:rPr>
        <w:br/>
      </w:r>
    </w:p>
    <w:p>
      <w:pPr>
        <w:pStyle w:val="TextBody"/>
        <w:spacing w:lineRule="auto" w:line="360"/>
        <w:jc w:val="both"/>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rPr>
      </w:pPr>
      <w:r>
        <w:rPr>
          <w:rFonts w:ascii="Liberation Sans" w:hAnsi="Liberation Sans"/>
        </w:rPr>
      </w:r>
    </w:p>
    <w:p>
      <w:pPr>
        <w:pStyle w:val="Normal"/>
        <w:rPr>
          <w:rFonts w:ascii="Liberation Sans" w:hAnsi="Liberation Sans"/>
        </w:rPr>
      </w:pPr>
      <w:r>
        <w:rPr>
          <w:rFonts w:ascii="Liberation Sans" w:hAnsi="Liberation Sans"/>
        </w:rPr>
      </w:r>
    </w:p>
    <w:p>
      <w:pPr>
        <w:pStyle w:val="Normal"/>
        <w:rPr>
          <w:rFonts w:ascii="Liberation Sans" w:hAnsi="Liberation Sans"/>
        </w:rPr>
      </w:pPr>
      <w:r>
        <w:rPr>
          <w:rFonts w:ascii="Liberation Sans" w:hAnsi="Liberation Sans"/>
        </w:rPr>
      </w:r>
    </w:p>
    <w:p>
      <w:pPr>
        <w:pStyle w:val="Normal"/>
        <w:rPr>
          <w:rFonts w:ascii="Liberation Sans" w:hAnsi="Liberation Sans"/>
        </w:rPr>
      </w:pPr>
      <w:bookmarkStart w:id="2" w:name="__DdeLink__160_206753045"/>
      <w:bookmarkEnd w:id="2"/>
      <w:r>
        <w:rPr>
          <w:rFonts w:ascii="Liberation Sans" w:hAnsi="Liberation Sans"/>
        </w:rPr>
        <w:t>_____</w:t>
      </w:r>
    </w:p>
    <w:p>
      <w:pPr>
        <w:pStyle w:val="Normal"/>
        <w:rPr>
          <w:rFonts w:ascii="Liberation Sans" w:hAnsi="Liberation Sans"/>
        </w:rPr>
      </w:pPr>
      <w:r>
        <w:rPr>
          <w:rFonts w:ascii="Liberation Sans" w:hAnsi="Liberation Sans"/>
        </w:rPr>
      </w:r>
      <w:bookmarkStart w:id="3" w:name="__DdeLink__2_17086917031"/>
      <w:bookmarkStart w:id="4" w:name="__DdeLink__2_17086917031"/>
      <w:bookmarkEnd w:id="4"/>
    </w:p>
    <w:p>
      <w:pPr>
        <w:pStyle w:val="Normal"/>
        <w:rPr>
          <w:rFonts w:ascii="Liberation Sans" w:hAnsi="Liberation Sans"/>
        </w:rPr>
      </w:pPr>
      <w:r>
        <w:rPr>
          <w:rFonts w:ascii="Liberation Sans" w:hAnsi="Liberation Sans"/>
        </w:rPr>
      </w:r>
    </w:p>
    <w:p>
      <w:pPr>
        <w:pStyle w:val="TextBody"/>
        <w:jc w:val="both"/>
        <w:rPr/>
      </w:pPr>
      <w:r>
        <w:rPr>
          <w:rStyle w:val="Style8"/>
          <w:rFonts w:ascii="Liberation Sans" w:hAnsi="Liberation Sans"/>
          <w:sz w:val="20"/>
        </w:rPr>
        <w:t>Ο Οργανισμός Ανοιχτών Τεχνολογιών - ΕΕΛΛΑΚ ιδρύθηκε το 2008, σήμερα αποτελείται από 37 Πανεπιστήμια, Ερευνητικά Κέντρα και κοινωφελείς φορείς. Ο Οργανισμός Ανοιχτών Τεχνολογιών - ΕΕΛΛΑΚ έχει ως κύριο στόχο να συμβάλλει στην ανοιχτότητα και ειδικότερα στην προώθηση και ανάπτυξη των Ανοιχτών Προτύπων, του Ελεύθερου οΛογισμικού, του Ανοιχτού Περιεχομένου, των Ανοιχτών Δεδομένων και των Τεχνολογιών Ανοιχτής Αρχιτεκτονικής στο χώρο της εκπαίδευσης, του δημόσιου τομέα και των επιχειρήσεων στην Ελλάδα, ενώ παράλληλα φιλοδοξεί να αποτελέσει κέντρο γνώσης και πλατφόρμα διαλόγου για τις ανοιχτές τεχνολογίες. Ανάμεσα στους φορείς που συμμετέχουν στον Οργανισμό Ανοιχτών Τεχνολογιών - ΕΕΛΛΑΚ είναι τα πιο πολλά ελληνικά Πανεπιστήμια και Ερευνητικά Κέντρα, ενώ για την υλοποίηση των δράσεων της ο Οργανισμός Ανοιχτών Τεχνολογιών - ΕΕΛΛΑΚ βασίζεται στην συνεργασία και ενεργή συμμετοχή των μελών της και της ελληνικής κοινότητας χρηστών και δημιουργών Ελεύθερου Λογισμικού, Ανοιχτού Περιεχομένου και Τεχνολογιών Ανοιχτής Αρχιτεκτονικής. Ο Οργανισμός Ανοιχτών Τεχνολογιών - ΕΕΛΛΑΚ εκπροσωπεί τα Creative Commons (</w:t>
      </w:r>
      <w:hyperlink r:id="rId13" w:tgtFrame="_top">
        <w:r>
          <w:rPr>
            <w:rStyle w:val="InternetLink"/>
            <w:rFonts w:ascii="Liberation Sans" w:hAnsi="Liberation Sans"/>
            <w:sz w:val="20"/>
            <w:u w:val="single"/>
          </w:rPr>
          <w:t>wiki.creativecommons.org/Greece</w:t>
        </w:r>
      </w:hyperlink>
      <w:r>
        <w:rPr>
          <w:rStyle w:val="Style8"/>
          <w:rFonts w:ascii="Liberation Sans" w:hAnsi="Liberation Sans"/>
          <w:sz w:val="20"/>
        </w:rPr>
        <w:t>), είναι ιδρυτικό μέλος του COMMUNIA (</w:t>
      </w:r>
      <w:hyperlink r:id="rId14" w:tgtFrame="_top">
        <w:r>
          <w:rPr>
            <w:rStyle w:val="InternetLink"/>
            <w:rFonts w:ascii="Liberation Sans" w:hAnsi="Liberation Sans"/>
            <w:sz w:val="20"/>
            <w:u w:val="single"/>
          </w:rPr>
          <w:t>www.communia-association.org</w:t>
        </w:r>
      </w:hyperlink>
      <w:r>
        <w:rPr>
          <w:rStyle w:val="Style8"/>
          <w:rFonts w:ascii="Liberation Sans" w:hAnsi="Liberation Sans"/>
          <w:sz w:val="20"/>
        </w:rPr>
        <w:t>), είναι ο ελληνικό κόμβος για το Open Data Institute (</w:t>
      </w:r>
      <w:hyperlink r:id="rId15" w:tgtFrame="_top">
        <w:r>
          <w:rPr>
            <w:rStyle w:val="InternetLink"/>
            <w:rFonts w:ascii="Liberation Sans" w:hAnsi="Liberation Sans"/>
            <w:sz w:val="20"/>
            <w:u w:val="single"/>
          </w:rPr>
          <w:t>opendatainstitute.org</w:t>
        </w:r>
      </w:hyperlink>
      <w:r>
        <w:rPr>
          <w:rStyle w:val="Style8"/>
          <w:rFonts w:ascii="Liberation Sans" w:hAnsi="Liberation Sans"/>
          <w:sz w:val="20"/>
        </w:rPr>
        <w:t>), και είναι μέλος του Open Budget Initiative (</w:t>
      </w:r>
      <w:hyperlink r:id="rId16" w:tgtFrame="_top">
        <w:r>
          <w:rPr>
            <w:rStyle w:val="InternetLink"/>
            <w:rFonts w:ascii="Liberation Sans" w:hAnsi="Liberation Sans"/>
            <w:sz w:val="20"/>
            <w:u w:val="single"/>
          </w:rPr>
          <w:t>internationalbudget.org/what-we-</w:t>
        </w:r>
      </w:hyperlink>
      <w:hyperlink r:id="rId17" w:tgtFrame="_top">
        <w:r>
          <w:rPr>
            <w:rStyle w:val="InternetLink"/>
            <w:rFonts w:ascii="Liberation Sans" w:hAnsi="Liberation Sans"/>
            <w:sz w:val="20"/>
            <w:u w:val="single"/>
          </w:rPr>
          <w:t>do/major-</w:t>
        </w:r>
      </w:hyperlink>
      <w:hyperlink r:id="rId18" w:tgtFrame="_top">
        <w:r>
          <w:rPr>
            <w:rStyle w:val="InternetLink"/>
            <w:rFonts w:ascii="Liberation Sans" w:hAnsi="Liberation Sans"/>
            <w:sz w:val="20"/>
            <w:u w:val="single"/>
          </w:rPr>
          <w:t>ibp-initiatives/open-budget-initiative</w:t>
        </w:r>
      </w:hyperlink>
      <w:r>
        <w:rPr>
          <w:rStyle w:val="Style8"/>
          <w:rFonts w:ascii="Liberation Sans" w:hAnsi="Liberation Sans"/>
          <w:sz w:val="20"/>
        </w:rPr>
        <w:t>).</w:t>
      </w:r>
    </w:p>
    <w:p>
      <w:pPr>
        <w:pStyle w:val="TextBody"/>
        <w:spacing w:before="0" w:after="140"/>
        <w:jc w:val="both"/>
        <w:rPr>
          <w:rFonts w:ascii="Liberation Sans" w:hAnsi="Liberation Sans"/>
          <w:sz w:val="20"/>
          <w:szCs w:val="20"/>
        </w:rPr>
      </w:pPr>
      <w:r>
        <w:rPr>
          <w:rFonts w:ascii="Liberation Sans" w:hAnsi="Liberation Sans"/>
          <w:sz w:val="20"/>
          <w:szCs w:val="20"/>
        </w:rPr>
        <w:t>Επικοινωνία: Έλενα Μπάρκα 210 2209380, info@eellak.gr</w:t>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rlito">
    <w:altName w:val="Calibri"/>
    <w:charset w:val="01"/>
    <w:family w:val="roman"/>
    <w:pitch w:val="variable"/>
  </w:font>
  <w:font w:name="Carlito">
    <w:altName w:val="Calibri"/>
    <w:charset w:val="01"/>
    <w:family w:val="swiss"/>
    <w:pitch w:val="variable"/>
  </w:font>
  <w:font w:name="Symbol">
    <w:charset w:val="01"/>
    <w:family w:val="roman"/>
    <w:pitch w:val="variable"/>
  </w:font>
  <w:font w:name="Courier New">
    <w:charset w:val="01"/>
    <w:family w:val="roman"/>
    <w:pitch w:val="variable"/>
  </w:font>
  <w:font w:name="Wingdings">
    <w:charset w:val="01"/>
    <w:family w:val="roman"/>
    <w:pitch w:val="variable"/>
  </w:font>
  <w:font w:name="OpenSymbol">
    <w:altName w:val="Arial Unicode MS"/>
    <w:charset w:val="01"/>
    <w:family w:val="roman"/>
    <w:pitch w:val="variable"/>
  </w:font>
  <w:font w:name="Liberation Sans">
    <w:altName w:val="Arial"/>
    <w:charset w:val="01"/>
    <w:family w:val="swiss"/>
    <w:pitch w:val="variable"/>
  </w:font>
  <w:font w:name="Times New Roman">
    <w:charset w:val="01"/>
    <w:family w:val="roman"/>
    <w:pitch w:val="variable"/>
  </w:font>
  <w:font w:name="Arial">
    <w:charset w:val="01"/>
    <w:family w:val="swiss"/>
    <w:pitch w:val="variable"/>
  </w:font>
  <w:font w:name="Lohit Devanagari">
    <w:charset w:val="01"/>
    <w:family w:val="roman"/>
    <w:pitch w:val="variable"/>
  </w:font>
  <w:font w:name="Noto Sans">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rlito" w:hAnsi="Carlito" w:eastAsia="DejaVu Sans" w:cs="DejaVu Sans"/>
        <w:color w:val="000000"/>
        <w:kern w:val="2"/>
        <w:sz w:val="24"/>
        <w:szCs w:val="24"/>
        <w:lang w:val="el-GR" w:eastAsia="zh-CN" w:bidi="hi-IN"/>
      </w:rPr>
    </w:rPrDefault>
    <w:pPrDefault>
      <w:pPr>
        <w:suppressAutoHyphens w:val="true"/>
      </w:pPr>
    </w:pPrDefault>
  </w:docDefaults>
  <w:style w:type="paragraph" w:styleId="Normal">
    <w:name w:val="Normal"/>
    <w:qFormat/>
    <w:pPr>
      <w:keepNext w:val="false"/>
      <w:keepLines w:val="false"/>
      <w:pageBreakBefore w:val="false"/>
      <w:widowControl w:val="false"/>
      <w:shd w:val="clear" w:fill="auto"/>
      <w:suppressAutoHyphens w:val="true"/>
      <w:overflowPunct w:val="false"/>
      <w:bidi w:val="0"/>
      <w:snapToGrid w:val="true"/>
      <w:spacing w:lineRule="auto" w:line="240" w:before="0" w:after="0"/>
      <w:jc w:val="left"/>
    </w:pPr>
    <w:rPr>
      <w:rFonts w:ascii="Carlito" w:hAnsi="Carlito" w:eastAsia="DejaVu Sans" w:cs="DejaVu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Heading1">
    <w:name w:val="Heading 1"/>
    <w:basedOn w:val="Style15"/>
    <w:next w:val="TextBody"/>
    <w:qFormat/>
    <w:pPr>
      <w:spacing w:before="240" w:after="120"/>
      <w:outlineLvl w:val="0"/>
    </w:pPr>
    <w:rPr>
      <w:rFonts w:ascii="Carlito" w:hAnsi="Carlito" w:eastAsia="Noto Serif SC" w:cs="Noto Sans Devanagari"/>
      <w:b/>
      <w:bCs/>
      <w:sz w:val="48"/>
      <w:szCs w:val="48"/>
    </w:rPr>
  </w:style>
  <w:style w:type="paragraph" w:styleId="Heading2">
    <w:name w:val="Heading 2"/>
    <w:basedOn w:val="Style15"/>
    <w:next w:val="TextBody"/>
    <w:qFormat/>
    <w:pPr>
      <w:spacing w:before="200" w:after="120"/>
      <w:outlineLvl w:val="1"/>
    </w:pPr>
    <w:rPr>
      <w:rFonts w:ascii="Carlito" w:hAnsi="Carlito" w:eastAsia="Noto Serif SC" w:cs="Noto Sans Devanagari"/>
      <w:b/>
      <w:bCs/>
      <w:sz w:val="36"/>
      <w:szCs w:val="36"/>
    </w:rPr>
  </w:style>
  <w:style w:type="paragraph" w:styleId="Heading3">
    <w:name w:val="Heading 3"/>
    <w:basedOn w:val="Style15"/>
    <w:next w:val="TextBody"/>
    <w:qFormat/>
    <w:pPr>
      <w:spacing w:before="140" w:after="120"/>
      <w:outlineLvl w:val="2"/>
    </w:pPr>
    <w:rPr>
      <w:rFonts w:ascii="Carlito" w:hAnsi="Carlito" w:eastAsia="Noto Serif SC" w:cs="Noto Sans Devanagari"/>
      <w:b/>
      <w:bCs/>
      <w:sz w:val="28"/>
      <w:szCs w:val="28"/>
    </w:rPr>
  </w:style>
  <w:style w:type="paragraph" w:styleId="Heading4">
    <w:name w:val="Heading 4"/>
    <w:basedOn w:val="Normal1"/>
    <w:next w:val="Normal"/>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
    <w:qFormat/>
    <w:pPr>
      <w:keepNext w:val="true"/>
      <w:keepLines/>
      <w:pageBreakBefore w:val="false"/>
      <w:spacing w:lineRule="auto" w:line="240" w:before="240" w:after="80"/>
    </w:pPr>
    <w:rPr>
      <w:i/>
      <w:color w:val="666666"/>
      <w:sz w:val="22"/>
      <w:szCs w:val="22"/>
    </w:rPr>
  </w:style>
  <w:style w:type="character" w:styleId="Style8">
    <w:name w:val="Προεπιλεγμένη γραμματοσειρά"/>
    <w:qFormat/>
    <w:rPr/>
  </w:style>
  <w:style w:type="character" w:styleId="InternetLink">
    <w:name w:val="Hyperlink"/>
    <w:rPr>
      <w:color w:val="000080"/>
      <w:u w:val="single"/>
      <w:lang w:val="zxx" w:eastAsia="zxx" w:bidi="zxx"/>
    </w:rPr>
  </w:style>
  <w:style w:type="character" w:styleId="VisitedInternetLink">
    <w:name w:val="FollowedHyperlink"/>
    <w:rPr>
      <w:color w:val="800000"/>
      <w:u w:val="single"/>
    </w:rPr>
  </w:style>
  <w:style w:type="character" w:styleId="Style9">
    <w:name w:val="Υπερ-σύνδεση"/>
    <w:basedOn w:val="Style8"/>
    <w:qFormat/>
    <w:rPr>
      <w:color w:val="000080"/>
      <w:u w:val="single"/>
    </w:rPr>
  </w:style>
  <w:style w:type="character" w:styleId="WWCharLFO1LVL1">
    <w:name w:val="WW_CharLFO1LVL1"/>
    <w:qFormat/>
    <w:rPr>
      <w:rFonts w:ascii="Symbol" w:hAnsi="Symbol"/>
      <w:sz w:val="20"/>
    </w:rPr>
  </w:style>
  <w:style w:type="character" w:styleId="WWCharLFO1LVL2">
    <w:name w:val="WW_CharLFO1LVL2"/>
    <w:qFormat/>
    <w:rPr>
      <w:rFonts w:ascii="Courier New" w:hAnsi="Courier New"/>
      <w:sz w:val="20"/>
    </w:rPr>
  </w:style>
  <w:style w:type="character" w:styleId="WWCharLFO1LVL3">
    <w:name w:val="WW_CharLFO1LVL3"/>
    <w:qFormat/>
    <w:rPr>
      <w:rFonts w:ascii="Wingdings" w:hAnsi="Wingdings"/>
      <w:sz w:val="20"/>
    </w:rPr>
  </w:style>
  <w:style w:type="character" w:styleId="WWCharLFO1LVL4">
    <w:name w:val="WW_CharLFO1LVL4"/>
    <w:qFormat/>
    <w:rPr>
      <w:rFonts w:ascii="Wingdings" w:hAnsi="Wingdings"/>
      <w:sz w:val="20"/>
    </w:rPr>
  </w:style>
  <w:style w:type="character" w:styleId="WWCharLFO1LVL5">
    <w:name w:val="WW_CharLFO1LVL5"/>
    <w:qFormat/>
    <w:rPr>
      <w:rFonts w:ascii="Wingdings" w:hAnsi="Wingdings"/>
      <w:sz w:val="20"/>
    </w:rPr>
  </w:style>
  <w:style w:type="character" w:styleId="WWCharLFO1LVL6">
    <w:name w:val="WW_CharLFO1LVL6"/>
    <w:qFormat/>
    <w:rPr>
      <w:rFonts w:ascii="Wingdings" w:hAnsi="Wingdings"/>
      <w:sz w:val="20"/>
    </w:rPr>
  </w:style>
  <w:style w:type="character" w:styleId="WWCharLFO1LVL7">
    <w:name w:val="WW_CharLFO1LVL7"/>
    <w:qFormat/>
    <w:rPr>
      <w:rFonts w:ascii="Wingdings" w:hAnsi="Wingdings"/>
      <w:sz w:val="20"/>
    </w:rPr>
  </w:style>
  <w:style w:type="character" w:styleId="WWCharLFO1LVL8">
    <w:name w:val="WW_CharLFO1LVL8"/>
    <w:qFormat/>
    <w:rPr>
      <w:rFonts w:ascii="Wingdings" w:hAnsi="Wingdings"/>
      <w:sz w:val="20"/>
    </w:rPr>
  </w:style>
  <w:style w:type="character" w:styleId="WWCharLFO1LVL9">
    <w:name w:val="WW_CharLFO1LVL9"/>
    <w:qFormat/>
    <w:rPr>
      <w:rFonts w:ascii="Wingdings" w:hAnsi="Wingdings"/>
      <w:sz w:val="20"/>
    </w:rPr>
  </w:style>
  <w:style w:type="character" w:styleId="WWCharLFO2LVL1">
    <w:name w:val="WW_CharLFO2LVL1"/>
    <w:qFormat/>
    <w:rPr>
      <w:rFonts w:ascii="Symbol" w:hAnsi="Symbol"/>
      <w:sz w:val="20"/>
    </w:rPr>
  </w:style>
  <w:style w:type="character" w:styleId="WWCharLFO2LVL2">
    <w:name w:val="WW_CharLFO2LVL2"/>
    <w:qFormat/>
    <w:rPr>
      <w:rFonts w:ascii="Courier New" w:hAnsi="Courier New"/>
      <w:sz w:val="20"/>
    </w:rPr>
  </w:style>
  <w:style w:type="character" w:styleId="WWCharLFO2LVL3">
    <w:name w:val="WW_CharLFO2LVL3"/>
    <w:qFormat/>
    <w:rPr>
      <w:rFonts w:ascii="Wingdings" w:hAnsi="Wingdings"/>
      <w:sz w:val="20"/>
    </w:rPr>
  </w:style>
  <w:style w:type="character" w:styleId="WWCharLFO2LVL4">
    <w:name w:val="WW_CharLFO2LVL4"/>
    <w:qFormat/>
    <w:rPr>
      <w:rFonts w:ascii="Wingdings" w:hAnsi="Wingdings"/>
      <w:sz w:val="20"/>
    </w:rPr>
  </w:style>
  <w:style w:type="character" w:styleId="WWCharLFO2LVL5">
    <w:name w:val="WW_CharLFO2LVL5"/>
    <w:qFormat/>
    <w:rPr>
      <w:rFonts w:ascii="Wingdings" w:hAnsi="Wingdings"/>
      <w:sz w:val="20"/>
    </w:rPr>
  </w:style>
  <w:style w:type="character" w:styleId="WWCharLFO2LVL6">
    <w:name w:val="WW_CharLFO2LVL6"/>
    <w:qFormat/>
    <w:rPr>
      <w:rFonts w:ascii="Wingdings" w:hAnsi="Wingdings"/>
      <w:sz w:val="20"/>
    </w:rPr>
  </w:style>
  <w:style w:type="character" w:styleId="WWCharLFO2LVL7">
    <w:name w:val="WW_CharLFO2LVL7"/>
    <w:qFormat/>
    <w:rPr>
      <w:rFonts w:ascii="Wingdings" w:hAnsi="Wingdings"/>
      <w:sz w:val="20"/>
    </w:rPr>
  </w:style>
  <w:style w:type="character" w:styleId="WWCharLFO2LVL8">
    <w:name w:val="WW_CharLFO2LVL8"/>
    <w:qFormat/>
    <w:rPr>
      <w:rFonts w:ascii="Wingdings" w:hAnsi="Wingdings"/>
      <w:sz w:val="20"/>
    </w:rPr>
  </w:style>
  <w:style w:type="character" w:styleId="WWCharLFO2LVL9">
    <w:name w:val="WW_CharLFO2LVL9"/>
    <w:qFormat/>
    <w:rPr>
      <w:rFonts w:ascii="Wingdings" w:hAnsi="Wingdings"/>
      <w:sz w:val="20"/>
    </w:rPr>
  </w:style>
  <w:style w:type="character" w:styleId="Style10">
    <w:name w:val="Κουκκίδες"/>
    <w:qFormat/>
    <w:rPr>
      <w:rFonts w:ascii="OpenSymbol" w:hAnsi="OpenSymbol" w:eastAsia="OpenSymbol" w:cs="OpenSymbol"/>
    </w:rPr>
  </w:style>
  <w:style w:type="character" w:styleId="Strong">
    <w:name w:val="Strong"/>
    <w:qFormat/>
    <w:rPr>
      <w:b/>
      <w:bCs/>
    </w:rPr>
  </w:style>
  <w:style w:type="character" w:styleId="Emphasis">
    <w:name w:val="Emphasis"/>
    <w:qFormat/>
    <w:rPr>
      <w:i/>
      <w:iCs/>
    </w:rPr>
  </w:style>
  <w:style w:type="character" w:styleId="Style11">
    <w:name w:val="Χαρακτήρες αρίθμησης"/>
    <w:qFormat/>
    <w:rPr/>
  </w:style>
  <w:style w:type="character" w:styleId="Style12">
    <w:name w:val="Χαρακτήρες σημείωσης τέλους"/>
    <w:qFormat/>
    <w:rPr/>
  </w:style>
  <w:style w:type="character" w:styleId="Style13">
    <w:name w:val="Χαρακτήρες υποσημείωσης"/>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Lohit Devanagari"/>
    </w:rPr>
  </w:style>
  <w:style w:type="paragraph" w:styleId="Style14">
    <w:name w:val="Βασικό"/>
    <w:qFormat/>
    <w:pPr>
      <w:keepNext w:val="false"/>
      <w:keepLines w:val="false"/>
      <w:pageBreakBefore w:val="false"/>
      <w:widowControl w:val="false"/>
      <w:shd w:val="clear" w:fill="auto"/>
      <w:suppressAutoHyphens w:val="true"/>
      <w:overflowPunct w:val="false"/>
      <w:bidi w:val="0"/>
      <w:snapToGrid w:val="true"/>
      <w:spacing w:lineRule="auto" w:line="240" w:before="0" w:after="0"/>
      <w:jc w:val="left"/>
    </w:pPr>
    <w:rPr>
      <w:rFonts w:ascii="Carlito" w:hAnsi="Carlito" w:eastAsia="DejaVu Sans" w:cs="DejaVu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Web">
    <w:name w:val="Κανονικό (Web)"/>
    <w:basedOn w:val="Style14"/>
    <w:qFormat/>
    <w:pPr>
      <w:widowControl/>
      <w:suppressAutoHyphens w:val="false"/>
      <w:spacing w:lineRule="auto" w:line="276" w:before="100" w:after="142"/>
      <w:textAlignment w:val="auto"/>
    </w:pPr>
    <w:rPr>
      <w:rFonts w:ascii="Times New Roman" w:hAnsi="Times New Roman" w:eastAsia="Times New Roman" w:cs="Times New Roman"/>
      <w:color w:val="auto"/>
      <w:kern w:val="0"/>
      <w:lang w:eastAsia="el-GR" w:bidi="ar-SA"/>
    </w:rPr>
  </w:style>
  <w:style w:type="paragraph" w:styleId="Style15">
    <w:name w:val="Επικεφαλίδα"/>
    <w:basedOn w:val="Normal"/>
    <w:next w:val="TextBody"/>
    <w:qFormat/>
    <w:pPr>
      <w:keepNext w:val="true"/>
      <w:spacing w:before="240" w:after="283"/>
    </w:pPr>
    <w:rPr>
      <w:rFonts w:ascii="Carlito" w:hAnsi="Carlito" w:eastAsia="Noto Sans SC Regular" w:cs="Noto Sans Devanagari"/>
      <w:sz w:val="28"/>
      <w:szCs w:val="28"/>
    </w:rPr>
  </w:style>
  <w:style w:type="paragraph" w:styleId="Style16">
    <w:name w:val="Ευρετήριο"/>
    <w:basedOn w:val="Normal"/>
    <w:qFormat/>
    <w:pPr>
      <w:suppressLineNumbers/>
    </w:pPr>
    <w:rPr>
      <w:rFonts w:cs="Noto Sans Devanagari"/>
    </w:rPr>
  </w:style>
  <w:style w:type="paragraph" w:styleId="Subtitle">
    <w:name w:val="Subtitle"/>
    <w:basedOn w:val="Normal1"/>
    <w:next w:val="Normal"/>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Title">
    <w:name w:val="Title"/>
    <w:basedOn w:val="Normal1"/>
    <w:next w:val="Normal"/>
    <w:qFormat/>
    <w:pPr>
      <w:keepNext w:val="true"/>
      <w:keepLines/>
      <w:pageBreakBefore w:val="false"/>
      <w:spacing w:lineRule="auto" w:line="240" w:before="0" w:after="60"/>
    </w:pPr>
    <w:rPr>
      <w:sz w:val="52"/>
      <w:szCs w:val="52"/>
    </w:rPr>
  </w:style>
  <w:style w:type="paragraph" w:styleId="Normal1">
    <w:name w:val="normal1"/>
    <w:qFormat/>
    <w:pPr>
      <w:keepNext w:val="false"/>
      <w:keepLines w:val="false"/>
      <w:pageBreakBefore w:val="false"/>
      <w:widowControl/>
      <w:shd w:val="clear" w:fill="auto"/>
      <w:suppressAutoHyphens w:val="false"/>
      <w:overflowPunct w:val="false"/>
      <w:bidi w:val="0"/>
      <w:snapToGrid w:val="true"/>
      <w:spacing w:lineRule="auto" w:line="240" w:before="0" w:after="0"/>
      <w:jc w:val="left"/>
    </w:pPr>
    <w:rPr>
      <w:rFonts w:ascii="Carlito" w:hAnsi="Carlito" w:eastAsia="DejaVu Sans" w:cs="DejaVu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Style17">
    <w:name w:val="Περιεχόμενα πίνακα"/>
    <w:basedOn w:val="Normal"/>
    <w:qFormat/>
    <w:pPr>
      <w:widowControl w:val="false"/>
      <w:suppressLineNumbers/>
    </w:pPr>
    <w:rPr/>
  </w:style>
  <w:style w:type="paragraph" w:styleId="Style18">
    <w:name w:val="Κεφαλίδα και υποσέλιδο"/>
    <w:basedOn w:val="Normal"/>
    <w:qFormat/>
    <w:pPr>
      <w:suppressLineNumbers/>
      <w:tabs>
        <w:tab w:val="clear" w:pos="720"/>
        <w:tab w:val="center" w:pos="4819" w:leader="none"/>
        <w:tab w:val="right" w:pos="9638" w:leader="none"/>
      </w:tabs>
    </w:pPr>
    <w:rPr/>
  </w:style>
  <w:style w:type="paragraph" w:styleId="HeaderandFooter">
    <w:name w:val="Header and Footer"/>
    <w:basedOn w:val="Normal"/>
    <w:qFormat/>
    <w:pPr/>
    <w:rPr/>
  </w:style>
  <w:style w:type="paragraph" w:styleId="Footer">
    <w:name w:val="Footer"/>
    <w:basedOn w:val="Normal"/>
    <w:pPr/>
    <w:rPr/>
  </w:style>
  <w:style w:type="paragraph" w:styleId="Style19">
    <w:name w:val="Επικεφαλίδα πίνακα"/>
    <w:basedOn w:val="Style17"/>
    <w:qFormat/>
    <w:pPr>
      <w:suppressLineNumbers/>
      <w:jc w:val="center"/>
    </w:pPr>
    <w:rPr>
      <w:b/>
      <w:bCs/>
    </w:rPr>
  </w:style>
  <w:style w:type="paragraph" w:styleId="DefaultDrawingStyle">
    <w:name w:val="Default Drawing Style"/>
    <w:qFormat/>
    <w:pPr>
      <w:keepNext w:val="false"/>
      <w:keepLines w:val="false"/>
      <w:pageBreakBefore w:val="false"/>
      <w:widowControl w:val="false"/>
      <w:shd w:val="clear" w:fill="auto"/>
      <w:suppressAutoHyphens w:val="false"/>
      <w:overflowPunct w:val="false"/>
      <w:bidi w:val="0"/>
      <w:snapToGrid w:val="true"/>
      <w:spacing w:lineRule="atLeast" w:line="200" w:before="0" w:after="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36"/>
      <w:sz w:val="36"/>
      <w:szCs w:val="24"/>
      <w:u w:val="none"/>
      <w:shd w:fill="auto" w:val="clear"/>
      <w:vertAlign w:val="baseline"/>
      <w:em w:val="none"/>
      <w:lang w:val="el-GR" w:eastAsia="zh-CN" w:bidi="hi-IN"/>
    </w:rPr>
  </w:style>
  <w:style w:type="paragraph" w:styleId="Objectwithoutfill">
    <w:name w:val="Object without fill"/>
    <w:basedOn w:val="DefaultDrawingStyle"/>
    <w:qFormat/>
    <w:pPr>
      <w:spacing w:lineRule="atLeast" w:line="200" w:before="0" w:after="0"/>
    </w:pPr>
    <w:rPr>
      <w:rFonts w:ascii="Lohit Devanagari" w:hAnsi="Lohit Devanagari"/>
      <w:b w:val="false"/>
      <w:i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Lohit Devanagari" w:hAnsi="Lohit Devanagari"/>
      <w:b w:val="false"/>
      <w:i w:val="false"/>
      <w:strike w:val="false"/>
      <w:dstrike w:val="false"/>
      <w:outline w:val="false"/>
      <w:shadow w:val="false"/>
      <w:color w:val="auto"/>
      <w:kern w:val="2"/>
      <w:sz w:val="36"/>
      <w:u w:val="none"/>
      <w:em w:val="none"/>
    </w:rPr>
  </w:style>
  <w:style w:type="paragraph" w:styleId="A4">
    <w:name w:val="A4"/>
    <w:basedOn w:val="Style20"/>
    <w:qFormat/>
    <w:pPr/>
    <w:rPr>
      <w:rFonts w:ascii="Noto Sans" w:hAnsi="Noto Sans"/>
      <w:sz w:val="36"/>
    </w:rPr>
  </w:style>
  <w:style w:type="paragraph" w:styleId="Style20">
    <w:name w:val="Κείμενο"/>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Style20"/>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ans" w:hAnsi="Liberation Sans"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36"/>
      <w:sz w:val="36"/>
      <w:szCs w:val="24"/>
      <w:u w:val="none"/>
      <w:shd w:fill="auto" w:val="clear"/>
      <w:vertAlign w:val="baseline"/>
      <w:em w:val="none"/>
      <w:lang w:val="el-GR" w:eastAsia="zh-CN" w:bidi="hi-IN"/>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BlankSlideLTGliederung1">
    <w:name w:val="Blank Slide~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BlankSlideLTGliederung2">
    <w:name w:val="Blank Slide~LT~Gliederung 2"/>
    <w:basedOn w:val="BlankSlideLTGliederung1"/>
    <w:qFormat/>
    <w:pPr>
      <w:spacing w:before="227" w:after="0"/>
    </w:pPr>
    <w:rPr>
      <w:rFonts w:ascii="Lohit Devanagari" w:hAnsi="Lohit Devanagari"/>
      <w:b w:val="false"/>
      <w:i w:val="false"/>
      <w:strike w:val="false"/>
      <w:dstrike w:val="false"/>
      <w:outline w:val="false"/>
      <w:shadow w:val="false"/>
      <w:color w:val="auto"/>
      <w:spacing w:val="0"/>
      <w:kern w:val="2"/>
      <w:sz w:val="56"/>
      <w:u w:val="none"/>
      <w:em w:val="none"/>
    </w:rPr>
  </w:style>
  <w:style w:type="paragraph" w:styleId="BlankSlideLTGliederung3">
    <w:name w:val="Blank Slide~LT~Gliederung 3"/>
    <w:basedOn w:val="BlankSlideLTGliederung2"/>
    <w:qFormat/>
    <w:pPr>
      <w:spacing w:before="170" w:after="0"/>
    </w:pPr>
    <w:rPr>
      <w:rFonts w:ascii="Lohit Devanagari" w:hAnsi="Lohit Devanagari"/>
      <w:b w:val="false"/>
      <w:i w:val="false"/>
      <w:strike w:val="false"/>
      <w:dstrike w:val="false"/>
      <w:outline w:val="false"/>
      <w:shadow w:val="false"/>
      <w:color w:val="auto"/>
      <w:spacing w:val="0"/>
      <w:kern w:val="2"/>
      <w:sz w:val="48"/>
      <w:u w:val="none"/>
      <w:em w:val="none"/>
    </w:rPr>
  </w:style>
  <w:style w:type="paragraph" w:styleId="BlankSlideLTGliederung4">
    <w:name w:val="Blank Slide~LT~Gliederung 4"/>
    <w:basedOn w:val="BlankSlideLTGliederung3"/>
    <w:qFormat/>
    <w:pPr>
      <w:spacing w:before="113"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5">
    <w:name w:val="Blank Slide~LT~Gliederung 5"/>
    <w:basedOn w:val="BlankSlideLTGliederung4"/>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6">
    <w:name w:val="Blank Slide~LT~Gliederung 6"/>
    <w:basedOn w:val="BlankSlideLTGliederung5"/>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7">
    <w:name w:val="Blank Slide~LT~Gliederung 7"/>
    <w:basedOn w:val="BlankSlideLTGliederung6"/>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8">
    <w:name w:val="Blank Slide~LT~Gliederung 8"/>
    <w:basedOn w:val="BlankSlideLTGliederung7"/>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9">
    <w:name w:val="Blank Slide~LT~Gliederung 9"/>
    <w:basedOn w:val="BlankSlideLTGliederung8"/>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Titel">
    <w:name w:val="Blank Slide~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BlankSlideLTUntertitel">
    <w:name w:val="Blank Slide~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BlankSlideLTNotizen">
    <w:name w:val="Blank Slide~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BlankSlideLTHintergrundobjekte">
    <w:name w:val="Blank Slide~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BlankSlideLTHintergrund">
    <w:name w:val="Blank Slide~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Default">
    <w:name w:val="default"/>
    <w:qFormat/>
    <w:pPr>
      <w:keepNext w:val="false"/>
      <w:keepLines w:val="false"/>
      <w:pageBreakBefore w:val="false"/>
      <w:widowControl w:val="false"/>
      <w:shd w:val="clear" w:fill="auto"/>
      <w:suppressAutoHyphens w:val="false"/>
      <w:overflowPunct w:val="false"/>
      <w:bidi w:val="0"/>
      <w:snapToGrid w:val="true"/>
      <w:spacing w:lineRule="atLeast" w:line="200" w:before="0" w:after="0"/>
      <w:jc w:val="left"/>
    </w:pPr>
    <w:rPr>
      <w:rFonts w:ascii="Lohit Devanagari" w:hAnsi="Lohit Devanagari"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36"/>
      <w:sz w:val="36"/>
      <w:szCs w:val="24"/>
      <w:u w:val="none"/>
      <w:shd w:fill="auto" w:val="clear"/>
      <w:vertAlign w:val="baseline"/>
      <w:em w:val="none"/>
      <w:lang w:val="el-GR" w:eastAsia="zh-CN" w:bidi="hi-IN"/>
    </w:rPr>
  </w:style>
  <w:style w:type="paragraph" w:styleId="Gray1">
    <w:name w:val="gray1"/>
    <w:basedOn w:val="Default"/>
    <w:qFormat/>
    <w:pPr>
      <w:spacing w:lineRule="atLeast" w:line="200" w:before="0" w:after="0"/>
    </w:pPr>
    <w:rPr>
      <w:rFonts w:ascii="Lohit Devanagari" w:hAnsi="Lohit Devanagari"/>
      <w:color w:val="auto"/>
      <w:kern w:val="2"/>
      <w:sz w:val="36"/>
    </w:rPr>
  </w:style>
  <w:style w:type="paragraph" w:styleId="Gray2">
    <w:name w:val="gray2"/>
    <w:basedOn w:val="Default"/>
    <w:qFormat/>
    <w:pPr>
      <w:spacing w:lineRule="atLeast" w:line="200" w:before="0" w:after="0"/>
    </w:pPr>
    <w:rPr>
      <w:rFonts w:ascii="Lohit Devanagari" w:hAnsi="Lohit Devanagari"/>
      <w:color w:val="auto"/>
      <w:kern w:val="2"/>
      <w:sz w:val="36"/>
    </w:rPr>
  </w:style>
  <w:style w:type="paragraph" w:styleId="Gray3">
    <w:name w:val="gray3"/>
    <w:basedOn w:val="Default"/>
    <w:qFormat/>
    <w:pPr>
      <w:spacing w:lineRule="atLeast" w:line="200" w:before="0" w:after="0"/>
    </w:pPr>
    <w:rPr>
      <w:rFonts w:ascii="Lohit Devanagari" w:hAnsi="Lohit Devanagari"/>
      <w:color w:val="auto"/>
      <w:kern w:val="2"/>
      <w:sz w:val="36"/>
    </w:rPr>
  </w:style>
  <w:style w:type="paragraph" w:styleId="Bw1">
    <w:name w:val="bw1"/>
    <w:basedOn w:val="Default"/>
    <w:qFormat/>
    <w:pPr>
      <w:spacing w:lineRule="atLeast" w:line="200" w:before="0" w:after="0"/>
    </w:pPr>
    <w:rPr>
      <w:rFonts w:ascii="Lohit Devanagari" w:hAnsi="Lohit Devanagari"/>
      <w:color w:val="auto"/>
      <w:kern w:val="2"/>
      <w:sz w:val="36"/>
    </w:rPr>
  </w:style>
  <w:style w:type="paragraph" w:styleId="Bw2">
    <w:name w:val="bw2"/>
    <w:basedOn w:val="Default"/>
    <w:qFormat/>
    <w:pPr>
      <w:spacing w:lineRule="atLeast" w:line="200" w:before="0" w:after="0"/>
    </w:pPr>
    <w:rPr>
      <w:rFonts w:ascii="Lohit Devanagari" w:hAnsi="Lohit Devanagari"/>
      <w:color w:val="auto"/>
      <w:kern w:val="2"/>
      <w:sz w:val="36"/>
    </w:rPr>
  </w:style>
  <w:style w:type="paragraph" w:styleId="Bw3">
    <w:name w:val="bw3"/>
    <w:basedOn w:val="Default"/>
    <w:qFormat/>
    <w:pPr>
      <w:spacing w:lineRule="atLeast" w:line="200" w:before="0" w:after="0"/>
    </w:pPr>
    <w:rPr>
      <w:rFonts w:ascii="Lohit Devanagari" w:hAnsi="Lohit Devanagari"/>
      <w:color w:val="auto"/>
      <w:kern w:val="2"/>
      <w:sz w:val="36"/>
    </w:rPr>
  </w:style>
  <w:style w:type="paragraph" w:styleId="Orange1">
    <w:name w:val="orange1"/>
    <w:basedOn w:val="Default"/>
    <w:qFormat/>
    <w:pPr>
      <w:spacing w:lineRule="atLeast" w:line="200" w:before="0" w:after="0"/>
    </w:pPr>
    <w:rPr>
      <w:rFonts w:ascii="Lohit Devanagari" w:hAnsi="Lohit Devanagari"/>
      <w:color w:val="auto"/>
      <w:kern w:val="2"/>
      <w:sz w:val="36"/>
    </w:rPr>
  </w:style>
  <w:style w:type="paragraph" w:styleId="Orange2">
    <w:name w:val="orange2"/>
    <w:basedOn w:val="Default"/>
    <w:qFormat/>
    <w:pPr>
      <w:spacing w:lineRule="atLeast" w:line="200" w:before="0" w:after="0"/>
    </w:pPr>
    <w:rPr>
      <w:rFonts w:ascii="Lohit Devanagari" w:hAnsi="Lohit Devanagari"/>
      <w:color w:val="auto"/>
      <w:kern w:val="2"/>
      <w:sz w:val="36"/>
    </w:rPr>
  </w:style>
  <w:style w:type="paragraph" w:styleId="Orange3">
    <w:name w:val="orange3"/>
    <w:basedOn w:val="Default"/>
    <w:qFormat/>
    <w:pPr>
      <w:spacing w:lineRule="atLeast" w:line="200" w:before="0" w:after="0"/>
    </w:pPr>
    <w:rPr>
      <w:rFonts w:ascii="Lohit Devanagari" w:hAnsi="Lohit Devanagari"/>
      <w:color w:val="auto"/>
      <w:kern w:val="2"/>
      <w:sz w:val="36"/>
    </w:rPr>
  </w:style>
  <w:style w:type="paragraph" w:styleId="Turquoise1">
    <w:name w:val="turquoise1"/>
    <w:basedOn w:val="Default"/>
    <w:qFormat/>
    <w:pPr>
      <w:spacing w:lineRule="atLeast" w:line="200" w:before="0" w:after="0"/>
    </w:pPr>
    <w:rPr>
      <w:rFonts w:ascii="Lohit Devanagari" w:hAnsi="Lohit Devanagari"/>
      <w:color w:val="auto"/>
      <w:kern w:val="2"/>
      <w:sz w:val="36"/>
    </w:rPr>
  </w:style>
  <w:style w:type="paragraph" w:styleId="Turquoise2">
    <w:name w:val="turquoise2"/>
    <w:basedOn w:val="Default"/>
    <w:qFormat/>
    <w:pPr>
      <w:spacing w:lineRule="atLeast" w:line="200" w:before="0" w:after="0"/>
    </w:pPr>
    <w:rPr>
      <w:rFonts w:ascii="Lohit Devanagari" w:hAnsi="Lohit Devanagari"/>
      <w:color w:val="auto"/>
      <w:kern w:val="2"/>
      <w:sz w:val="36"/>
    </w:rPr>
  </w:style>
  <w:style w:type="paragraph" w:styleId="Turquoise3">
    <w:name w:val="turquoise3"/>
    <w:basedOn w:val="Default"/>
    <w:qFormat/>
    <w:pPr>
      <w:spacing w:lineRule="atLeast" w:line="200" w:before="0" w:after="0"/>
    </w:pPr>
    <w:rPr>
      <w:rFonts w:ascii="Lohit Devanagari" w:hAnsi="Lohit Devanagari"/>
      <w:color w:val="auto"/>
      <w:kern w:val="2"/>
      <w:sz w:val="36"/>
    </w:rPr>
  </w:style>
  <w:style w:type="paragraph" w:styleId="Blue1">
    <w:name w:val="blue1"/>
    <w:basedOn w:val="Default"/>
    <w:qFormat/>
    <w:pPr>
      <w:spacing w:lineRule="atLeast" w:line="200" w:before="0" w:after="0"/>
    </w:pPr>
    <w:rPr>
      <w:rFonts w:ascii="Lohit Devanagari" w:hAnsi="Lohit Devanagari"/>
      <w:color w:val="auto"/>
      <w:kern w:val="2"/>
      <w:sz w:val="36"/>
    </w:rPr>
  </w:style>
  <w:style w:type="paragraph" w:styleId="Blue2">
    <w:name w:val="blue2"/>
    <w:basedOn w:val="Default"/>
    <w:qFormat/>
    <w:pPr>
      <w:spacing w:lineRule="atLeast" w:line="200" w:before="0" w:after="0"/>
    </w:pPr>
    <w:rPr>
      <w:rFonts w:ascii="Lohit Devanagari" w:hAnsi="Lohit Devanagari"/>
      <w:color w:val="auto"/>
      <w:kern w:val="2"/>
      <w:sz w:val="36"/>
    </w:rPr>
  </w:style>
  <w:style w:type="paragraph" w:styleId="Blue3">
    <w:name w:val="blue3"/>
    <w:basedOn w:val="Default"/>
    <w:qFormat/>
    <w:pPr>
      <w:spacing w:lineRule="atLeast" w:line="200" w:before="0" w:after="0"/>
    </w:pPr>
    <w:rPr>
      <w:rFonts w:ascii="Lohit Devanagari" w:hAnsi="Lohit Devanagari"/>
      <w:color w:val="auto"/>
      <w:kern w:val="2"/>
      <w:sz w:val="36"/>
    </w:rPr>
  </w:style>
  <w:style w:type="paragraph" w:styleId="Sun1">
    <w:name w:val="sun1"/>
    <w:basedOn w:val="Default"/>
    <w:qFormat/>
    <w:pPr>
      <w:spacing w:lineRule="atLeast" w:line="200" w:before="0" w:after="0"/>
    </w:pPr>
    <w:rPr>
      <w:rFonts w:ascii="Lohit Devanagari" w:hAnsi="Lohit Devanagari"/>
      <w:color w:val="auto"/>
      <w:kern w:val="2"/>
      <w:sz w:val="36"/>
    </w:rPr>
  </w:style>
  <w:style w:type="paragraph" w:styleId="Sun2">
    <w:name w:val="sun2"/>
    <w:basedOn w:val="Default"/>
    <w:qFormat/>
    <w:pPr>
      <w:spacing w:lineRule="atLeast" w:line="200" w:before="0" w:after="0"/>
    </w:pPr>
    <w:rPr>
      <w:rFonts w:ascii="Lohit Devanagari" w:hAnsi="Lohit Devanagari"/>
      <w:color w:val="auto"/>
      <w:kern w:val="2"/>
      <w:sz w:val="36"/>
    </w:rPr>
  </w:style>
  <w:style w:type="paragraph" w:styleId="Sun3">
    <w:name w:val="sun3"/>
    <w:basedOn w:val="Default"/>
    <w:qFormat/>
    <w:pPr>
      <w:spacing w:lineRule="atLeast" w:line="200" w:before="0" w:after="0"/>
    </w:pPr>
    <w:rPr>
      <w:rFonts w:ascii="Lohit Devanagari" w:hAnsi="Lohit Devanagari"/>
      <w:color w:val="auto"/>
      <w:kern w:val="2"/>
      <w:sz w:val="36"/>
    </w:rPr>
  </w:style>
  <w:style w:type="paragraph" w:styleId="Earth1">
    <w:name w:val="earth1"/>
    <w:basedOn w:val="Default"/>
    <w:qFormat/>
    <w:pPr>
      <w:spacing w:lineRule="atLeast" w:line="200" w:before="0" w:after="0"/>
    </w:pPr>
    <w:rPr>
      <w:rFonts w:ascii="Lohit Devanagari" w:hAnsi="Lohit Devanagari"/>
      <w:color w:val="auto"/>
      <w:kern w:val="2"/>
      <w:sz w:val="36"/>
    </w:rPr>
  </w:style>
  <w:style w:type="paragraph" w:styleId="Earth2">
    <w:name w:val="earth2"/>
    <w:basedOn w:val="Default"/>
    <w:qFormat/>
    <w:pPr>
      <w:spacing w:lineRule="atLeast" w:line="200" w:before="0" w:after="0"/>
    </w:pPr>
    <w:rPr>
      <w:rFonts w:ascii="Lohit Devanagari" w:hAnsi="Lohit Devanagari"/>
      <w:color w:val="auto"/>
      <w:kern w:val="2"/>
      <w:sz w:val="36"/>
    </w:rPr>
  </w:style>
  <w:style w:type="paragraph" w:styleId="Earth3">
    <w:name w:val="earth3"/>
    <w:basedOn w:val="Default"/>
    <w:qFormat/>
    <w:pPr>
      <w:spacing w:lineRule="atLeast" w:line="200" w:before="0" w:after="0"/>
    </w:pPr>
    <w:rPr>
      <w:rFonts w:ascii="Lohit Devanagari" w:hAnsi="Lohit Devanagari"/>
      <w:color w:val="auto"/>
      <w:kern w:val="2"/>
      <w:sz w:val="36"/>
    </w:rPr>
  </w:style>
  <w:style w:type="paragraph" w:styleId="Green1">
    <w:name w:val="green1"/>
    <w:basedOn w:val="Default"/>
    <w:qFormat/>
    <w:pPr>
      <w:spacing w:lineRule="atLeast" w:line="200" w:before="0" w:after="0"/>
    </w:pPr>
    <w:rPr>
      <w:rFonts w:ascii="Lohit Devanagari" w:hAnsi="Lohit Devanagari"/>
      <w:color w:val="auto"/>
      <w:kern w:val="2"/>
      <w:sz w:val="36"/>
    </w:rPr>
  </w:style>
  <w:style w:type="paragraph" w:styleId="Green2">
    <w:name w:val="green2"/>
    <w:basedOn w:val="Default"/>
    <w:qFormat/>
    <w:pPr>
      <w:spacing w:lineRule="atLeast" w:line="200" w:before="0" w:after="0"/>
    </w:pPr>
    <w:rPr>
      <w:rFonts w:ascii="Lohit Devanagari" w:hAnsi="Lohit Devanagari"/>
      <w:color w:val="auto"/>
      <w:kern w:val="2"/>
      <w:sz w:val="36"/>
    </w:rPr>
  </w:style>
  <w:style w:type="paragraph" w:styleId="Green3">
    <w:name w:val="green3"/>
    <w:basedOn w:val="Default"/>
    <w:qFormat/>
    <w:pPr>
      <w:spacing w:lineRule="atLeast" w:line="200" w:before="0" w:after="0"/>
    </w:pPr>
    <w:rPr>
      <w:rFonts w:ascii="Lohit Devanagari" w:hAnsi="Lohit Devanagari"/>
      <w:color w:val="auto"/>
      <w:kern w:val="2"/>
      <w:sz w:val="36"/>
    </w:rPr>
  </w:style>
  <w:style w:type="paragraph" w:styleId="Seetang1">
    <w:name w:val="seetang1"/>
    <w:basedOn w:val="Default"/>
    <w:qFormat/>
    <w:pPr>
      <w:spacing w:lineRule="atLeast" w:line="200" w:before="0" w:after="0"/>
    </w:pPr>
    <w:rPr>
      <w:rFonts w:ascii="Lohit Devanagari" w:hAnsi="Lohit Devanagari"/>
      <w:color w:val="auto"/>
      <w:kern w:val="2"/>
      <w:sz w:val="36"/>
    </w:rPr>
  </w:style>
  <w:style w:type="paragraph" w:styleId="Seetang2">
    <w:name w:val="seetang2"/>
    <w:basedOn w:val="Default"/>
    <w:qFormat/>
    <w:pPr>
      <w:spacing w:lineRule="atLeast" w:line="200" w:before="0" w:after="0"/>
    </w:pPr>
    <w:rPr>
      <w:rFonts w:ascii="Lohit Devanagari" w:hAnsi="Lohit Devanagari"/>
      <w:color w:val="auto"/>
      <w:kern w:val="2"/>
      <w:sz w:val="36"/>
    </w:rPr>
  </w:style>
  <w:style w:type="paragraph" w:styleId="Seetang3">
    <w:name w:val="seetang3"/>
    <w:basedOn w:val="Default"/>
    <w:qFormat/>
    <w:pPr>
      <w:spacing w:lineRule="atLeast" w:line="200" w:before="0" w:after="0"/>
    </w:pPr>
    <w:rPr>
      <w:rFonts w:ascii="Lohit Devanagari" w:hAnsi="Lohit Devanagari"/>
      <w:color w:val="auto"/>
      <w:kern w:val="2"/>
      <w:sz w:val="36"/>
    </w:rPr>
  </w:style>
  <w:style w:type="paragraph" w:styleId="Lightblue1">
    <w:name w:val="lightblue1"/>
    <w:basedOn w:val="Default"/>
    <w:qFormat/>
    <w:pPr>
      <w:spacing w:lineRule="atLeast" w:line="200" w:before="0" w:after="0"/>
    </w:pPr>
    <w:rPr>
      <w:rFonts w:ascii="Lohit Devanagari" w:hAnsi="Lohit Devanagari"/>
      <w:color w:val="auto"/>
      <w:kern w:val="2"/>
      <w:sz w:val="36"/>
    </w:rPr>
  </w:style>
  <w:style w:type="paragraph" w:styleId="Lightblue2">
    <w:name w:val="lightblue2"/>
    <w:basedOn w:val="Default"/>
    <w:qFormat/>
    <w:pPr>
      <w:spacing w:lineRule="atLeast" w:line="200" w:before="0" w:after="0"/>
    </w:pPr>
    <w:rPr>
      <w:rFonts w:ascii="Lohit Devanagari" w:hAnsi="Lohit Devanagari"/>
      <w:color w:val="auto"/>
      <w:kern w:val="2"/>
      <w:sz w:val="36"/>
    </w:rPr>
  </w:style>
  <w:style w:type="paragraph" w:styleId="Lightblue3">
    <w:name w:val="lightblue3"/>
    <w:basedOn w:val="Default"/>
    <w:qFormat/>
    <w:pPr>
      <w:spacing w:lineRule="atLeast" w:line="200" w:before="0" w:after="0"/>
    </w:pPr>
    <w:rPr>
      <w:rFonts w:ascii="Lohit Devanagari" w:hAnsi="Lohit Devanagari"/>
      <w:color w:val="auto"/>
      <w:kern w:val="2"/>
      <w:sz w:val="36"/>
    </w:rPr>
  </w:style>
  <w:style w:type="paragraph" w:styleId="Yellow1">
    <w:name w:val="yellow1"/>
    <w:basedOn w:val="Default"/>
    <w:qFormat/>
    <w:pPr>
      <w:spacing w:lineRule="atLeast" w:line="200" w:before="0" w:after="0"/>
    </w:pPr>
    <w:rPr>
      <w:rFonts w:ascii="Lohit Devanagari" w:hAnsi="Lohit Devanagari"/>
      <w:color w:val="auto"/>
      <w:kern w:val="2"/>
      <w:sz w:val="36"/>
    </w:rPr>
  </w:style>
  <w:style w:type="paragraph" w:styleId="Yellow2">
    <w:name w:val="yellow2"/>
    <w:basedOn w:val="Default"/>
    <w:qFormat/>
    <w:pPr>
      <w:spacing w:lineRule="atLeast" w:line="200" w:before="0" w:after="0"/>
    </w:pPr>
    <w:rPr>
      <w:rFonts w:ascii="Lohit Devanagari" w:hAnsi="Lohit Devanagari"/>
      <w:color w:val="auto"/>
      <w:kern w:val="2"/>
      <w:sz w:val="36"/>
    </w:rPr>
  </w:style>
  <w:style w:type="paragraph" w:styleId="Yellow3">
    <w:name w:val="yellow3"/>
    <w:basedOn w:val="Default"/>
    <w:qFormat/>
    <w:pPr>
      <w:spacing w:lineRule="atLeast" w:line="200" w:before="0" w:after="0"/>
    </w:pPr>
    <w:rPr>
      <w:rFonts w:ascii="Lohit Devanagari" w:hAnsi="Lohit Devanagari"/>
      <w:color w:val="auto"/>
      <w:kern w:val="2"/>
      <w:sz w:val="36"/>
    </w:rPr>
  </w:style>
  <w:style w:type="paragraph" w:styleId="Backgroundobjects">
    <w:name w:val="Background objects"/>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Background">
    <w:name w:val="Backgro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Notes">
    <w:name w:val="Notes"/>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Outline1">
    <w:name w:val="Outline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Outline2">
    <w:name w:val="Outline 2"/>
    <w:basedOn w:val="Outline1"/>
    <w:qFormat/>
    <w:pPr>
      <w:spacing w:before="227" w:after="0"/>
    </w:pPr>
    <w:rPr>
      <w:rFonts w:ascii="Lohit Devanagari" w:hAnsi="Lohit Devanagari"/>
      <w:b w:val="false"/>
      <w:i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Lohit Devanagari" w:hAnsi="Lohit Devanagari"/>
      <w:b w:val="false"/>
      <w:i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1">
    <w:name w:val="Default~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DefaultLTGliederung2">
    <w:name w:val="Default~LT~Gliederung 2"/>
    <w:basedOn w:val="DefaultLTGliederung1"/>
    <w:qFormat/>
    <w:pPr>
      <w:spacing w:before="227" w:after="0"/>
    </w:pPr>
    <w:rPr>
      <w:rFonts w:ascii="Lohit Devanagari" w:hAnsi="Lohit Devanagari"/>
      <w:b w:val="false"/>
      <w:i w:val="false"/>
      <w:strike w:val="false"/>
      <w:dstrike w:val="false"/>
      <w:outline w:val="false"/>
      <w:shadow w:val="false"/>
      <w:color w:val="auto"/>
      <w:spacing w:val="0"/>
      <w:kern w:val="2"/>
      <w:sz w:val="56"/>
      <w:u w:val="none"/>
      <w:em w:val="none"/>
    </w:rPr>
  </w:style>
  <w:style w:type="paragraph" w:styleId="DefaultLTGliederung3">
    <w:name w:val="Default~LT~Gliederung 3"/>
    <w:basedOn w:val="DefaultLTGliederung2"/>
    <w:qFormat/>
    <w:pPr>
      <w:spacing w:before="170" w:after="0"/>
    </w:pPr>
    <w:rPr>
      <w:rFonts w:ascii="Lohit Devanagari" w:hAnsi="Lohit Devanagari"/>
      <w:b w:val="false"/>
      <w:i w:val="false"/>
      <w:strike w:val="false"/>
      <w:dstrike w:val="false"/>
      <w:outline w:val="false"/>
      <w:shadow w:val="false"/>
      <w:color w:val="auto"/>
      <w:spacing w:val="0"/>
      <w:kern w:val="2"/>
      <w:sz w:val="48"/>
      <w:u w:val="none"/>
      <w:em w:val="none"/>
    </w:rPr>
  </w:style>
  <w:style w:type="paragraph" w:styleId="DefaultLTGliederung4">
    <w:name w:val="Default~LT~Gliederung 4"/>
    <w:basedOn w:val="DefaultLTGliederung3"/>
    <w:qFormat/>
    <w:pPr>
      <w:spacing w:before="113"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5">
    <w:name w:val="Default~LT~Gliederung 5"/>
    <w:basedOn w:val="DefaultLTGliederung4"/>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6">
    <w:name w:val="Default~LT~Gliederung 6"/>
    <w:basedOn w:val="DefaultLTGliederung5"/>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7">
    <w:name w:val="Default~LT~Gliederung 7"/>
    <w:basedOn w:val="DefaultLTGliederung6"/>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8">
    <w:name w:val="Default~LT~Gliederung 8"/>
    <w:basedOn w:val="DefaultLTGliederung7"/>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9">
    <w:name w:val="Default~LT~Gliederung 9"/>
    <w:basedOn w:val="DefaultLTGliederung8"/>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Titel">
    <w:name w:val="Default~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DefaultLTUntertitel">
    <w:name w:val="Default~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DefaultLTNotizen">
    <w:name w:val="Default~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DefaultLTHintergrundobjekte">
    <w:name w:val="Default~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DefaultLTHintergrund">
    <w:name w:val="Default~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Default1LTGliederung1">
    <w:name w:val="Default 1~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Default1LTGliederung2">
    <w:name w:val="Default 1~LT~Gliederung 2"/>
    <w:basedOn w:val="Default1LTGliederung1"/>
    <w:qFormat/>
    <w:pPr>
      <w:spacing w:before="227" w:after="0"/>
    </w:pPr>
    <w:rPr>
      <w:rFonts w:ascii="Lohit Devanagari" w:hAnsi="Lohit Devanagari"/>
      <w:b w:val="false"/>
      <w:i w:val="false"/>
      <w:strike w:val="false"/>
      <w:dstrike w:val="false"/>
      <w:outline w:val="false"/>
      <w:shadow w:val="false"/>
      <w:color w:val="auto"/>
      <w:spacing w:val="0"/>
      <w:kern w:val="2"/>
      <w:sz w:val="56"/>
      <w:u w:val="none"/>
      <w:em w:val="none"/>
    </w:rPr>
  </w:style>
  <w:style w:type="paragraph" w:styleId="Default1LTGliederung3">
    <w:name w:val="Default 1~LT~Gliederung 3"/>
    <w:basedOn w:val="Default1LTGliederung2"/>
    <w:qFormat/>
    <w:pPr>
      <w:spacing w:before="170" w:after="0"/>
    </w:pPr>
    <w:rPr>
      <w:rFonts w:ascii="Lohit Devanagari" w:hAnsi="Lohit Devanagari"/>
      <w:b w:val="false"/>
      <w:i w:val="false"/>
      <w:strike w:val="false"/>
      <w:dstrike w:val="false"/>
      <w:outline w:val="false"/>
      <w:shadow w:val="false"/>
      <w:color w:val="auto"/>
      <w:spacing w:val="0"/>
      <w:kern w:val="2"/>
      <w:sz w:val="48"/>
      <w:u w:val="none"/>
      <w:em w:val="none"/>
    </w:rPr>
  </w:style>
  <w:style w:type="paragraph" w:styleId="Default1LTGliederung4">
    <w:name w:val="Default 1~LT~Gliederung 4"/>
    <w:basedOn w:val="Default1LTGliederung3"/>
    <w:qFormat/>
    <w:pPr>
      <w:spacing w:before="113"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5">
    <w:name w:val="Default 1~LT~Gliederung 5"/>
    <w:basedOn w:val="Default1LTGliederung4"/>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6">
    <w:name w:val="Default 1~LT~Gliederung 6"/>
    <w:basedOn w:val="Default1LTGliederung5"/>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7">
    <w:name w:val="Default 1~LT~Gliederung 7"/>
    <w:basedOn w:val="Default1LTGliederung6"/>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8">
    <w:name w:val="Default 1~LT~Gliederung 8"/>
    <w:basedOn w:val="Default1LTGliederung7"/>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9">
    <w:name w:val="Default 1~LT~Gliederung 9"/>
    <w:basedOn w:val="Default1LTGliederung8"/>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Titel">
    <w:name w:val="Default 1~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Default1LTUntertitel">
    <w:name w:val="Default 1~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Default1LTNotizen">
    <w:name w:val="Default 1~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Default1LTHintergrundobjekte">
    <w:name w:val="Default 1~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Default1LTHintergrund">
    <w:name w:val="Default 1~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Style21">
    <w:name w:val="Περιεχόμενα πλαισίου"/>
    <w:basedOn w:val="Normal"/>
    <w:qFormat/>
    <w:pPr/>
    <w:rPr/>
  </w:style>
  <w:style w:type="paragraph" w:styleId="Style22">
    <w:name w:val="Εικόνα"/>
    <w:basedOn w:val="Caption"/>
    <w:qFormat/>
    <w:pPr/>
    <w:rPr/>
  </w:style>
  <w:style w:type="paragraph" w:styleId="Style23">
    <w:name w:val="Περιεχόμενα λίστας"/>
    <w:basedOn w:val="Normal"/>
    <w:qFormat/>
    <w:pPr>
      <w:ind w:left="567" w:right="0" w:hanging="0"/>
    </w:pPr>
    <w:rPr/>
  </w:style>
  <w:style w:type="paragraph" w:styleId="Style24">
    <w:name w:val="Επικεφαλίδα λίστας"/>
    <w:basedOn w:val="Normal"/>
    <w:next w:val="Style23"/>
    <w:qFormat/>
    <w:pPr>
      <w:ind w:left="0" w:right="0"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mitos.gov.gr/index.php/&#913;&#961;&#967;&#953;&#954;&#942;_&#963;&#949;&#955;&#943;&#948;&#945;" TargetMode="External"/><Relationship Id="rId4" Type="http://schemas.openxmlformats.org/officeDocument/2006/relationships/hyperlink" Target="https://www.eipa.eu/epsa-2023/" TargetMode="External"/><Relationship Id="rId5" Type="http://schemas.openxmlformats.org/officeDocument/2006/relationships/hyperlink" Target="https://www.eipa.eu/" TargetMode="External"/><Relationship Id="rId6" Type="http://schemas.openxmlformats.org/officeDocument/2006/relationships/hyperlink" Target="http://egov-ict.blogspot.com/" TargetMode="External"/><Relationship Id="rId7" Type="http://schemas.openxmlformats.org/officeDocument/2006/relationships/hyperlink" Target="http://diadikasies.gr/" TargetMode="External"/><Relationship Id="rId8" Type="http://schemas.openxmlformats.org/officeDocument/2006/relationships/hyperlink" Target="https://www.iccs.gr/" TargetMode="External"/><Relationship Id="rId9" Type="http://schemas.openxmlformats.org/officeDocument/2006/relationships/hyperlink" Target="https://opengov.pdm.gov.gr/" TargetMode="External"/><Relationship Id="rId10" Type="http://schemas.openxmlformats.org/officeDocument/2006/relationships/image" Target="media/image2.jpeg"/><Relationship Id="rId11" Type="http://schemas.openxmlformats.org/officeDocument/2006/relationships/hyperlink" Target="https://el.diadikasies.gr/&#932;&#953;_&#949;&#943;&#957;&#945;&#953;_&#964;&#959;_wiki_diadikasies.gr" TargetMode="External"/><Relationship Id="rId12" Type="http://schemas.openxmlformats.org/officeDocument/2006/relationships/hyperlink" Target="https://grnet.gr/business-directory/mitos/" TargetMode="External"/><Relationship Id="rId13" Type="http://schemas.openxmlformats.org/officeDocument/2006/relationships/hyperlink" Target="http://wiki.creativecommons.org/Greece" TargetMode="External"/><Relationship Id="rId14" Type="http://schemas.openxmlformats.org/officeDocument/2006/relationships/hyperlink" Target="http://www.communia-association.org/" TargetMode="External"/><Relationship Id="rId15" Type="http://schemas.openxmlformats.org/officeDocument/2006/relationships/hyperlink" Target="http://opendatainstitute.org/" TargetMode="External"/><Relationship Id="rId16" Type="http://schemas.openxmlformats.org/officeDocument/2006/relationships/hyperlink" Target="http://internationalbudget.org/what-we-do/major-ibp-initiatives/open-budget-initiative" TargetMode="External"/><Relationship Id="rId17" Type="http://schemas.openxmlformats.org/officeDocument/2006/relationships/hyperlink" Target="http://internationalbudget.org/what-we-do/major-ibp-initiatives/open-budget-initiative" TargetMode="External"/><Relationship Id="rId18" Type="http://schemas.openxmlformats.org/officeDocument/2006/relationships/hyperlink" Target="http://internationalbudget.org/what-we-do/major-ibp-initiatives/open-budget-initiative" TargetMode="External"/><Relationship Id="rId19" Type="http://schemas.openxmlformats.org/officeDocument/2006/relationships/fontTable" Target="fontTable.xml"/><Relationship Id="rId2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2064</TotalTime>
  <Application>LibreOffice/7.3.7.2$Linux_X86_64 LibreOffice_project/30$Build-2</Application>
  <AppVersion>15.0000</AppVersion>
  <Pages>3</Pages>
  <Words>510</Words>
  <Characters>3314</Characters>
  <CharactersWithSpaces>3827</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2022-01-24T12:42:00Z</dcterms:created>
  <dc:creator/>
  <dc:description/>
  <dc:language>el-GR</dc:language>
  <cp:lastModifiedBy/>
  <dcterms:modified xsi:type="dcterms:W3CDTF">2024-03-22T10:41:15Z</dcterms:modified>
  <cp:revision>392</cp:revision>
  <dc:subject/>
  <dc:title/>
</cp:coreProperties>
</file>

<file path=docProps/custom.xml><?xml version="1.0" encoding="utf-8"?>
<Properties xmlns="http://schemas.openxmlformats.org/officeDocument/2006/custom-properties" xmlns:vt="http://schemas.openxmlformats.org/officeDocument/2006/docPropsVTypes"/>
</file>