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inline distT="0" distB="0" distL="0" distR="0">
            <wp:extent cx="4329430" cy="1165860"/>
            <wp:effectExtent l="0" t="0" r="0" b="0"/>
            <wp:docPr id="1"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descr=""/>
                    <pic:cNvPicPr>
                      <a:picLocks noChangeAspect="1" noChangeArrowheads="1"/>
                    </pic:cNvPicPr>
                  </pic:nvPicPr>
                  <pic:blipFill>
                    <a:blip r:embed="rId2"/>
                    <a:stretch>
                      <a:fillRect/>
                    </a:stretch>
                  </pic:blipFill>
                  <pic:spPr bwMode="auto">
                    <a:xfrm>
                      <a:off x="0" y="0"/>
                      <a:ext cx="4329430" cy="1165860"/>
                    </a:xfrm>
                    <a:prstGeom prst="rect">
                      <a:avLst/>
                    </a:prstGeom>
                  </pic:spPr>
                </pic:pic>
              </a:graphicData>
            </a:graphic>
          </wp:inline>
        </w:drawing>
      </w:r>
      <w:r>
        <w:rPr>
          <w:rStyle w:val="Style8"/>
          <w:rFonts w:ascii="Liberation Sans" w:hAnsi="Liberation Sans"/>
          <w:b/>
          <w:bCs/>
        </w:rPr>
        <w:tab/>
      </w:r>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Normal"/>
        <w:spacing w:lineRule="auto" w:line="360"/>
        <w:jc w:val="right"/>
        <w:rPr>
          <w:rFonts w:ascii="Liberation Sans" w:hAnsi="Liberation Sans"/>
          <w:sz w:val="22"/>
          <w:szCs w:val="22"/>
        </w:rPr>
      </w:pPr>
      <w:r>
        <w:rPr>
          <w:rFonts w:ascii="Liberation Sans" w:hAnsi="Liberation Sans"/>
          <w:sz w:val="22"/>
          <w:szCs w:val="22"/>
        </w:rPr>
        <w:t>Αθήνα, 29 Μαρτίου 2024</w:t>
      </w:r>
    </w:p>
    <w:p>
      <w:pPr>
        <w:pStyle w:val="Normal"/>
        <w:spacing w:lineRule="auto" w:line="360"/>
        <w:rPr>
          <w:rFonts w:ascii="Liberation Sans" w:hAnsi="Liberation Sans"/>
          <w:sz w:val="22"/>
          <w:szCs w:val="22"/>
        </w:rPr>
      </w:pPr>
      <w:r>
        <w:rPr>
          <w:rFonts w:ascii="Liberation Sans" w:hAnsi="Liberation Sans"/>
          <w:sz w:val="22"/>
          <w:szCs w:val="22"/>
        </w:rPr>
      </w:r>
    </w:p>
    <w:p>
      <w:pPr>
        <w:pStyle w:val="Normal"/>
        <w:spacing w:lineRule="auto" w:line="360"/>
        <w:rPr>
          <w:rFonts w:ascii="Liberation Sans" w:hAnsi="Liberation Sans"/>
          <w:sz w:val="22"/>
          <w:szCs w:val="22"/>
        </w:rPr>
      </w:pPr>
      <w:r>
        <w:rPr>
          <w:rFonts w:ascii="Liberation Sans" w:hAnsi="Liberation Sans"/>
          <w:sz w:val="22"/>
          <w:szCs w:val="22"/>
        </w:rPr>
      </w:r>
    </w:p>
    <w:p>
      <w:pPr>
        <w:pStyle w:val="Normal"/>
        <w:keepNext w:val="false"/>
        <w:keepLines w:val="false"/>
        <w:spacing w:lineRule="auto" w:line="360" w:before="480" w:after="120"/>
        <w:jc w:val="center"/>
        <w:rPr>
          <w:rFonts w:ascii="Liberation Sans" w:hAnsi="Liberation Sans"/>
          <w:sz w:val="24"/>
          <w:szCs w:val="24"/>
        </w:rPr>
      </w:pPr>
      <w:bookmarkStart w:id="0" w:name="__DdeLink__2_1708691703"/>
      <w:bookmarkEnd w:id="0"/>
      <w:r>
        <w:rPr>
          <w:rFonts w:ascii="Liberation Sans" w:hAnsi="Liberation Sans"/>
          <w:b/>
          <w:bCs/>
          <w:sz w:val="24"/>
          <w:szCs w:val="24"/>
        </w:rPr>
        <w:t>ΔΕΛΤΙΟ ΤΥΠΟΥ</w:t>
      </w:r>
    </w:p>
    <w:p>
      <w:pPr>
        <w:pStyle w:val="Normal"/>
        <w:spacing w:lineRule="auto" w:line="360" w:before="480" w:after="120"/>
        <w:jc w:val="center"/>
        <w:rPr>
          <w:rFonts w:ascii="Liberation Sans" w:hAnsi="Liberation Sans"/>
          <w:sz w:val="24"/>
          <w:szCs w:val="24"/>
        </w:rPr>
      </w:pPr>
      <w:r>
        <w:rPr>
          <w:rFonts w:ascii="Liberation Sans" w:hAnsi="Liberation Sans"/>
          <w:b/>
          <w:bCs/>
          <w:sz w:val="24"/>
          <w:szCs w:val="24"/>
        </w:rPr>
        <w:t>20η Γενική Συνέλευση του Οργανισμού Ανοιχτών Τεχνολογιών-ΕΕΛΛΑΚ</w:t>
      </w:r>
    </w:p>
    <w:p>
      <w:pPr>
        <w:pStyle w:val="Normal"/>
        <w:spacing w:lineRule="auto" w:line="360"/>
        <w:jc w:val="center"/>
        <w:rPr>
          <w:rFonts w:ascii="Liberation Sans" w:hAnsi="Liberation Sans"/>
          <w:b/>
          <w:b/>
          <w:bCs/>
          <w:sz w:val="22"/>
          <w:szCs w:val="22"/>
        </w:rPr>
      </w:pPr>
      <w:r>
        <w:rPr>
          <w:rFonts w:ascii="Liberation Sans" w:hAnsi="Liberation Sans"/>
          <w:b/>
          <w:bCs/>
          <w:sz w:val="22"/>
          <w:szCs w:val="22"/>
        </w:rPr>
      </w:r>
    </w:p>
    <w:p>
      <w:pPr>
        <w:pStyle w:val="Normal"/>
        <w:spacing w:lineRule="auto" w:line="360"/>
        <w:jc w:val="both"/>
        <w:rPr/>
      </w:pPr>
      <w:r>
        <w:rPr>
          <w:rFonts w:ascii="Liberation Sans" w:hAnsi="Liberation Sans"/>
          <w:sz w:val="22"/>
          <w:szCs w:val="22"/>
        </w:rPr>
        <w:t>Την Πέμπτη 14 Μαρτίου 2024 πραγματοποιήθηκε η 20η Τακτική Γενική Συνέλευση του Οργανισμού Ανοιχτών Τεχνολογιών (</w:t>
      </w:r>
      <w:hyperlink r:id="rId3">
        <w:r>
          <w:rPr>
            <w:rStyle w:val="InternetLink"/>
            <w:rFonts w:ascii="Liberation Sans" w:hAnsi="Liberation Sans"/>
            <w:sz w:val="22"/>
            <w:szCs w:val="22"/>
          </w:rPr>
          <w:t>eellak.gr</w:t>
        </w:r>
      </w:hyperlink>
      <w:r>
        <w:rPr>
          <w:rFonts w:ascii="Liberation Sans" w:hAnsi="Liberation Sans"/>
          <w:sz w:val="22"/>
          <w:szCs w:val="22"/>
        </w:rPr>
        <w:t xml:space="preserve">). Τη φετινή χρονιά, η Γενική Συνέλευση  πραγματοποιήθηκε υβριδικά στο Ελληνικό Μουσείο Πληροφορικής και  συμμετείχαν 33 από τους 37 μετόχους του Οργανισμού Ανοιχτών Τεχνολογιών (ΕΕΛΛΑΚ). </w:t>
      </w:r>
    </w:p>
    <w:p>
      <w:pPr>
        <w:pStyle w:val="Normal"/>
        <w:spacing w:lineRule="auto" w:line="360"/>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1" w:name="page3R_mcid27"/>
      <w:bookmarkEnd w:id="1"/>
      <w:r>
        <w:rPr>
          <w:rFonts w:ascii="Liberation Sans" w:hAnsi="Liberation Sans"/>
          <w:sz w:val="22"/>
          <w:szCs w:val="22"/>
        </w:rPr>
        <w:t xml:space="preserve">Ο </w:t>
      </w:r>
      <w:r>
        <w:rPr>
          <w:rFonts w:ascii="Liberation Sans" w:hAnsi="Liberation Sans"/>
          <w:b/>
          <w:bCs/>
          <w:sz w:val="22"/>
          <w:szCs w:val="22"/>
        </w:rPr>
        <w:t>Πρόεδρος του ΔΣ της ΕΕΛΛΑΚ, κ. Ιωάννης Σταμέλος</w:t>
      </w:r>
      <w:r>
        <w:rPr>
          <w:rFonts w:ascii="Liberation Sans" w:hAnsi="Liberation Sans"/>
          <w:sz w:val="22"/>
          <w:szCs w:val="22"/>
        </w:rPr>
        <w:t>, παρουσίασε τον αναλυτικό απολογισμό των δράσεων για το 2023 και τον προγραμματισμό για το 2024, ενώ ιδιαίτε</w:t>
      </w:r>
      <w:bookmarkStart w:id="2" w:name="page3R_mcid29"/>
      <w:bookmarkEnd w:id="2"/>
      <w:r>
        <w:rPr>
          <w:rFonts w:ascii="Liberation Sans" w:hAnsi="Liberation Sans"/>
          <w:sz w:val="22"/>
          <w:szCs w:val="22"/>
        </w:rPr>
        <w:t xml:space="preserve">ρη αναφορά έγινε στη λειτουργία ομάδων ανοιχτού λογισμικού σε όλα τα πανεπιστήμια, στη συμμετοχή σε αναπτυξιακά έργα και στη διοργάνωση hackathons με συμμετοχή ΑΕΙ, δημόσιων φορέων, εταιριών, Κοινωνίας των Πολιτών. Τόνισε τον ανασχεδιασμό της ιστοσελίδας </w:t>
      </w:r>
      <w:hyperlink r:id="rId4">
        <w:r>
          <w:rPr>
            <w:rStyle w:val="InternetLink"/>
            <w:rFonts w:ascii="Liberation Sans" w:hAnsi="Liberation Sans"/>
            <w:b/>
            <w:bCs/>
            <w:sz w:val="22"/>
            <w:szCs w:val="22"/>
          </w:rPr>
          <w:t>mathe.ellak.gr</w:t>
        </w:r>
      </w:hyperlink>
      <w:r>
        <w:rPr>
          <w:rFonts w:ascii="Liberation Sans" w:hAnsi="Liberation Sans"/>
          <w:sz w:val="22"/>
          <w:szCs w:val="22"/>
        </w:rPr>
        <w:t xml:space="preserve"> και τη διαρκή </w:t>
      </w:r>
      <w:bookmarkStart w:id="3" w:name="docs-internal-guid-129f8966-7fff-48ff-c6"/>
      <w:bookmarkEnd w:id="3"/>
      <w:r>
        <w:rPr>
          <w:rFonts w:ascii="Liberation Sans" w:hAnsi="Liberation Sans"/>
          <w:sz w:val="22"/>
          <w:szCs w:val="22"/>
        </w:rPr>
        <w:t xml:space="preserve">Καμπάνια </w:t>
      </w:r>
      <w:r>
        <w:rPr>
          <w:rFonts w:ascii="Liberation Sans" w:hAnsi="Liberation Sans"/>
          <w:b/>
          <w:bCs/>
          <w:sz w:val="22"/>
          <w:szCs w:val="22"/>
        </w:rPr>
        <w:t>ΜΑΘΕ ΓΙΑ ΤΟ ΕΛΛΑΚ: Ανοιχτό Λογισμικό-Ανοιχτοί Ορίζοντες</w:t>
      </w:r>
      <w:r>
        <w:rPr>
          <w:rFonts w:ascii="Liberation Sans" w:hAnsi="Liberation Sans"/>
          <w:sz w:val="22"/>
          <w:szCs w:val="22"/>
        </w:rPr>
        <w:t xml:space="preserve">, με την επικαιροποίηση του Πίνακα Ισοδύναμων Λογισμικών. Κλείνοντας αναφέρθηκε στις ερχόμενες δράσεις του Οργανισμού, με συμμετοχή σε ICT Συνέδρια, στη FOSSCOMM και στη FOSDEM, τη διοργάνωση του 6ου Πανελλήνιου Διαγωνισμού Ανοιχτών Τεχνολογιών, το Google Summer of Code 2024, το Moodlemoot 2024 και λοιπές ημερίδες και συνέδρια στο πλαίσιο προώθησης των στόχων του Οργανισμού.  </w:t>
      </w:r>
      <w:bookmarkStart w:id="4" w:name="docs-internal-guid-2dff1b0d-7fff-2ced-c1"/>
      <w:bookmarkEnd w:id="4"/>
      <w:r>
        <w:rPr>
          <w:rFonts w:ascii="Liberation Sans" w:hAnsi="Liberation Sans"/>
          <w:b w:val="false"/>
          <w:i w:val="false"/>
          <w:caps w:val="false"/>
          <w:smallCaps w:val="false"/>
          <w:strike w:val="false"/>
          <w:dstrike w:val="false"/>
          <w:color w:val="000000"/>
          <w:sz w:val="22"/>
          <w:szCs w:val="22"/>
          <w:u w:val="none"/>
          <w:effect w:val="none"/>
          <w:shd w:fill="FFFFFF" w:val="clear"/>
        </w:rPr>
        <w:t>(</w:t>
      </w:r>
      <w:hyperlink r:id="rId5">
        <w:r>
          <w:rPr>
            <w:rStyle w:val="InternetLink"/>
            <w:rFonts w:ascii="Liberation Sans" w:hAnsi="Liberation Sans"/>
            <w:b w:val="false"/>
            <w:i w:val="false"/>
            <w:caps w:val="false"/>
            <w:smallCaps w:val="false"/>
            <w:strike w:val="false"/>
            <w:dstrike w:val="false"/>
            <w:color w:val="1155CC"/>
            <w:sz w:val="22"/>
            <w:szCs w:val="22"/>
            <w:u w:val="single"/>
            <w:effect w:val="none"/>
            <w:shd w:fill="FFFFFF" w:val="clear"/>
          </w:rPr>
          <w:t xml:space="preserve">Παρουσίαση </w:t>
        </w:r>
      </w:hyperlink>
      <w:r>
        <w:rPr>
          <w:rFonts w:ascii="Liberation Sans" w:hAnsi="Liberation Sans"/>
          <w:b w:val="false"/>
          <w:i w:val="false"/>
          <w:caps w:val="false"/>
          <w:smallCaps w:val="false"/>
          <w:strike w:val="false"/>
          <w:dstrike w:val="false"/>
          <w:color w:val="000000"/>
          <w:sz w:val="22"/>
          <w:szCs w:val="22"/>
          <w:u w:val="none"/>
          <w:effect w:val="none"/>
          <w:shd w:fill="FFFFFF"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rFonts w:ascii="Liberation Sans" w:hAnsi="Liberation Sans"/>
          <w:sz w:val="22"/>
          <w:szCs w:val="22"/>
        </w:rPr>
      </w:pPr>
      <w:r>
        <w:rPr>
          <w:rFonts w:ascii="Liberation Sans" w:hAnsi="Liberation Sans"/>
          <w:sz w:val="22"/>
          <w:szCs w:val="22"/>
        </w:rPr>
        <w:t>Στη συνέχεια,  εκπρόσωποι των εκπαιδευτικών και ερευνητικών ιδρυμάτων είχαν την ευκαιρία να παρουσιάσουν δράσεις ανοιχτότητας όπως υλοποιούνται στα ιδρύματά τους.</w:t>
      </w:r>
    </w:p>
    <w:p>
      <w:pPr>
        <w:pStyle w:val="Normal"/>
        <w:spacing w:lineRule="auto" w:line="360"/>
        <w:jc w:val="both"/>
        <w:rPr/>
      </w:pPr>
      <w:r>
        <w:rPr>
          <w:rFonts w:ascii="Liberation Sans" w:hAnsi="Liberation Sans"/>
          <w:b/>
          <w:bCs/>
          <w:sz w:val="22"/>
          <w:szCs w:val="22"/>
        </w:rPr>
        <w:t>Ο κ. Άγγελος Σιφαλέρας</w:t>
      </w:r>
      <w:r>
        <w:rPr>
          <w:rFonts w:ascii="Liberation Sans" w:hAnsi="Liberation Sans"/>
          <w:sz w:val="22"/>
          <w:szCs w:val="22"/>
        </w:rPr>
        <w:t xml:space="preserve">, εκπρόσωπος του ΠΑΜΑΚ, αναφέρθηκε στην ενεργή κοινότητα ανοιχτού λογισμικού, στη  </w:t>
      </w:r>
      <w:bookmarkStart w:id="5" w:name="docs-internal-guid-ccdbeaa6-7fff-291f-62"/>
      <w:bookmarkEnd w:id="5"/>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διοργάνωση εκδηλώσεων και συμμετοχή της κοινότητας σε hachathons και στην οργάνωση βοηθητικών μαθημάτων για τους φοιτητές στο πλαίσιο της εξεταστικής τους, ενώ αναφέρθηκε στην αναβάθμιση της εφαρμογής myUoM. </w:t>
      </w:r>
      <w:bookmarkStart w:id="6" w:name="docs-internal-guid-16021d49-7fff-c6c9-9b"/>
      <w:bookmarkEnd w:id="6"/>
      <w:r>
        <w:rPr>
          <w:rFonts w:ascii="Liberation Sans" w:hAnsi="Liberation Sans"/>
          <w:b w:val="false"/>
          <w:i w:val="false"/>
          <w:caps w:val="false"/>
          <w:smallCaps w:val="false"/>
          <w:strike w:val="false"/>
          <w:dstrike w:val="false"/>
          <w:color w:val="000000"/>
          <w:sz w:val="22"/>
          <w:szCs w:val="22"/>
          <w:u w:val="none"/>
          <w:effect w:val="none"/>
          <w:shd w:fill="auto" w:val="clear"/>
        </w:rPr>
        <w:t>(</w:t>
      </w:r>
      <w:hyperlink r:id="rId6">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rFonts w:ascii="Liberation Sans" w:hAnsi="Liberation Sans"/>
          <w:sz w:val="22"/>
          <w:szCs w:val="22"/>
        </w:rPr>
      </w:pPr>
      <w:r>
        <w:rPr>
          <w:rFonts w:ascii="Liberation Sans" w:hAnsi="Liberation Sans"/>
          <w:b w:val="false"/>
          <w:bCs w:val="false"/>
          <w:sz w:val="22"/>
          <w:szCs w:val="22"/>
        </w:rPr>
        <w:t>Ο κ.</w:t>
      </w:r>
      <w:r>
        <w:rPr>
          <w:rFonts w:ascii="Liberation Sans" w:hAnsi="Liberation Sans"/>
          <w:b/>
          <w:bCs/>
          <w:sz w:val="22"/>
          <w:szCs w:val="22"/>
        </w:rPr>
        <w:t xml:space="preserve"> Μπόλης </w:t>
      </w:r>
      <w:r>
        <w:rPr>
          <w:rFonts w:ascii="Liberation Sans" w:hAnsi="Liberation Sans"/>
          <w:b w:val="false"/>
          <w:bCs w:val="false"/>
          <w:sz w:val="22"/>
          <w:szCs w:val="22"/>
        </w:rPr>
        <w:t xml:space="preserve"> για το Ακαδημαϊκό Διαδίκτυο GuNET, μίλησε για την πλατφόρμα  e-learn και  e-class που έχουν αναπτυχθεί με λογισμικό ανοιχτού κώδικα και από το 2003 αναπτύσσεται και υποστηρίζεται ενεργά από την Ακαδημαϊκή Κοινότητα.</w:t>
      </w:r>
    </w:p>
    <w:p>
      <w:pPr>
        <w:pStyle w:val="Normal"/>
        <w:spacing w:lineRule="auto" w:line="360"/>
        <w:jc w:val="both"/>
        <w:rPr/>
      </w:pPr>
      <w:bookmarkStart w:id="7" w:name="docs-internal-guid-5dab5174-7fff-8e83-11"/>
      <w:bookmarkEnd w:id="7"/>
      <w:r>
        <w:rPr>
          <w:rFonts w:ascii="Liberation Sans" w:hAnsi="Liberation Sans"/>
          <w:b w:val="false"/>
          <w:bCs w:val="false"/>
          <w:i w:val="false"/>
          <w:caps w:val="false"/>
          <w:smallCaps w:val="false"/>
          <w:strike w:val="false"/>
          <w:dstrike w:val="false"/>
          <w:color w:val="000000"/>
          <w:sz w:val="22"/>
          <w:szCs w:val="22"/>
          <w:u w:val="none"/>
          <w:effect w:val="none"/>
          <w:shd w:fill="auto" w:val="clear"/>
        </w:rPr>
        <w:t>O</w:t>
      </w:r>
      <w:r>
        <w:rPr>
          <w:rFonts w:ascii="Liberation Sans" w:hAnsi="Liberation Sans"/>
          <w:b w:val="false"/>
          <w:bCs w:val="false"/>
          <w:caps w:val="false"/>
          <w:smallCaps w:val="false"/>
          <w:strike w:val="false"/>
          <w:dstrike w:val="false"/>
          <w:color w:val="000000"/>
          <w:sz w:val="22"/>
          <w:szCs w:val="22"/>
          <w:u w:val="none"/>
          <w:effect w:val="none"/>
          <w:shd w:fill="auto" w:val="clear"/>
        </w:rPr>
        <w:t xml:space="preserve"> </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κ</w:t>
      </w:r>
      <w:r>
        <w:rPr>
          <w:rFonts w:ascii="Liberation Sans" w:hAnsi="Liberation Sans"/>
          <w:b/>
          <w:bCs/>
          <w:i w:val="false"/>
          <w:caps w:val="false"/>
          <w:smallCaps w:val="false"/>
          <w:strike w:val="false"/>
          <w:dstrike w:val="false"/>
          <w:color w:val="000000"/>
          <w:sz w:val="22"/>
          <w:szCs w:val="22"/>
          <w:u w:val="none"/>
          <w:effect w:val="none"/>
          <w:shd w:fill="auto" w:val="clear"/>
        </w:rPr>
        <w:t>. Θεοφάνης Ορφανουδάκης,</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 εκπρόσωπος του ΕΑΠ, παρουσίασε το V-Lab, ένα Eικονικό εργαστήριο βιολογίας για εξ αποστάσεως εργαστηριακή εκπαίδευση με χρήση ανοικτών τεχνολογιών XR και την πλατφόρμα του έργου XR2 Learn.  </w:t>
      </w:r>
      <w:bookmarkStart w:id="8" w:name="docs-internal-guid-16021d49-7fff-c6c9-9b"/>
      <w:bookmarkEnd w:id="8"/>
      <w:r>
        <w:rPr>
          <w:rFonts w:ascii="Liberation Sans" w:hAnsi="Liberation Sans"/>
          <w:b w:val="false"/>
          <w:i w:val="false"/>
          <w:caps w:val="false"/>
          <w:smallCaps w:val="false"/>
          <w:strike w:val="false"/>
          <w:dstrike w:val="false"/>
          <w:color w:val="000000"/>
          <w:sz w:val="22"/>
          <w:szCs w:val="22"/>
          <w:u w:val="none"/>
          <w:effect w:val="none"/>
          <w:shd w:fill="auto" w:val="clear"/>
        </w:rPr>
        <w:t>(</w:t>
      </w:r>
      <w:hyperlink r:id="rId7">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b w:val="false"/>
          <w:b w:val="false"/>
          <w:bCs w:val="false"/>
          <w:sz w:val="22"/>
          <w:szCs w:val="22"/>
        </w:rPr>
      </w:pPr>
      <w:r>
        <w:rPr>
          <w:rFonts w:ascii="Liberation Sans" w:hAnsi="Liberation Sans"/>
          <w:b w:val="false"/>
          <w:bCs w:val="false"/>
          <w:sz w:val="22"/>
          <w:szCs w:val="22"/>
        </w:rPr>
      </w:r>
    </w:p>
    <w:p>
      <w:pPr>
        <w:pStyle w:val="Normal"/>
        <w:spacing w:lineRule="auto" w:line="360"/>
        <w:jc w:val="both"/>
        <w:rPr/>
      </w:pPr>
      <w:bookmarkStart w:id="9" w:name="docs-internal-guid-8e0d204c-7fff-7e99-4a"/>
      <w:bookmarkEnd w:id="9"/>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Ο </w:t>
      </w:r>
      <w:r>
        <w:rPr>
          <w:rFonts w:ascii="Liberation Sans" w:hAnsi="Liberation Sans"/>
          <w:b/>
          <w:bCs w:val="false"/>
          <w:i w:val="false"/>
          <w:caps w:val="false"/>
          <w:smallCaps w:val="false"/>
          <w:strike w:val="false"/>
          <w:dstrike w:val="false"/>
          <w:color w:val="000000"/>
          <w:sz w:val="22"/>
          <w:szCs w:val="22"/>
          <w:u w:val="none"/>
          <w:effect w:val="none"/>
          <w:shd w:fill="auto" w:val="clear"/>
        </w:rPr>
        <w:t>κ. Μιχάλης Παρασκευής,</w:t>
      </w:r>
      <w:r>
        <w:rPr>
          <w:rFonts w:ascii="Liberation Sans" w:hAnsi="Liberation Sans"/>
          <w:b w:val="false"/>
          <w:bCs w:val="false"/>
          <w:caps w:val="false"/>
          <w:smallCaps w:val="false"/>
          <w:strike w:val="false"/>
          <w:dstrike w:val="false"/>
          <w:color w:val="000000"/>
          <w:sz w:val="22"/>
          <w:szCs w:val="22"/>
          <w:u w:val="none"/>
          <w:effect w:val="none"/>
          <w:shd w:fill="auto" w:val="clear"/>
        </w:rPr>
        <w:t xml:space="preserve"> </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μέλος ΔΣ και Εκπρόσωπος ΙΤΥΕ Διόφαντος, παρουσίασε τις δράσεις του e-twinning, μιας ισχυρής κοινότητας εκπαιδευτικών από όλη την Ευρώπη, πρωτοβουλία της Ευρωπαϊκής Επιτροπής. Επεσήμανε τα </w:t>
      </w:r>
      <w:r>
        <w:rPr>
          <w:rFonts w:ascii="Liberation Sans" w:hAnsi="Liberation Sans"/>
          <w:b/>
          <w:bCs w:val="false"/>
          <w:i w:val="false"/>
          <w:caps w:val="false"/>
          <w:smallCaps w:val="false"/>
          <w:strike w:val="false"/>
          <w:dstrike w:val="false"/>
          <w:color w:val="000000"/>
          <w:sz w:val="22"/>
          <w:szCs w:val="22"/>
          <w:u w:val="none"/>
          <w:effect w:val="none"/>
          <w:shd w:fill="auto" w:val="clear"/>
        </w:rPr>
        <w:t>MOOC - Ανοιχτά διαδικτυακά Μαθήματα</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 τα οποία υποστηρίζονται με τη χρήση πλατφορμών ανοιχτού λογισμικού </w:t>
      </w:r>
      <w:bookmarkStart w:id="10" w:name="docs-internal-guid-dc03a83d-7fff-57bc-e4"/>
      <w:bookmarkEnd w:id="10"/>
      <w:r>
        <w:rPr>
          <w:rFonts w:ascii="Liberation Sans" w:hAnsi="Liberation Sans"/>
          <w:i w:val="false"/>
          <w:caps w:val="false"/>
          <w:smallCaps w:val="false"/>
          <w:strike w:val="false"/>
          <w:dstrike w:val="false"/>
          <w:color w:val="000000"/>
          <w:sz w:val="22"/>
          <w:szCs w:val="22"/>
          <w:u w:val="none"/>
          <w:effect w:val="none"/>
          <w:shd w:fill="auto" w:val="clear"/>
        </w:rPr>
        <w:t xml:space="preserve"> όπως </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Moodle, BigBlueButton, OpenedX. </w:t>
      </w:r>
      <w:bookmarkStart w:id="11" w:name="docs-internal-guid-49f4c91f-7fff-9544-9d"/>
      <w:bookmarkEnd w:id="11"/>
      <w:r>
        <w:rPr>
          <w:rFonts w:ascii="Liberation Sans" w:hAnsi="Liberation Sans"/>
          <w:b w:val="false"/>
          <w:i w:val="false"/>
          <w:caps w:val="false"/>
          <w:smallCaps w:val="false"/>
          <w:strike w:val="false"/>
          <w:dstrike w:val="false"/>
          <w:color w:val="000000"/>
          <w:sz w:val="22"/>
          <w:szCs w:val="22"/>
          <w:u w:val="none"/>
          <w:effect w:val="none"/>
          <w:shd w:fill="auto" w:val="clear"/>
        </w:rPr>
        <w:t>(</w:t>
      </w:r>
      <w:hyperlink r:id="rId8">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12" w:name="docs-internal-guid-df5e6977-7fff-60ee-23"/>
      <w:bookmarkEnd w:id="12"/>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Ο </w:t>
      </w:r>
      <w:r>
        <w:rPr>
          <w:rFonts w:ascii="Liberation Sans" w:hAnsi="Liberation Sans"/>
          <w:b/>
          <w:bCs w:val="false"/>
          <w:i w:val="false"/>
          <w:caps w:val="false"/>
          <w:smallCaps w:val="false"/>
          <w:strike w:val="false"/>
          <w:dstrike w:val="false"/>
          <w:color w:val="000000"/>
          <w:sz w:val="22"/>
          <w:szCs w:val="22"/>
          <w:u w:val="none"/>
          <w:effect w:val="none"/>
          <w:shd w:fill="auto" w:val="clear"/>
        </w:rPr>
        <w:t>κ. Χαρίτων Πολάτογλου</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 xml:space="preserve">, Εκπρόσωπος του ΑΠΘ, παρουσίασε τις δράσεις του Πανεπιστημίου, όπως η 3D εκτύπωση και συναρμολόγηση  εκπαιδευτικών ρομπότ FOSSBot σε συνεργασία με το Χαροκόπειο Πανεπιστήμιο καθώς και την οργάνωση του 1ου Moon Camp Challenge τον Οκτώβριο 2023 </w:t>
      </w:r>
      <w:bookmarkStart w:id="13" w:name="docs-internal-guid-51b414ac-7fff-909b-68"/>
      <w:bookmarkEnd w:id="13"/>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w:t>
      </w:r>
      <w:hyperlink r:id="rId9">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14" w:name="docs-internal-guid-36d3d842-7fff-d680-b9"/>
      <w:bookmarkEnd w:id="14"/>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Η κ. </w:t>
      </w:r>
      <w:r>
        <w:rPr>
          <w:rFonts w:ascii="Liberation Sans" w:hAnsi="Liberation Sans"/>
          <w:b/>
          <w:i w:val="false"/>
          <w:caps w:val="false"/>
          <w:smallCaps w:val="false"/>
          <w:strike w:val="false"/>
          <w:dstrike w:val="false"/>
          <w:color w:val="000000"/>
          <w:sz w:val="22"/>
          <w:szCs w:val="22"/>
          <w:u w:val="none"/>
          <w:effect w:val="none"/>
          <w:shd w:fill="auto" w:val="clear"/>
        </w:rPr>
        <w:t>Κλειώ Σγουροπούλου,</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εκπρόσωπος του Πανεπιστημίου Δυτικής Αττικής, παρουσίασε το UNIWA AI INNOVATION HUB, ένα πλήρως εξοπλισμένο εργαστήριο καινοτομίας για την έρευνα και την καινοτομία στην τεχνητή νοημοσύνη και τις εφαρμογές της. </w:t>
      </w:r>
      <w:bookmarkStart w:id="15" w:name="docs-internal-guid-c42c4a78-7fff-664f-c7"/>
      <w:bookmarkEnd w:id="15"/>
      <w:r>
        <w:rPr>
          <w:rFonts w:ascii="Liberation Sans" w:hAnsi="Liberation Sans"/>
          <w:b w:val="false"/>
          <w:i w:val="false"/>
          <w:caps w:val="false"/>
          <w:smallCaps w:val="false"/>
          <w:strike w:val="false"/>
          <w:dstrike w:val="false"/>
          <w:color w:val="000000"/>
          <w:sz w:val="22"/>
          <w:szCs w:val="22"/>
          <w:u w:val="none"/>
          <w:effect w:val="none"/>
          <w:shd w:fill="auto" w:val="clear"/>
        </w:rPr>
        <w:t> (</w:t>
      </w:r>
      <w:hyperlink r:id="rId10">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16" w:name="docs-internal-guid-2e875e20-7fff-987e-c5"/>
      <w:bookmarkEnd w:id="16"/>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O κ. </w:t>
      </w:r>
      <w:r>
        <w:rPr>
          <w:rFonts w:ascii="Liberation Sans" w:hAnsi="Liberation Sans"/>
          <w:b/>
          <w:i w:val="false"/>
          <w:caps w:val="false"/>
          <w:smallCaps w:val="false"/>
          <w:strike w:val="false"/>
          <w:dstrike w:val="false"/>
          <w:color w:val="000000"/>
          <w:sz w:val="22"/>
          <w:szCs w:val="22"/>
          <w:u w:val="none"/>
          <w:effect w:val="none"/>
          <w:shd w:fill="auto" w:val="clear"/>
        </w:rPr>
        <w:t>Ιάκωβος Στέλλας</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για την Ένωση Χρηστών &amp; Φίλων Linux Ελλάδας (H.E.L.L.U.G.) </w:t>
      </w:r>
      <w:bookmarkStart w:id="17" w:name="docs-internal-guid-ea781967-7fff-6e16-ce"/>
      <w:bookmarkEnd w:id="17"/>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αναφέρθηκε διαδικασία συναρμολόγησης των 20 εκπαιδευτικών ρομπότ FOSSBot σε συνεργασία με το </w:t>
      </w:r>
      <w:bookmarkStart w:id="18" w:name="docs-internal-guid-71b4bc6b-7fff-aabd-d5"/>
      <w:bookmarkEnd w:id="18"/>
      <w:r>
        <w:rPr>
          <w:rFonts w:ascii="Liberation Sans" w:hAnsi="Liberation Sans"/>
          <w:b w:val="false"/>
          <w:i w:val="false"/>
          <w:caps w:val="false"/>
          <w:smallCaps w:val="false"/>
          <w:strike w:val="false"/>
          <w:dstrike w:val="false"/>
          <w:color w:val="000000"/>
          <w:sz w:val="22"/>
          <w:szCs w:val="22"/>
          <w:u w:val="none"/>
          <w:effect w:val="none"/>
          <w:shd w:fill="auto" w:val="clear"/>
        </w:rPr>
        <w:t>3ο Εργασιακό κέντρο Δραπετσώνας και το Δήμο Δραπετσώνας.</w:t>
      </w:r>
      <w:bookmarkStart w:id="19" w:name="docs-internal-guid-1e703e0f-7fff-d92e-19"/>
      <w:bookmarkEnd w:id="19"/>
      <w:r>
        <w:rPr>
          <w:rFonts w:ascii="Liberation Sans" w:hAnsi="Liberation Sans"/>
          <w:b w:val="false"/>
          <w:i w:val="false"/>
          <w:caps w:val="false"/>
          <w:smallCaps w:val="false"/>
          <w:strike w:val="false"/>
          <w:dstrike w:val="false"/>
          <w:color w:val="000000"/>
          <w:sz w:val="22"/>
          <w:szCs w:val="22"/>
          <w:u w:val="none"/>
          <w:effect w:val="none"/>
          <w:shd w:fill="auto" w:val="clear"/>
        </w:rPr>
        <w:t> (</w:t>
      </w:r>
      <w:hyperlink r:id="rId11">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20" w:name="docs-internal-guid-526a260d-7fff-33ab-77"/>
      <w:bookmarkEnd w:id="20"/>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Ο </w:t>
      </w:r>
      <w:r>
        <w:rPr>
          <w:rFonts w:ascii="Liberation Sans" w:hAnsi="Liberation Sans"/>
          <w:b/>
          <w:i w:val="false"/>
          <w:caps w:val="false"/>
          <w:smallCaps w:val="false"/>
          <w:strike w:val="false"/>
          <w:dstrike w:val="false"/>
          <w:color w:val="000000"/>
          <w:sz w:val="22"/>
          <w:szCs w:val="22"/>
          <w:u w:val="none"/>
          <w:effect w:val="none"/>
          <w:shd w:fill="auto" w:val="clear"/>
        </w:rPr>
        <w:t>κ. Κώστας Παπαδήμας,</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Content &amp; Community Manager ΕΕΛΛΑΚ αναφέρθηκε σε δράσεις του Οργανισμού Ανοιχτών Τεχνολογιών σε συνεργασία με ακαδημαϊκούς και εκπαιδευτικούς για τη δημιουργία εκπαιδευτικού υλικού </w:t>
      </w:r>
      <w:bookmarkStart w:id="21" w:name="docs-internal-guid-87f545ad-7fff-aa93-85"/>
      <w:bookmarkEnd w:id="21"/>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πάνω στην ειδικότητα  “Τεχνικός Συστημάτων Ανοιχτού Λογισμικού στα δημόσια ΙΕΚ, το οποία και </w:t>
      </w:r>
      <w:bookmarkStart w:id="22" w:name="docs-internal-guid-85b1e8b4-7fff-b116-ef"/>
      <w:bookmarkEnd w:id="22"/>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διατίθεται στην πλατφόρμα της ΕΕΛΛΑΚ. </w:t>
      </w:r>
      <w:hyperlink r:id="rId12">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https://elearn.ellak.gr/course/index.php?categoryid=34</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 (</w:t>
      </w:r>
      <w:hyperlink r:id="rId13">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Πρόσθεσε επίσης και την επικείμενη δημιουργία  </w:t>
      </w:r>
      <w:bookmarkStart w:id="23" w:name="docs-internal-guid-99237e65-7fff-69bb-bc"/>
      <w:bookmarkEnd w:id="23"/>
      <w:r>
        <w:rPr>
          <w:rFonts w:ascii="Liberation Sans" w:hAnsi="Liberation Sans"/>
          <w:b w:val="false"/>
          <w:i w:val="false"/>
          <w:caps w:val="false"/>
          <w:smallCaps w:val="false"/>
          <w:strike w:val="false"/>
          <w:dstrike w:val="false"/>
          <w:color w:val="000000"/>
          <w:sz w:val="22"/>
          <w:szCs w:val="22"/>
          <w:u w:val="none"/>
          <w:effect w:val="none"/>
          <w:shd w:fill="auto" w:val="clear"/>
        </w:rPr>
        <w:t>εκπαιδευτικού υλικού για την παραγωγή Μαθημάτων και Διδακτέας Ύλης για προγραμματιστές Ανοικτού Λογισμικού σε Πανεπιστημιακό Επίπεδο.</w:t>
      </w:r>
      <w:bookmarkStart w:id="24" w:name="docs-internal-guid-32673e29-7fff-5d2b-17"/>
      <w:bookmarkEnd w:id="24"/>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Το υλικό των μαθημάτων θα διατίθεται ελεύθερα στην </w:t>
      </w:r>
      <w:hyperlink r:id="rId14">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πλατφόρμα του Οργανισμού</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με άδεια CC-BY-SA.  (</w:t>
      </w:r>
      <w:hyperlink r:id="rId15">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rFonts w:ascii="Liberation Sans" w:hAnsi="Liberation Sans"/>
          <w:sz w:val="22"/>
          <w:szCs w:val="22"/>
        </w:rPr>
      </w:pP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Η κ. </w:t>
      </w:r>
      <w:r>
        <w:rPr>
          <w:rFonts w:ascii="Liberation Sans" w:hAnsi="Liberation Sans"/>
          <w:b/>
          <w:bCs/>
          <w:i w:val="false"/>
          <w:caps w:val="false"/>
          <w:smallCaps w:val="false"/>
          <w:strike w:val="false"/>
          <w:dstrike w:val="false"/>
          <w:color w:val="000000"/>
          <w:sz w:val="22"/>
          <w:szCs w:val="22"/>
          <w:u w:val="none"/>
          <w:effect w:val="none"/>
          <w:shd w:fill="auto" w:val="clear"/>
        </w:rPr>
        <w:t>Νίνα Γιαλλούση</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Data Product Developer παρουσίασε το γλωσσAPI, μια τρέχουσα δράση του Οργανισμού για την δημιουργία ενός </w:t>
      </w:r>
      <w:bookmarkStart w:id="25" w:name="docs-internal-guid-accff4c9-7fff-d9b5-13"/>
      <w:bookmarkEnd w:id="25"/>
      <w:r>
        <w:rPr>
          <w:rFonts w:ascii="Liberation Sans" w:hAnsi="Liberation Sans"/>
          <w:b w:val="false"/>
          <w:i w:val="false"/>
          <w:caps w:val="false"/>
          <w:smallCaps w:val="false"/>
          <w:strike w:val="false"/>
          <w:dstrike w:val="false"/>
          <w:color w:val="000000"/>
          <w:sz w:val="22"/>
          <w:szCs w:val="22"/>
          <w:u w:val="none"/>
          <w:effect w:val="none"/>
          <w:shd w:fill="auto" w:val="clear"/>
        </w:rPr>
        <w:t>μεγάλου γλωσσικού μοντέλου ανοιχτού κώδικα στα ελληνικά.</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26" w:name="docs-internal-guid-a06c10c1-7fff-464a-4d"/>
      <w:bookmarkEnd w:id="26"/>
      <w:r>
        <w:rPr>
          <w:rFonts w:ascii="Liberation Sans" w:hAnsi="Liberation Sans"/>
          <w:b/>
          <w:i w:val="false"/>
          <w:caps w:val="false"/>
          <w:smallCaps w:val="false"/>
          <w:strike w:val="false"/>
          <w:dstrike w:val="false"/>
          <w:color w:val="000000"/>
          <w:sz w:val="22"/>
          <w:szCs w:val="22"/>
          <w:u w:val="none"/>
          <w:effect w:val="none"/>
          <w:shd w:fill="auto" w:val="clear"/>
        </w:rPr>
        <w:t>Ο κ. Σταματόπουλος,</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Συνιδρυτής της Fraud line μίλησε για τη συνεισφορά στην περαιτέρω ανάπτυξη του GlobaLeaks, ενός λογισμικού ανοικτού κώδικα που επιτρέπει σε οποιονδήποτε να δημιουργήσει και να συντηρήσει εύκολα μια ασφαλή πλατφόρμα ανώνυμων και εμπιστευτικών αναφορών - whistleblowing.  </w:t>
      </w:r>
      <w:bookmarkStart w:id="27" w:name="docs-internal-guid-bb1c38e8-7fff-9432-62"/>
      <w:bookmarkEnd w:id="27"/>
      <w:r>
        <w:rPr>
          <w:rFonts w:ascii="Liberation Sans" w:hAnsi="Liberation Sans"/>
          <w:b w:val="false"/>
          <w:i w:val="false"/>
          <w:caps w:val="false"/>
          <w:smallCaps w:val="false"/>
          <w:strike w:val="false"/>
          <w:dstrike w:val="false"/>
          <w:color w:val="000000"/>
          <w:sz w:val="22"/>
          <w:szCs w:val="22"/>
          <w:u w:val="none"/>
          <w:effect w:val="none"/>
          <w:shd w:fill="auto" w:val="clear"/>
        </w:rPr>
        <w:t>(</w:t>
      </w:r>
      <w:hyperlink r:id="rId16">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rFonts w:ascii="Liberation Sans" w:hAnsi="Liberation Sans"/>
          <w:sz w:val="22"/>
          <w:szCs w:val="22"/>
        </w:rPr>
      </w:pPr>
      <w:r>
        <w:rPr>
          <w:rFonts w:ascii="Liberation Sans" w:hAnsi="Liberation Sans"/>
          <w:b w:val="false"/>
          <w:i w:val="false"/>
          <w:caps w:val="false"/>
          <w:smallCaps w:val="false"/>
          <w:strike w:val="false"/>
          <w:dstrike w:val="false"/>
          <w:color w:val="000000"/>
          <w:sz w:val="22"/>
          <w:szCs w:val="22"/>
          <w:u w:val="none"/>
          <w:effect w:val="none"/>
          <w:shd w:fill="auto" w:val="clear"/>
        </w:rPr>
        <w:t>Ο κ. Π</w:t>
      </w:r>
      <w:r>
        <w:rPr>
          <w:rFonts w:ascii="Liberation Sans" w:hAnsi="Liberation Sans"/>
          <w:b/>
          <w:bCs/>
          <w:i w:val="false"/>
          <w:caps w:val="false"/>
          <w:smallCaps w:val="false"/>
          <w:strike w:val="false"/>
          <w:dstrike w:val="false"/>
          <w:color w:val="000000"/>
          <w:sz w:val="22"/>
          <w:szCs w:val="22"/>
          <w:u w:val="none"/>
          <w:effect w:val="none"/>
          <w:shd w:fill="auto" w:val="clear"/>
        </w:rPr>
        <w:t>αγγές Ιωάννης</w:t>
      </w:r>
      <w:r>
        <w:rPr>
          <w:rFonts w:ascii="Liberation Sans" w:hAnsi="Liberation Sans"/>
          <w:b w:val="false"/>
          <w:i w:val="false"/>
          <w:caps w:val="false"/>
          <w:smallCaps w:val="false"/>
          <w:strike w:val="false"/>
          <w:dstrike w:val="false"/>
          <w:color w:val="000000"/>
          <w:sz w:val="22"/>
          <w:szCs w:val="22"/>
          <w:u w:val="none"/>
          <w:effect w:val="none"/>
          <w:shd w:fill="auto" w:val="clear"/>
        </w:rPr>
        <w:t>, Υποψήφιος Διδάκτωρ στο Πανεπιστήμιο Ιωαννίνων μίλησε για την Αποδοτική Υλοποίηση Κρυπτοβιβλιοθήκης και επέκταση της σε blockchain τεχνολογίες, ένα έργο ανοιχτού λογισμικού με την υποστήριξη της ΕΕΛΛΑΚ.</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bookmarkStart w:id="28" w:name="docs-internal-guid-172247f5-7fff-b742-d6"/>
      <w:bookmarkEnd w:id="28"/>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Ο κ. Κωνσταντίνος </w:t>
      </w:r>
      <w:r>
        <w:rPr>
          <w:rFonts w:ascii="Liberation Sans" w:hAnsi="Liberation Sans"/>
          <w:b/>
          <w:i w:val="false"/>
          <w:caps w:val="false"/>
          <w:smallCaps w:val="false"/>
          <w:strike w:val="false"/>
          <w:dstrike w:val="false"/>
          <w:color w:val="000000"/>
          <w:sz w:val="22"/>
          <w:szCs w:val="22"/>
          <w:u w:val="none"/>
          <w:effect w:val="none"/>
          <w:shd w:fill="auto" w:val="clear"/>
        </w:rPr>
        <w:t xml:space="preserve">Καλοβρέκτης, </w:t>
      </w:r>
      <w:r>
        <w:rPr>
          <w:rFonts w:ascii="Liberation Sans" w:hAnsi="Liberation Sans"/>
          <w:b w:val="false"/>
          <w:bCs w:val="false"/>
          <w:i w:val="false"/>
          <w:caps w:val="false"/>
          <w:smallCaps w:val="false"/>
          <w:strike w:val="false"/>
          <w:dstrike w:val="false"/>
          <w:color w:val="000000"/>
          <w:sz w:val="22"/>
          <w:szCs w:val="22"/>
          <w:u w:val="none"/>
          <w:effect w:val="none"/>
          <w:shd w:fill="auto" w:val="clear"/>
        </w:rPr>
        <w:t>Επικεφαλής της Επιστημονικής Επιτροπής STEAM της ΕΕΛΛΑΚ</w:t>
      </w: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 και Καθηγητής στο Παν. Θεσσαλίας μίλησε για το εργαστήριο Ανοικτών Τεχνολογιών Περιφερειακής Ενότητας Βοιωτίας OpenLab Π.Ε.Β., το οποίο ξεκίνησε τη λειτουργία του τον Ιούνιο του 2023, αναφερόμενος σε μια σειρά δράσεων και μαθημάτων. </w:t>
      </w:r>
      <w:bookmarkStart w:id="29" w:name="docs-internal-guid-e944c031-7fff-da6c-a7"/>
      <w:bookmarkEnd w:id="29"/>
      <w:r>
        <w:rPr>
          <w:rFonts w:ascii="Liberation Sans" w:hAnsi="Liberation Sans"/>
          <w:b w:val="false"/>
          <w:i w:val="false"/>
          <w:caps w:val="false"/>
          <w:smallCaps w:val="false"/>
          <w:strike w:val="false"/>
          <w:dstrike w:val="false"/>
          <w:color w:val="000000"/>
          <w:sz w:val="22"/>
          <w:szCs w:val="22"/>
          <w:u w:val="none"/>
          <w:effect w:val="none"/>
          <w:shd w:fill="auto" w:val="clear"/>
        </w:rPr>
        <w:t>(</w:t>
      </w:r>
      <w:hyperlink r:id="rId17">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παρουσίαση</w:t>
        </w:r>
      </w:hyperlink>
      <w:r>
        <w:rPr>
          <w:rFonts w:ascii="Liberation Sans" w:hAnsi="Liberation Sans"/>
          <w:b w:val="false"/>
          <w:i w:val="false"/>
          <w:caps w:val="false"/>
          <w:smallCaps w:val="false"/>
          <w:strike w:val="false"/>
          <w:dstrike w:val="false"/>
          <w:color w:val="000000"/>
          <w:sz w:val="22"/>
          <w:szCs w:val="22"/>
          <w:u w:val="none"/>
          <w:effect w:val="none"/>
          <w:shd w:fill="auto" w:val="clear"/>
        </w:rPr>
        <w:t>).</w:t>
      </w:r>
    </w:p>
    <w:p>
      <w:pPr>
        <w:pStyle w:val="Normal"/>
        <w:spacing w:lineRule="auto" w:line="360"/>
        <w:jc w:val="both"/>
        <w:rPr>
          <w:rFonts w:ascii="Liberation Sans" w:hAnsi="Liberation Sans"/>
          <w:sz w:val="22"/>
          <w:szCs w:val="22"/>
        </w:rPr>
      </w:pPr>
      <w:r>
        <w:rPr>
          <w:rFonts w:ascii="Liberation Sans" w:hAnsi="Liberation Sans"/>
          <w:sz w:val="22"/>
          <w:szCs w:val="22"/>
        </w:rPr>
      </w:r>
    </w:p>
    <w:p>
      <w:pPr>
        <w:pStyle w:val="Normal"/>
        <w:spacing w:lineRule="auto" w:line="360"/>
        <w:jc w:val="both"/>
        <w:rPr/>
      </w:pPr>
      <w:r>
        <w:rPr>
          <w:rFonts w:ascii="Liberation Sans" w:hAnsi="Liberation Sans"/>
          <w:sz w:val="22"/>
          <w:szCs w:val="22"/>
        </w:rPr>
        <w:t>Αναλυτικές πληροφορίες για τον Οργανισμό Ανοιχτών Τεχνολογιών - ΕΕΛΛΑΚ, τα μέλη του και τις προηγούμενες Γενικές Συνελεύσεις υπάρχουν διαθέσιμες στη σχετική σελίδα του δικτυακού τόπου της ΕΕΛΛΑΚ. (</w:t>
      </w:r>
      <w:hyperlink r:id="rId18">
        <w:r>
          <w:rPr>
            <w:rStyle w:val="InternetLink"/>
            <w:rFonts w:ascii="Liberation Sans" w:hAnsi="Liberation Sans"/>
            <w:sz w:val="22"/>
            <w:szCs w:val="22"/>
          </w:rPr>
          <w:t>https://eellak.ellak.gr/genikes-sinelefsis/</w:t>
        </w:r>
      </w:hyperlink>
      <w:r>
        <w:rPr>
          <w:rFonts w:ascii="Liberation Sans" w:hAnsi="Liberation Sans"/>
          <w:sz w:val="22"/>
          <w:szCs w:val="22"/>
        </w:rPr>
        <w:t>)</w:t>
      </w:r>
    </w:p>
    <w:p>
      <w:pPr>
        <w:pStyle w:val="Normal"/>
        <w:jc w:val="both"/>
        <w:rPr>
          <w:rFonts w:ascii="Liberation Sans" w:hAnsi="Liberation Sans"/>
        </w:rPr>
      </w:pPr>
      <w:r>
        <w:rPr>
          <w:rFonts w:ascii="Liberation Sans" w:hAnsi="Liberation Sans"/>
        </w:rPr>
        <w:drawing>
          <wp:anchor behindDoc="0" distT="0" distB="0" distL="0" distR="0" simplePos="0" locked="0" layoutInCell="0" allowOverlap="1" relativeHeight="3">
            <wp:simplePos x="0" y="0"/>
            <wp:positionH relativeFrom="column">
              <wp:posOffset>76200</wp:posOffset>
            </wp:positionH>
            <wp:positionV relativeFrom="paragraph">
              <wp:posOffset>-280035</wp:posOffset>
            </wp:positionV>
            <wp:extent cx="6120130" cy="458978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9"/>
                    <a:stretch>
                      <a:fillRect/>
                    </a:stretch>
                  </pic:blipFill>
                  <pic:spPr bwMode="auto">
                    <a:xfrm>
                      <a:off x="0" y="0"/>
                      <a:ext cx="6120130" cy="4589780"/>
                    </a:xfrm>
                    <a:prstGeom prst="rect">
                      <a:avLst/>
                    </a:prstGeom>
                  </pic:spPr>
                </pic:pic>
              </a:graphicData>
            </a:graphic>
          </wp:anchor>
        </w:drawing>
      </w:r>
    </w:p>
    <w:p>
      <w:pPr>
        <w:pStyle w:val="TextBody"/>
        <w:spacing w:lineRule="auto" w:line="360"/>
        <w:jc w:val="both"/>
        <w:rPr>
          <w:rFonts w:ascii="Liberation Sans" w:hAnsi="Liberation Sans"/>
        </w:rPr>
      </w:pPr>
      <w:r>
        <w:rPr>
          <w:rFonts w:ascii="Liberation Sans" w:hAnsi="Liberation Sans"/>
        </w:rPr>
      </w:r>
    </w:p>
    <w:p>
      <w:pPr>
        <w:pStyle w:val="Normal"/>
        <w:rPr>
          <w:rFonts w:ascii="Liberation Sans" w:hAnsi="Liberation Sans"/>
        </w:rPr>
      </w:pPr>
      <w:bookmarkStart w:id="30" w:name="__DdeLink__160_206753045"/>
      <w:bookmarkEnd w:id="30"/>
      <w:r>
        <w:rPr>
          <w:rFonts w:ascii="Liberation Sans" w:hAnsi="Liberation Sans"/>
        </w:rPr>
        <w:t>_____</w:t>
      </w:r>
    </w:p>
    <w:p>
      <w:pPr>
        <w:pStyle w:val="Normal"/>
        <w:rPr>
          <w:rFonts w:ascii="Liberation Sans" w:hAnsi="Liberation Sans"/>
        </w:rPr>
      </w:pPr>
      <w:r>
        <w:rPr>
          <w:rFonts w:ascii="Liberation Sans" w:hAnsi="Liberation Sans"/>
        </w:rPr>
      </w:r>
      <w:bookmarkStart w:id="31" w:name="__DdeLink__2_17086917031"/>
      <w:bookmarkStart w:id="32" w:name="__DdeLink__2_17086917031"/>
      <w:bookmarkEnd w:id="32"/>
    </w:p>
    <w:p>
      <w:pPr>
        <w:pStyle w:val="TextBody"/>
        <w:jc w:val="both"/>
        <w:rPr/>
      </w:pPr>
      <w:r>
        <w:rPr>
          <w:rStyle w:val="Style8"/>
          <w:rFonts w:ascii="Liberation Sans" w:hAnsi="Liberation Sans"/>
          <w:sz w:val="20"/>
        </w:rPr>
        <w:t>Ο Οργανισμός Ανοιχτών Τεχνολογιών - ΕΕΛΛΑΚ ιδρύθηκε το 2008, σήμερα αποτελείται από 37 Πανεπιστήμια, Ερευνητικά Κέντρα και κοινωφελείς φορείς. Ο Οργανισμός Ανοιχτών Τεχνολογιών - ΕΕΛΛΑΚ έχει ως κύριο στόχο να συμβάλλει στην ανοιχτότητα και ειδικότερα στην προώθηση και ανάπτυξη των Ανοιχτών Προτύπων, του Ελεύθερου οΛογισμικού, του Ανοιχτού Περιεχομένου, των Ανοιχτών Δεδομένων και των Τεχνολογιών Ανοιχτής Αρχιτεκτονικής στο χώρο της εκπαίδευσης, του δημόσιου τομέα και των επιχειρήσεων στην Ελλάδα, ενώ παράλληλα φιλοδοξεί να αποτελέσει κέντρο γνώσης και πλατφόρμα διαλόγου για τις ανοιχτές τεχνολογίες. Ανάμεσα στους φορείς που συμμετέχουν στον Οργανισμό Ανοιχτών Τεχνολογιών - ΕΕΛΛΑΚ είναι τα πιο πολλά ελληνικά Πανεπιστήμια και Ερευνητικά Κέντρα, ενώ για την υλοποίηση των δράσεων της ο Οργανισμός Ανοιχτών Τεχνολογιών - ΕΕΛΛΑΚ βασίζεται στην συνεργασία και ενεργή συμμετοχή των μελών της και της ελληνικής κοινότητας χρηστών και δημιουργών Ελεύθερου Λογισμικού, Ανοιχτού Περιεχομένου και Τεχνολογιών Ανοιχτής Αρχιτεκτονικής. Ο Οργανισμός Ανοιχτών Τεχνολογιών - ΕΕΛΛΑΚ εκπροσωπεί τα Creative Commons (</w:t>
      </w:r>
      <w:hyperlink r:id="rId20" w:tgtFrame="_top">
        <w:r>
          <w:rPr>
            <w:rStyle w:val="InternetLink"/>
            <w:rFonts w:ascii="Liberation Sans" w:hAnsi="Liberation Sans"/>
            <w:sz w:val="20"/>
            <w:u w:val="single"/>
          </w:rPr>
          <w:t>wiki.creativecommons.org/Greece</w:t>
        </w:r>
      </w:hyperlink>
      <w:r>
        <w:rPr>
          <w:rStyle w:val="Style8"/>
          <w:rFonts w:ascii="Liberation Sans" w:hAnsi="Liberation Sans"/>
          <w:sz w:val="20"/>
        </w:rPr>
        <w:t>), είναι ιδρυτικό μέλος του COMMUNIA (</w:t>
      </w:r>
      <w:hyperlink r:id="rId21" w:tgtFrame="_top">
        <w:r>
          <w:rPr>
            <w:rStyle w:val="InternetLink"/>
            <w:rFonts w:ascii="Liberation Sans" w:hAnsi="Liberation Sans"/>
            <w:sz w:val="20"/>
            <w:u w:val="single"/>
          </w:rPr>
          <w:t>www.communia-association.org</w:t>
        </w:r>
      </w:hyperlink>
      <w:r>
        <w:rPr>
          <w:rStyle w:val="Style8"/>
          <w:rFonts w:ascii="Liberation Sans" w:hAnsi="Liberation Sans"/>
          <w:sz w:val="20"/>
        </w:rPr>
        <w:t>), είναι ο ελληνικό κόμβος για το Open Data Institute (</w:t>
      </w:r>
      <w:hyperlink r:id="rId22" w:tgtFrame="_top">
        <w:r>
          <w:rPr>
            <w:rStyle w:val="InternetLink"/>
            <w:rFonts w:ascii="Liberation Sans" w:hAnsi="Liberation Sans"/>
            <w:sz w:val="20"/>
            <w:u w:val="single"/>
          </w:rPr>
          <w:t>opendatainstitute.org</w:t>
        </w:r>
      </w:hyperlink>
      <w:r>
        <w:rPr>
          <w:rStyle w:val="Style8"/>
          <w:rFonts w:ascii="Liberation Sans" w:hAnsi="Liberation Sans"/>
          <w:sz w:val="20"/>
        </w:rPr>
        <w:t>), και είναι μέλος του Open Budget Initiative (</w:t>
      </w:r>
      <w:hyperlink r:id="rId23" w:tgtFrame="_top">
        <w:r>
          <w:rPr>
            <w:rStyle w:val="InternetLink"/>
            <w:rFonts w:ascii="Liberation Sans" w:hAnsi="Liberation Sans"/>
            <w:sz w:val="20"/>
            <w:u w:val="single"/>
          </w:rPr>
          <w:t>internationalbudget.org/what-we-</w:t>
        </w:r>
      </w:hyperlink>
      <w:hyperlink r:id="rId24" w:tgtFrame="_top">
        <w:r>
          <w:rPr>
            <w:rStyle w:val="InternetLink"/>
            <w:rFonts w:ascii="Liberation Sans" w:hAnsi="Liberation Sans"/>
            <w:sz w:val="20"/>
            <w:u w:val="single"/>
          </w:rPr>
          <w:t>do/major-</w:t>
        </w:r>
      </w:hyperlink>
      <w:hyperlink r:id="rId25" w:tgtFrame="_top">
        <w:r>
          <w:rPr>
            <w:rStyle w:val="InternetLink"/>
            <w:rFonts w:ascii="Liberation Sans" w:hAnsi="Liberation Sans"/>
            <w:sz w:val="20"/>
            <w:u w:val="single"/>
          </w:rPr>
          <w:t>ibp-initiatives/open-budget-initiative</w:t>
        </w:r>
      </w:hyperlink>
      <w:r>
        <w:rPr>
          <w:rStyle w:val="Style8"/>
          <w:rFonts w:ascii="Liberation Sans" w:hAnsi="Liberation Sans"/>
          <w:sz w:val="20"/>
        </w:rPr>
        <w:t>).</w:t>
      </w:r>
    </w:p>
    <w:p>
      <w:pPr>
        <w:pStyle w:val="TextBody"/>
        <w:spacing w:before="0" w:after="283"/>
        <w:jc w:val="both"/>
        <w:rPr>
          <w:rFonts w:ascii="Liberation Sans" w:hAnsi="Liberation Sans"/>
        </w:rPr>
      </w:pPr>
      <w:r>
        <w:rPr>
          <w:rFonts w:ascii="Liberation Sans" w:hAnsi="Liberation Sans"/>
          <w:sz w:val="20"/>
          <w:szCs w:val="20"/>
        </w:rPr>
        <w:t>Επικοινωνία: Έλενα Μπάρκα 210 2209380, info@eellak.gr</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rlito">
    <w:altName w:val="Calibri"/>
    <w:charset w:val="01"/>
    <w:family w:val="roman"/>
    <w:pitch w:val="variable"/>
  </w:font>
  <w:font w:name="Carlito">
    <w:altName w:val="Calibri"/>
    <w:charset w:val="01"/>
    <w:family w:val="swiss"/>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Arial">
    <w:charset w:val="01"/>
    <w:family w:val="roman"/>
    <w:pitch w:val="variable"/>
  </w:font>
  <w:font w:name="Lohit Devanagari">
    <w:charset w:val="01"/>
    <w:family w:val="roman"/>
    <w:pitch w:val="variable"/>
  </w:font>
  <w:font w:name="Noto Sans">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rlito" w:hAnsi="Carlito" w:eastAsia="DejaVu Sans" w:cs="DejaVu Sans"/>
        <w:color w:val="000000"/>
        <w:kern w:val="2"/>
        <w:sz w:val="24"/>
        <w:szCs w:val="24"/>
        <w:lang w:val="el-GR" w:eastAsia="zh-CN" w:bidi="hi-IN"/>
      </w:rPr>
    </w:rPrDefault>
    <w:pPrDefault>
      <w:pPr>
        <w:suppressAutoHyphens w:val="true"/>
      </w:pPr>
    </w:pPrDefault>
  </w:docDefaults>
  <w:style w:type="paragraph" w:styleId="Normal">
    <w:name w:val="Normal"/>
    <w:qFormat/>
    <w:pPr>
      <w:keepNext w:val="false"/>
      <w:keepLines w:val="false"/>
      <w:pageBreakBefore w:val="false"/>
      <w:widowControl w:val="false"/>
      <w:shd w:val="clear" w:fill="auto"/>
      <w:suppressAutoHyphens w:val="true"/>
      <w:overflowPunct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Heading1">
    <w:name w:val="Heading 1"/>
    <w:basedOn w:val="Style13"/>
    <w:next w:val="TextBody"/>
    <w:qFormat/>
    <w:pPr>
      <w:spacing w:before="240" w:after="120"/>
      <w:outlineLvl w:val="0"/>
    </w:pPr>
    <w:rPr>
      <w:rFonts w:ascii="Carlito" w:hAnsi="Carlito" w:eastAsia="Noto Serif SC" w:cs="Noto Sans Devanagari"/>
      <w:b/>
      <w:bCs/>
      <w:sz w:val="48"/>
      <w:szCs w:val="48"/>
    </w:rPr>
  </w:style>
  <w:style w:type="paragraph" w:styleId="Heading2">
    <w:name w:val="Heading 2"/>
    <w:basedOn w:val="Style13"/>
    <w:next w:val="TextBody"/>
    <w:qFormat/>
    <w:pPr>
      <w:spacing w:before="200" w:after="120"/>
      <w:outlineLvl w:val="1"/>
    </w:pPr>
    <w:rPr>
      <w:rFonts w:ascii="Carlito" w:hAnsi="Carlito" w:eastAsia="Noto Serif SC" w:cs="Noto Sans Devanagari"/>
      <w:b/>
      <w:bCs/>
      <w:sz w:val="36"/>
      <w:szCs w:val="36"/>
    </w:rPr>
  </w:style>
  <w:style w:type="paragraph" w:styleId="Heading3">
    <w:name w:val="Heading 3"/>
    <w:basedOn w:val="Style13"/>
    <w:next w:val="TextBody"/>
    <w:qFormat/>
    <w:pPr>
      <w:spacing w:before="140" w:after="120"/>
      <w:outlineLvl w:val="2"/>
    </w:pPr>
    <w:rPr>
      <w:rFonts w:ascii="Carlito" w:hAnsi="Carlito" w:eastAsia="Noto Serif SC" w:cs="Noto Sans Devanagari"/>
      <w:b/>
      <w:bCs/>
      <w:sz w:val="28"/>
      <w:szCs w:val="28"/>
    </w:rPr>
  </w:style>
  <w:style w:type="paragraph" w:styleId="Heading4">
    <w:name w:val="Heading 4"/>
    <w:basedOn w:val="Normal1"/>
    <w:next w:val="Normal"/>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
    <w:qFormat/>
    <w:pPr>
      <w:keepNext w:val="true"/>
      <w:keepLines/>
      <w:pageBreakBefore w:val="false"/>
      <w:spacing w:lineRule="auto" w:line="240" w:before="240" w:after="80"/>
    </w:pPr>
    <w:rPr>
      <w:i/>
      <w:color w:val="666666"/>
      <w:sz w:val="22"/>
      <w:szCs w:val="22"/>
    </w:rPr>
  </w:style>
  <w:style w:type="character" w:styleId="Style8">
    <w:name w:val="Προεπιλεγμένη γραμματοσειρά"/>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rPr>
  </w:style>
  <w:style w:type="character" w:styleId="Style9">
    <w:name w:val="Υπερ-σύνδεση"/>
    <w:basedOn w:val="Style8"/>
    <w:qFormat/>
    <w:rPr>
      <w:color w:val="000080"/>
      <w:u w:val="single"/>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Symbol" w:hAnsi="Symbol"/>
      <w:sz w:val="20"/>
    </w:rPr>
  </w:style>
  <w:style w:type="character" w:styleId="WWCharLFO2LVL2">
    <w:name w:val="WW_CharLFO2LVL2"/>
    <w:qFormat/>
    <w:rPr>
      <w:rFonts w:ascii="Courier New" w:hAnsi="Courier New"/>
      <w:sz w:val="20"/>
    </w:rPr>
  </w:style>
  <w:style w:type="character" w:styleId="WWCharLFO2LVL3">
    <w:name w:val="WW_CharLFO2LVL3"/>
    <w:qFormat/>
    <w:rPr>
      <w:rFonts w:ascii="Wingdings" w:hAnsi="Wingdings"/>
      <w:sz w:val="20"/>
    </w:rPr>
  </w:style>
  <w:style w:type="character" w:styleId="WWCharLFO2LVL4">
    <w:name w:val="WW_CharLFO2LVL4"/>
    <w:qFormat/>
    <w:rPr>
      <w:rFonts w:ascii="Wingdings" w:hAnsi="Wingdings"/>
      <w:sz w:val="20"/>
    </w:rPr>
  </w:style>
  <w:style w:type="character" w:styleId="WWCharLFO2LVL5">
    <w:name w:val="WW_CharLFO2LVL5"/>
    <w:qFormat/>
    <w:rPr>
      <w:rFonts w:ascii="Wingdings" w:hAnsi="Wingdings"/>
      <w:sz w:val="20"/>
    </w:rPr>
  </w:style>
  <w:style w:type="character" w:styleId="WWCharLFO2LVL6">
    <w:name w:val="WW_CharLFO2LVL6"/>
    <w:qFormat/>
    <w:rPr>
      <w:rFonts w:ascii="Wingdings" w:hAnsi="Wingdings"/>
      <w:sz w:val="20"/>
    </w:rPr>
  </w:style>
  <w:style w:type="character" w:styleId="WWCharLFO2LVL7">
    <w:name w:val="WW_CharLFO2LVL7"/>
    <w:qFormat/>
    <w:rPr>
      <w:rFonts w:ascii="Wingdings" w:hAnsi="Wingdings"/>
      <w:sz w:val="20"/>
    </w:rPr>
  </w:style>
  <w:style w:type="character" w:styleId="WWCharLFO2LVL8">
    <w:name w:val="WW_CharLFO2LVL8"/>
    <w:qFormat/>
    <w:rPr>
      <w:rFonts w:ascii="Wingdings" w:hAnsi="Wingdings"/>
      <w:sz w:val="20"/>
    </w:rPr>
  </w:style>
  <w:style w:type="character" w:styleId="WWCharLFO2LVL9">
    <w:name w:val="WW_CharLFO2LVL9"/>
    <w:qFormat/>
    <w:rPr>
      <w:rFonts w:ascii="Wingdings" w:hAnsi="Wingdings"/>
      <w:sz w:val="20"/>
    </w:rPr>
  </w:style>
  <w:style w:type="character" w:styleId="Style10">
    <w:name w:val="Κουκκίδες"/>
    <w:qFormat/>
    <w:rPr>
      <w:rFonts w:ascii="OpenSymbol" w:hAnsi="OpenSymbol" w:eastAsia="OpenSymbol" w:cs="OpenSymbol"/>
    </w:rPr>
  </w:style>
  <w:style w:type="character" w:styleId="Strong">
    <w:name w:val="Strong"/>
    <w:qFormat/>
    <w:rPr>
      <w:b/>
      <w:bCs/>
    </w:rPr>
  </w:style>
  <w:style w:type="character" w:styleId="Emphasis">
    <w:name w:val="Emphasis"/>
    <w:qFormat/>
    <w:rPr>
      <w:i/>
      <w:iCs/>
    </w:rPr>
  </w:style>
  <w:style w:type="character" w:styleId="Style11">
    <w:name w:val="Χαρακτήρες αρίθμησης"/>
    <w:qFormat/>
    <w:rPr/>
  </w:style>
  <w:style w:type="character" w:styleId="EndnoteCharacters">
    <w:name w:val="Endnote Characters"/>
    <w:qFormat/>
    <w:rPr/>
  </w:style>
  <w:style w:type="character" w:styleId="FootnoteCharacters">
    <w:name w:val="Foot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qFormat/>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Lohit Devanagari"/>
    </w:rPr>
  </w:style>
  <w:style w:type="paragraph" w:styleId="Style12">
    <w:name w:val="Βασικό"/>
    <w:qFormat/>
    <w:pPr>
      <w:keepNext w:val="false"/>
      <w:keepLines w:val="false"/>
      <w:pageBreakBefore w:val="false"/>
      <w:widowControl w:val="false"/>
      <w:shd w:val="clear" w:fill="auto"/>
      <w:suppressAutoHyphens w:val="true"/>
      <w:overflowPunct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Web">
    <w:name w:val="Κανονικό (Web)"/>
    <w:basedOn w:val="Style12"/>
    <w:qFormat/>
    <w:pPr>
      <w:widowControl/>
      <w:suppressAutoHyphens w:val="false"/>
      <w:spacing w:lineRule="auto" w:line="276" w:before="100" w:after="142"/>
      <w:textAlignment w:val="auto"/>
    </w:pPr>
    <w:rPr>
      <w:rFonts w:ascii="Times New Roman" w:hAnsi="Times New Roman" w:eastAsia="Times New Roman" w:cs="Times New Roman"/>
      <w:color w:val="auto"/>
      <w:kern w:val="0"/>
      <w:lang w:eastAsia="el-GR" w:bidi="ar-SA"/>
    </w:rPr>
  </w:style>
  <w:style w:type="paragraph" w:styleId="Style13">
    <w:name w:val="Επικεφαλίδα"/>
    <w:basedOn w:val="Normal"/>
    <w:next w:val="TextBody"/>
    <w:qFormat/>
    <w:pPr>
      <w:keepNext w:val="true"/>
      <w:spacing w:before="240" w:after="283"/>
    </w:pPr>
    <w:rPr>
      <w:rFonts w:ascii="Carlito" w:hAnsi="Carlito" w:eastAsia="Noto Sans SC Regular" w:cs="Noto Sans Devanagari"/>
      <w:sz w:val="28"/>
      <w:szCs w:val="28"/>
    </w:rPr>
  </w:style>
  <w:style w:type="paragraph" w:styleId="Style14">
    <w:name w:val="Ευρετήριο"/>
    <w:basedOn w:val="Normal"/>
    <w:qFormat/>
    <w:pPr>
      <w:suppressLineNumbers/>
    </w:pPr>
    <w:rPr>
      <w:rFonts w:cs="Noto Sans Devanagari"/>
    </w:rPr>
  </w:style>
  <w:style w:type="paragraph" w:styleId="Subtitle">
    <w:name w:val="Subtitle"/>
    <w:basedOn w:val="Normal1"/>
    <w:next w:val="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Title">
    <w:name w:val="Title"/>
    <w:basedOn w:val="Normal1"/>
    <w:next w:val="Normal"/>
    <w:qFormat/>
    <w:pPr>
      <w:keepNext w:val="true"/>
      <w:keepLines/>
      <w:pageBreakBefore w:val="false"/>
      <w:spacing w:lineRule="auto" w:line="240" w:before="0" w:after="60"/>
    </w:pPr>
    <w:rPr>
      <w:sz w:val="52"/>
      <w:szCs w:val="52"/>
    </w:rPr>
  </w:style>
  <w:style w:type="paragraph" w:styleId="Normal1">
    <w:name w:val="normal1"/>
    <w:qFormat/>
    <w:pPr>
      <w:keepNext w:val="false"/>
      <w:keepLines w:val="false"/>
      <w:pageBreakBefore w:val="false"/>
      <w:widowControl/>
      <w:shd w:val="clear" w:fill="auto"/>
      <w:suppressAutoHyphens w:val="false"/>
      <w:overflowPunct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15">
    <w:name w:val="Περιεχόμενα πίνακα"/>
    <w:basedOn w:val="Normal"/>
    <w:qFormat/>
    <w:pPr>
      <w:widowControl w:val="false"/>
      <w:suppressLineNumbers/>
    </w:pPr>
    <w:rPr/>
  </w:style>
  <w:style w:type="paragraph" w:styleId="Style16">
    <w:name w:val="Κεφαλίδα και υποσέλιδο"/>
    <w:basedOn w:val="Normal"/>
    <w:qFormat/>
    <w:pPr>
      <w:suppressLineNumbers/>
      <w:tabs>
        <w:tab w:val="clear" w:pos="720"/>
        <w:tab w:val="center" w:pos="4819" w:leader="none"/>
        <w:tab w:val="right" w:pos="9638" w:leader="none"/>
      </w:tabs>
    </w:pPr>
    <w:rPr/>
  </w:style>
  <w:style w:type="paragraph" w:styleId="HeaderandFooter">
    <w:name w:val="Header and Footer"/>
    <w:basedOn w:val="Normal"/>
    <w:qFormat/>
    <w:pPr/>
    <w:rPr/>
  </w:style>
  <w:style w:type="paragraph" w:styleId="Footer">
    <w:name w:val="Footer"/>
    <w:basedOn w:val="Normal"/>
    <w:pPr/>
    <w:rPr/>
  </w:style>
  <w:style w:type="paragraph" w:styleId="Style17">
    <w:name w:val="Επικεφαλίδα πίνακα"/>
    <w:basedOn w:val="Style15"/>
    <w:qFormat/>
    <w:pPr>
      <w:suppressLineNumbers/>
      <w:jc w:val="center"/>
    </w:pPr>
    <w:rPr>
      <w:b/>
      <w:bCs/>
    </w:rPr>
  </w:style>
  <w:style w:type="paragraph" w:styleId="DefaultDrawingStyle">
    <w:name w:val="Default Drawing Style"/>
    <w:qFormat/>
    <w:pPr>
      <w:keepNext w:val="false"/>
      <w:keepLines w:val="false"/>
      <w:pageBreakBefore w:val="false"/>
      <w:widowControl w:val="false"/>
      <w:shd w:val="clear" w:fill="auto"/>
      <w:suppressAutoHyphens w:val="false"/>
      <w:overflowPunct w:val="tru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Objectwithoutfill">
    <w:name w:val="Object without fill"/>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A4">
    <w:name w:val="A4"/>
    <w:basedOn w:val="Style18"/>
    <w:qFormat/>
    <w:pPr/>
    <w:rPr>
      <w:rFonts w:ascii="Noto Sans" w:hAnsi="Noto Sans"/>
      <w:sz w:val="36"/>
    </w:rPr>
  </w:style>
  <w:style w:type="paragraph" w:styleId="Style18">
    <w:name w:val="Κείμενο"/>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Style18"/>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ans" w:hAnsi="Liberation Sans"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lankSlideLTGliederung1">
    <w:name w:val="Blank Slide~LT~Gliederung 1"/>
    <w:qFormat/>
    <w:pPr>
      <w:keepNext w:val="false"/>
      <w:keepLines w:val="false"/>
      <w:pageBreakBefore w:val="false"/>
      <w:widowControl w:val="false"/>
      <w:shd w:val="clear" w:fill="auto"/>
      <w:suppressAutoHyphens w:val="false"/>
      <w:overflowPunct w:val="tru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Gliederung2">
    <w:name w:val="Blank Slide~LT~Gliederung 2"/>
    <w:basedOn w:val="BlankSlide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BlankSlideLTGliederung3">
    <w:name w:val="Blank Slide~LT~Gliederung 3"/>
    <w:basedOn w:val="BlankSlide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BlankSlideLTGliederung4">
    <w:name w:val="Blank Slide~LT~Gliederung 4"/>
    <w:basedOn w:val="BlankSlide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5">
    <w:name w:val="Blank Slide~LT~Gliederung 5"/>
    <w:basedOn w:val="BlankSlide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6">
    <w:name w:val="Blank Slide~LT~Gliederung 6"/>
    <w:basedOn w:val="BlankSlide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7">
    <w:name w:val="Blank Slide~LT~Gliederung 7"/>
    <w:basedOn w:val="BlankSlide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8">
    <w:name w:val="Blank Slide~LT~Gliederung 8"/>
    <w:basedOn w:val="BlankSlide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9">
    <w:name w:val="Blank Slide~LT~Gliederung 9"/>
    <w:basedOn w:val="BlankSlide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Titel">
    <w:name w:val="Blank Slide~LT~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BlankSlideLTUntertitel">
    <w:name w:val="Blank Slide~LT~Unter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Notizen">
    <w:name w:val="Blank Slide~LT~Notizen"/>
    <w:qFormat/>
    <w:pPr>
      <w:keepNext w:val="false"/>
      <w:keepLines w:val="false"/>
      <w:pageBreakBefore w:val="false"/>
      <w:widowControl w:val="false"/>
      <w:shd w:val="clear" w:fill="auto"/>
      <w:suppressAutoHyphens w:val="false"/>
      <w:overflowPunct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BlankSlideLTHintergrundobjekte">
    <w:name w:val="Blank Slide~LT~Hintergrundobjekte"/>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SlideLTHintergrund">
    <w:name w:val="Blank Slide~LT~Hintergrund"/>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
    <w:name w:val="default"/>
    <w:qFormat/>
    <w:pPr>
      <w:keepNext w:val="false"/>
      <w:keepLines w:val="false"/>
      <w:pageBreakBefore w:val="false"/>
      <w:widowControl w:val="false"/>
      <w:shd w:val="clear" w:fill="auto"/>
      <w:suppressAutoHyphens w:val="false"/>
      <w:overflowPunct w:val="tru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Backgroundobjects">
    <w:name w:val="Background objects"/>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ackground">
    <w:name w:val="Background"/>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Notes">
    <w:name w:val="Notes"/>
    <w:qFormat/>
    <w:pPr>
      <w:keepNext w:val="false"/>
      <w:keepLines w:val="false"/>
      <w:pageBreakBefore w:val="false"/>
      <w:widowControl w:val="false"/>
      <w:shd w:val="clear" w:fill="auto"/>
      <w:suppressAutoHyphens w:val="false"/>
      <w:overflowPunct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Outline1">
    <w:name w:val="Outline 1"/>
    <w:qFormat/>
    <w:pPr>
      <w:keepNext w:val="false"/>
      <w:keepLines w:val="false"/>
      <w:pageBreakBefore w:val="false"/>
      <w:widowControl w:val="false"/>
      <w:shd w:val="clear" w:fill="auto"/>
      <w:suppressAutoHyphens w:val="false"/>
      <w:overflowPunct w:val="tru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Outline2">
    <w:name w:val="Outline 2"/>
    <w:basedOn w:val="Outline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1">
    <w:name w:val="Default~LT~Gliederung 1"/>
    <w:qFormat/>
    <w:pPr>
      <w:keepNext w:val="false"/>
      <w:keepLines w:val="false"/>
      <w:pageBreakBefore w:val="false"/>
      <w:widowControl w:val="false"/>
      <w:shd w:val="clear" w:fill="auto"/>
      <w:suppressAutoHyphens w:val="false"/>
      <w:overflowPunct w:val="tru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Gliederung2">
    <w:name w:val="Default~LT~Gliederung 2"/>
    <w:basedOn w:val="Default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LTGliederung3">
    <w:name w:val="Default~LT~Gliederung 3"/>
    <w:basedOn w:val="Default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LTGliederung4">
    <w:name w:val="Default~LT~Gliederung 4"/>
    <w:basedOn w:val="Default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5">
    <w:name w:val="Default~LT~Gliederung 5"/>
    <w:basedOn w:val="Default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6">
    <w:name w:val="Default~LT~Gliederung 6"/>
    <w:basedOn w:val="Default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7">
    <w:name w:val="Default~LT~Gliederung 7"/>
    <w:basedOn w:val="Default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8">
    <w:name w:val="Default~LT~Gliederung 8"/>
    <w:basedOn w:val="Default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9">
    <w:name w:val="Default~LT~Gliederung 9"/>
    <w:basedOn w:val="Default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Titel">
    <w:name w:val="Default~LT~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LTUntertitel">
    <w:name w:val="Default~LT~Unter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Notizen">
    <w:name w:val="Default~LT~Notizen"/>
    <w:qFormat/>
    <w:pPr>
      <w:keepNext w:val="false"/>
      <w:keepLines w:val="false"/>
      <w:pageBreakBefore w:val="false"/>
      <w:widowControl w:val="false"/>
      <w:shd w:val="clear" w:fill="auto"/>
      <w:suppressAutoHyphens w:val="false"/>
      <w:overflowPunct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LTHintergrundobjekte">
    <w:name w:val="Default~LT~Hintergrundobjekte"/>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LTHintergrund">
    <w:name w:val="Default~LT~Hintergrund"/>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Gliederung1">
    <w:name w:val="Default 1~LT~Gliederung 1"/>
    <w:qFormat/>
    <w:pPr>
      <w:keepNext w:val="false"/>
      <w:keepLines w:val="false"/>
      <w:pageBreakBefore w:val="false"/>
      <w:widowControl w:val="false"/>
      <w:shd w:val="clear" w:fill="auto"/>
      <w:suppressAutoHyphens w:val="false"/>
      <w:overflowPunct w:val="tru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Gliederung2">
    <w:name w:val="Default 1~LT~Gliederung 2"/>
    <w:basedOn w:val="Default1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1LTGliederung3">
    <w:name w:val="Default 1~LT~Gliederung 3"/>
    <w:basedOn w:val="Default1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1LTGliederung4">
    <w:name w:val="Default 1~LT~Gliederung 4"/>
    <w:basedOn w:val="Default1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5">
    <w:name w:val="Default 1~LT~Gliederung 5"/>
    <w:basedOn w:val="Default1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6">
    <w:name w:val="Default 1~LT~Gliederung 6"/>
    <w:basedOn w:val="Default1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7">
    <w:name w:val="Default 1~LT~Gliederung 7"/>
    <w:basedOn w:val="Default1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8">
    <w:name w:val="Default 1~LT~Gliederung 8"/>
    <w:basedOn w:val="Default1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9">
    <w:name w:val="Default 1~LT~Gliederung 9"/>
    <w:basedOn w:val="Default1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Titel">
    <w:name w:val="Default 1~LT~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1LTUntertitel">
    <w:name w:val="Default 1~LT~Untertitel"/>
    <w:qFormat/>
    <w:pPr>
      <w:keepNext w:val="false"/>
      <w:keepLines w:val="false"/>
      <w:pageBreakBefore w:val="false"/>
      <w:widowControl w:val="false"/>
      <w:shd w:val="clear" w:fill="auto"/>
      <w:suppressAutoHyphens w:val="false"/>
      <w:overflowPunct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Notizen">
    <w:name w:val="Default 1~LT~Notizen"/>
    <w:qFormat/>
    <w:pPr>
      <w:keepNext w:val="false"/>
      <w:keepLines w:val="false"/>
      <w:pageBreakBefore w:val="false"/>
      <w:widowControl w:val="false"/>
      <w:shd w:val="clear" w:fill="auto"/>
      <w:suppressAutoHyphens w:val="false"/>
      <w:overflowPunct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1LTHintergrundobjekte">
    <w:name w:val="Default 1~LT~Hintergrundobjekte"/>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Hintergrund">
    <w:name w:val="Default 1~LT~Hintergrund"/>
    <w:qFormat/>
    <w:pPr>
      <w:keepNext w:val="false"/>
      <w:keepLines w:val="false"/>
      <w:pageBreakBefore w:val="false"/>
      <w:widowControl w:val="false"/>
      <w:shd w:val="clear" w:fill="auto"/>
      <w:suppressAutoHyphens w:val="false"/>
      <w:overflowPunct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19">
    <w:name w:val="Περιεχόμενα πλαισίου"/>
    <w:basedOn w:val="Normal"/>
    <w:qFormat/>
    <w:pPr/>
    <w:rPr/>
  </w:style>
  <w:style w:type="paragraph" w:styleId="Style20">
    <w:name w:val="Εικόνα"/>
    <w:basedOn w:val="Caption"/>
    <w:qFormat/>
    <w:pPr/>
    <w:rPr/>
  </w:style>
  <w:style w:type="paragraph" w:styleId="Style21">
    <w:name w:val="Περιεχόμενα λίστας"/>
    <w:basedOn w:val="Normal"/>
    <w:qFormat/>
    <w:pPr>
      <w:ind w:left="567" w:right="0" w:hanging="0"/>
    </w:pPr>
    <w:rPr/>
  </w:style>
  <w:style w:type="paragraph" w:styleId="Style22">
    <w:name w:val="Επικεφαλίδα λίστας"/>
    <w:basedOn w:val="Normal"/>
    <w:next w:val="Style21"/>
    <w:qFormat/>
    <w:pPr>
      <w:ind w:left="0"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eellak.ellak.gr/" TargetMode="External"/><Relationship Id="rId4" Type="http://schemas.openxmlformats.org/officeDocument/2006/relationships/hyperlink" Target="http://mathe.ellak.gr/" TargetMode="External"/><Relationship Id="rId5" Type="http://schemas.openxmlformats.org/officeDocument/2006/relationships/hyperlink" Target="https://eellak.ellak.gr/wp-content/uploads/sites/23/2024/03/&#928;&#913;&#929;&#927;&#933;&#931;&#921;&#913;&#931;&#919;-&#915;&#921;&#913;-&#915;&#931;-14-3-2024.pdf" TargetMode="External"/><Relationship Id="rId6" Type="http://schemas.openxmlformats.org/officeDocument/2006/relationships/hyperlink" Target="https://eellak.ellak.gr/wp-content/uploads/sites/23/2024/03/UoM_presentation_2024.pdf" TargetMode="External"/><Relationship Id="rId7" Type="http://schemas.openxmlformats.org/officeDocument/2006/relationships/hyperlink" Target="https://eellak.ellak.gr/wp-content/uploads/sites/23/2024/03/UoM_presentation_2024.pdf" TargetMode="External"/><Relationship Id="rId8" Type="http://schemas.openxmlformats.org/officeDocument/2006/relationships/hyperlink" Target="https://eellak.ellak.gr/wp-content/uploads/sites/23/2024/03/eTwinning_Online_Courses_@ELLAK_Mar_2024.pdf" TargetMode="External"/><Relationship Id="rId9" Type="http://schemas.openxmlformats.org/officeDocument/2006/relationships/hyperlink" Target="https://eellak.ellak.gr/wp-content/uploads/sites/23/2024/03/&#913;&#928;&#920;_&#917;&#917;&#923;&#923;&#913;&#922;.pdf" TargetMode="External"/><Relationship Id="rId10" Type="http://schemas.openxmlformats.org/officeDocument/2006/relationships/hyperlink" Target="https://eellak.ellak.gr/wp-content/uploads/sites/23/2024/03/SGOUROPOULOU-UNIWA-EELLAK.pdf" TargetMode="External"/><Relationship Id="rId11" Type="http://schemas.openxmlformats.org/officeDocument/2006/relationships/hyperlink" Target="https://eellak.ellak.gr/wp-content/uploads/sites/23/2024/03/FossBot-GS-EELLAK-Points-of-MY-Constraction-writerv.02.pdf" TargetMode="External"/><Relationship Id="rId12" Type="http://schemas.openxmlformats.org/officeDocument/2006/relationships/hyperlink" Target="https://elearn.ellak.gr/course/index.php?categoryid=34" TargetMode="External"/><Relationship Id="rId13" Type="http://schemas.openxmlformats.org/officeDocument/2006/relationships/hyperlink" Target="https://eellak.ellak.gr/wp-content/uploads/sites/23/2024/03/&#917;&#954;&#960;&#945;&#953;&#948;&#949;&#965;&#964;&#953;&#954;&#972;-&#933;&#955;&#953;&#954;&#972;-&#921;&#917;&#922;.pdf" TargetMode="External"/><Relationship Id="rId14" Type="http://schemas.openxmlformats.org/officeDocument/2006/relationships/hyperlink" Target="https://elearn.ellak.gr/" TargetMode="External"/><Relationship Id="rId15" Type="http://schemas.openxmlformats.org/officeDocument/2006/relationships/hyperlink" Target="https://eellak.ellak.gr/wp-content/uploads/sites/23/2024/03/&#917;&#954;&#960;&#945;&#953;&#948;&#949;&#965;&#964;&#953;&#954;&#972;-&#933;&#955;&#953;&#954;&#972;-&#932;&#961;&#953;&#964;&#959;&#946;&#940;&#952;&#956;&#953;&#945;&#962;.pdf" TargetMode="External"/><Relationship Id="rId16" Type="http://schemas.openxmlformats.org/officeDocument/2006/relationships/hyperlink" Target="https://eellak.ellak.gr/wp-content/uploads/sites/23/2024/03/&#933;&#955;&#959;&#960;&#959;&#943;&#951;&#963;&#951;-&#941;&#961;&#947;&#959;&#965;-&#949;&#960;&#945;&#973;&#958;&#951;&#963;&#951;&#962;-&#967;&#945;&#961;&#945;&#954;&#964;&#951;&#961;&#953;&#963;&#964;&#953;&#954;&#974;&#957;-&#945;&#963;&#966;&#940;&#955;&#949;&#953;&#945;&#962;-&#954;&#945;&#953;-&#953;&#948;&#953;&#969;&#964;&#953;&#954;&#972;&#964;&#951;&#964;&#945;&#962;-&#964;&#959;&#965;.pptx.pdf" TargetMode="External"/><Relationship Id="rId17" Type="http://schemas.openxmlformats.org/officeDocument/2006/relationships/hyperlink" Target="https://eellak.ellak.gr/wp-content/uploads/sites/23/2024/03/SCOPE_final_OPENLAB-STE.pdf" TargetMode="External"/><Relationship Id="rId18" Type="http://schemas.openxmlformats.org/officeDocument/2006/relationships/hyperlink" Target="https://eellak.ellak.gr/genikes-sinelefsis/" TargetMode="External"/><Relationship Id="rId19" Type="http://schemas.openxmlformats.org/officeDocument/2006/relationships/image" Target="media/image2.jpeg"/><Relationship Id="rId20" Type="http://schemas.openxmlformats.org/officeDocument/2006/relationships/hyperlink" Target="http://wiki.creativecommons.org/Greece" TargetMode="External"/><Relationship Id="rId21" Type="http://schemas.openxmlformats.org/officeDocument/2006/relationships/hyperlink" Target="http://www.communia-association.org/" TargetMode="External"/><Relationship Id="rId22" Type="http://schemas.openxmlformats.org/officeDocument/2006/relationships/hyperlink" Target="http://opendatainstitute.org/" TargetMode="External"/><Relationship Id="rId23" Type="http://schemas.openxmlformats.org/officeDocument/2006/relationships/hyperlink" Target="http://internationalbudget.org/what-we-do/major-ibp-initiatives/open-budget-initiative" TargetMode="External"/><Relationship Id="rId24" Type="http://schemas.openxmlformats.org/officeDocument/2006/relationships/hyperlink" Target="http://internationalbudget.org/what-we-do/major-ibp-initiatives/open-budget-initiative" TargetMode="External"/><Relationship Id="rId25" Type="http://schemas.openxmlformats.org/officeDocument/2006/relationships/hyperlink" Target="http://internationalbudget.org/what-we-do/major-ibp-initiatives/open-budget-initiative" TargetMode="External"/><Relationship Id="rId26" Type="http://schemas.openxmlformats.org/officeDocument/2006/relationships/fontTable" Target="fontTable.xml"/><Relationship Id="rId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1960</TotalTime>
  <Application>LibreOffice/7.3.7.2$Linux_X86_64 LibreOffice_project/30$Build-2</Application>
  <AppVersion>15.0000</AppVersion>
  <Pages>4</Pages>
  <Words>899</Words>
  <Characters>5939</Characters>
  <CharactersWithSpaces>6837</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2022-01-24T12:42:00Z</dcterms:created>
  <dc:creator/>
  <dc:description/>
  <dc:language>el-GR</dc:language>
  <cp:lastModifiedBy/>
  <dcterms:modified xsi:type="dcterms:W3CDTF">2024-03-29T11:22:55Z</dcterms:modified>
  <cp:revision>398</cp:revision>
  <dc:subject/>
  <dc:title/>
</cp:coreProperties>
</file>

<file path=docProps/custom.xml><?xml version="1.0" encoding="utf-8"?>
<Properties xmlns="http://schemas.openxmlformats.org/officeDocument/2006/custom-properties" xmlns:vt="http://schemas.openxmlformats.org/officeDocument/2006/docPropsVTypes"/>
</file>