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Liberation Sans" w:hAnsi="Liberation Sans"/>
          <w:sz w:val="22"/>
          <w:szCs w:val="22"/>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8"/>
          <w:rFonts w:ascii="Liberation Sans" w:hAnsi="Liberation Sans"/>
          <w:b/>
          <w:bCs/>
          <w:sz w:val="22"/>
          <w:szCs w:val="22"/>
        </w:rPr>
        <w:tab/>
      </w:r>
    </w:p>
    <w:p>
      <w:pPr>
        <w:pStyle w:val="Normal"/>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r>
        <w:rPr>
          <w:rFonts w:ascii="Liberation Sans" w:hAnsi="Liberation Sans"/>
          <w:sz w:val="22"/>
          <w:szCs w:val="22"/>
        </w:rPr>
      </w:r>
    </w:p>
    <w:p>
      <w:pPr>
        <w:pStyle w:val="Normal"/>
        <w:jc w:val="right"/>
        <w:rPr>
          <w:rFonts w:ascii="Liberation Sans" w:hAnsi="Liberation Sans"/>
          <w:sz w:val="22"/>
          <w:szCs w:val="22"/>
        </w:rPr>
      </w:pPr>
      <w:r>
        <w:rPr>
          <w:rFonts w:ascii="Liberation Sans" w:hAnsi="Liberation Sans"/>
          <w:sz w:val="22"/>
          <w:szCs w:val="22"/>
        </w:rPr>
        <w:t>Αθήνα, 30 Ιουλίου 2024</w:t>
      </w:r>
    </w:p>
    <w:p>
      <w:pPr>
        <w:pStyle w:val="Normal"/>
        <w:rPr>
          <w:rFonts w:ascii="Liberation Sans" w:hAnsi="Liberation Sans"/>
          <w:sz w:val="22"/>
          <w:szCs w:val="22"/>
        </w:rPr>
      </w:pPr>
      <w:r>
        <w:rPr>
          <w:rFonts w:ascii="Liberation Sans" w:hAnsi="Liberation Sans"/>
          <w:sz w:val="22"/>
          <w:szCs w:val="22"/>
        </w:rPr>
      </w:r>
    </w:p>
    <w:p>
      <w:pPr>
        <w:pStyle w:val="Normal"/>
        <w:keepNext w:val="false"/>
        <w:keepLines w:val="false"/>
        <w:spacing w:lineRule="auto" w:line="240" w:before="480" w:after="120"/>
        <w:jc w:val="center"/>
        <w:rPr>
          <w:rFonts w:ascii="Liberation Sans" w:hAnsi="Liberation Sans"/>
          <w:sz w:val="24"/>
          <w:szCs w:val="24"/>
        </w:rPr>
      </w:pPr>
      <w:bookmarkStart w:id="0" w:name="__DdeLink__2_1708691703"/>
      <w:bookmarkEnd w:id="0"/>
      <w:r>
        <w:rPr>
          <w:rFonts w:ascii="Liberation Sans" w:hAnsi="Liberation Sans"/>
          <w:b/>
          <w:bCs/>
          <w:sz w:val="24"/>
          <w:szCs w:val="24"/>
        </w:rPr>
        <w:t>ΔΕΛΤΙΟ ΤΥΠΟΥ</w:t>
      </w:r>
    </w:p>
    <w:p>
      <w:pPr>
        <w:pStyle w:val="Normal"/>
        <w:spacing w:lineRule="auto" w:line="240" w:before="480" w:after="120"/>
        <w:jc w:val="center"/>
        <w:rPr>
          <w:rFonts w:ascii="Liberation Sans" w:hAnsi="Liberation Sans"/>
          <w:sz w:val="24"/>
          <w:szCs w:val="24"/>
        </w:rPr>
      </w:pPr>
      <w:r>
        <w:rPr>
          <w:rFonts w:ascii="Liberation Sans" w:hAnsi="Liberation Sans"/>
          <w:b/>
          <w:bCs/>
          <w:sz w:val="24"/>
          <w:szCs w:val="24"/>
        </w:rPr>
        <w:t>Ένταξη νέων μαθημάτων στην πλατφόρμα «Εθνική Ακαδημία Ψηφιακών Ικανοτήτων» από την ΕΕΛΛΑΚ</w:t>
      </w:r>
    </w:p>
    <w:p>
      <w:pPr>
        <w:pStyle w:val="Normal"/>
        <w:spacing w:lineRule="auto" w:line="360"/>
        <w:jc w:val="center"/>
        <w:rPr>
          <w:rFonts w:ascii="Liberation Sans" w:hAnsi="Liberation Sans"/>
          <w:b/>
          <w:b/>
          <w:bCs/>
          <w:sz w:val="22"/>
          <w:szCs w:val="22"/>
        </w:rPr>
      </w:pPr>
      <w:r>
        <w:rPr>
          <w:rFonts w:ascii="Liberation Sans" w:hAnsi="Liberation Sans"/>
          <w:b/>
          <w:bCs/>
          <w:sz w:val="22"/>
          <w:szCs w:val="22"/>
        </w:rPr>
      </w:r>
    </w:p>
    <w:p>
      <w:pPr>
        <w:pStyle w:val="TextBody"/>
        <w:spacing w:lineRule="auto" w:line="360"/>
        <w:jc w:val="center"/>
        <w:rPr>
          <w:rFonts w:ascii="Liberation Sans" w:hAnsi="Liberation Sans"/>
          <w:sz w:val="22"/>
          <w:szCs w:val="22"/>
        </w:rPr>
      </w:pPr>
      <w:r>
        <w:rPr>
          <w:rFonts w:ascii="Liberation Sans" w:hAnsi="Liberation Sans"/>
          <w:sz w:val="22"/>
          <w:szCs w:val="22"/>
        </w:rPr>
      </w:r>
    </w:p>
    <w:p>
      <w:pPr>
        <w:pStyle w:val="TextBody"/>
        <w:spacing w:lineRule="auto" w:line="360"/>
        <w:jc w:val="both"/>
        <w:rPr>
          <w:rFonts w:ascii="Liberation Sans" w:hAnsi="Liberation Sans"/>
          <w:sz w:val="22"/>
          <w:szCs w:val="22"/>
        </w:rPr>
      </w:pPr>
      <w:r>
        <w:rPr>
          <w:rFonts w:ascii="Liberation Sans" w:hAnsi="Liberation Sans"/>
          <w:sz w:val="22"/>
          <w:szCs w:val="22"/>
        </w:rPr>
        <w:t>Ο Οργανισμός Ανοιχτών Τεχνολογιών - ΕΕΛΛΑΚ ανακοινώνει με χαρά την προσθήκη επτά νέων μαθημάτων στην πλατφόρμα της «Εθνικής Ακαδημίας Ψηφιακών Ικανοτήτων». Αυτή η ενίσχυση συμβάλλει στην προώθηση της ανοιχτότητας και του ΕΛ/ΛΑΚ, καθώς και στην ανάπτυξη των ψηφιακών δεξιοτήτων.</w:t>
      </w:r>
    </w:p>
    <w:p>
      <w:pPr>
        <w:pStyle w:val="TextBody"/>
        <w:spacing w:lineRule="auto" w:line="360"/>
        <w:jc w:val="both"/>
        <w:rPr>
          <w:rFonts w:ascii="Liberation Sans" w:hAnsi="Liberation Sans"/>
          <w:sz w:val="22"/>
          <w:szCs w:val="22"/>
        </w:rPr>
      </w:pPr>
      <w:r>
        <w:rPr>
          <w:rFonts w:ascii="Liberation Sans" w:hAnsi="Liberation Sans"/>
          <w:sz w:val="22"/>
          <w:szCs w:val="22"/>
        </w:rPr>
        <w:t>Τα μαθήματα σχεδιάστηκαν από συγγραφική ομάδα ακαδημαϊκών και εκπαιδευτικών στο πλαίσιο της νέας ειδικότητας “Τεχνικός Συστημάτων Ανοιχτού Λογισμικού” σε Δημόσια ΙΕΚ για να καλυφθούν οι ανάγκες εξειδίκευσης σε ανοιχτό λογισμικό στη μεταδευτεροβάθμια εκπαίδευση. Το  εκπαιδευτικό υλικό σχεδιάστηκε και έχει παρουσιαστεί σε επιμορφωτές των ΔΙΕΚ Αιγάλεω και Πάτρας στα οποία είναι διαθέσιμη η νέα ειδικότητα.</w:t>
      </w:r>
    </w:p>
    <w:p>
      <w:pPr>
        <w:pStyle w:val="TextBody"/>
        <w:spacing w:lineRule="auto" w:line="360"/>
        <w:jc w:val="both"/>
        <w:rPr>
          <w:rFonts w:ascii="Liberation Sans" w:hAnsi="Liberation Sans"/>
          <w:sz w:val="22"/>
          <w:szCs w:val="22"/>
        </w:rPr>
      </w:pPr>
      <w:r>
        <w:rPr>
          <w:rFonts w:ascii="Liberation Sans" w:hAnsi="Liberation Sans"/>
          <w:sz w:val="22"/>
          <w:szCs w:val="22"/>
        </w:rPr>
        <w:t>Τα μαθήματα είναι τα εξής:</w:t>
      </w:r>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Συστήματα Διαχείρισης Βάσεων Δεδομένων</w:t>
      </w:r>
      <w:r>
        <w:rPr>
          <w:rFonts w:ascii="Liberation Sans" w:hAnsi="Liberation Sans"/>
          <w:sz w:val="22"/>
          <w:szCs w:val="22"/>
        </w:rPr>
        <w:br/>
      </w:r>
      <w:hyperlink r:id="rId3">
        <w:r>
          <w:rPr>
            <w:rStyle w:val="InternetLink"/>
            <w:rFonts w:ascii="Liberation Sans" w:hAnsi="Liberation Sans"/>
            <w:sz w:val="22"/>
            <w:szCs w:val="22"/>
          </w:rPr>
          <w:t>https://nationaldigitalacademy.gov.gr/mathimata/episthmh-ypologistwn-5/baseis-dedomenwn-389</w:t>
        </w:r>
      </w:hyperlink>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Υλικό, οργάνωση και εγκατάσταση υπολογιστικών συστημάτων</w:t>
      </w:r>
      <w:r>
        <w:rPr>
          <w:rFonts w:ascii="Liberation Sans" w:hAnsi="Liberation Sans"/>
          <w:sz w:val="22"/>
          <w:szCs w:val="22"/>
        </w:rPr>
        <w:br/>
      </w:r>
      <w:hyperlink r:id="rId4">
        <w:r>
          <w:rPr>
            <w:rStyle w:val="InternetLink"/>
            <w:rFonts w:ascii="Liberation Sans" w:hAnsi="Liberation Sans"/>
            <w:sz w:val="22"/>
            <w:szCs w:val="22"/>
          </w:rPr>
          <w:t>https://nationaldigitalacademy.gov.gr/mathimata/episthmh-ypologistwn-5/yliko,-organwsh-kai-egkatastash-ypologistikwn-systhmatwn-384</w:t>
        </w:r>
      </w:hyperlink>
    </w:p>
    <w:p>
      <w:pPr>
        <w:pStyle w:val="TextBody"/>
        <w:numPr>
          <w:ilvl w:val="0"/>
          <w:numId w:val="1"/>
        </w:numPr>
        <w:tabs>
          <w:tab w:val="clear" w:pos="720"/>
          <w:tab w:val="left" w:pos="0" w:leader="none"/>
        </w:tabs>
        <w:spacing w:lineRule="auto" w:line="360"/>
        <w:ind w:left="709" w:hanging="283"/>
        <w:jc w:val="left"/>
        <w:rPr>
          <w:rFonts w:ascii="Liberation Sans" w:hAnsi="Liberation Sans"/>
          <w:sz w:val="22"/>
          <w:szCs w:val="22"/>
        </w:rPr>
      </w:pPr>
      <w:r>
        <w:rPr>
          <w:rStyle w:val="Strong"/>
          <w:rFonts w:ascii="Liberation Sans" w:hAnsi="Liberation Sans"/>
          <w:sz w:val="22"/>
          <w:szCs w:val="22"/>
        </w:rPr>
        <w:t>Εισαγωγή στη πληροφορική και την ανοικτότητα</w:t>
      </w:r>
      <w:r>
        <w:rPr>
          <w:rFonts w:ascii="Liberation Sans" w:hAnsi="Liberation Sans"/>
          <w:sz w:val="22"/>
          <w:szCs w:val="22"/>
        </w:rPr>
        <w:br/>
      </w:r>
      <w:hyperlink r:id="rId5">
        <w:r>
          <w:rPr>
            <w:rStyle w:val="InternetLink"/>
            <w:rFonts w:ascii="Liberation Sans" w:hAnsi="Liberation Sans"/>
            <w:sz w:val="22"/>
            <w:szCs w:val="22"/>
          </w:rPr>
          <w:t>https://nationaldigitalacademy.gov.gr/mathimata/episthmh-ypologistwn-5/eisagwgh-sthn-plhroforikh-kai-sthn-anoiktothta-383</w:t>
        </w:r>
      </w:hyperlink>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Σχεδιασμός, ανάπτυξη ιστοτόπων και παραγωγή ψηφιακού περιεχομένου</w:t>
      </w:r>
      <w:r>
        <w:rPr>
          <w:rFonts w:ascii="Liberation Sans" w:hAnsi="Liberation Sans"/>
          <w:sz w:val="22"/>
          <w:szCs w:val="22"/>
        </w:rPr>
        <w:br/>
      </w:r>
      <w:hyperlink r:id="rId6">
        <w:r>
          <w:rPr>
            <w:rStyle w:val="InternetLink"/>
            <w:rFonts w:ascii="Liberation Sans" w:hAnsi="Liberation Sans"/>
            <w:sz w:val="22"/>
            <w:szCs w:val="22"/>
          </w:rPr>
          <w:t>https://nationaldigitalacademy.gov.gr/mathimata/diadiktyo-2/sxediasmos,-anaptyksh-istotopwn-kai-paragwgh-pshfiakou-periexomenou-385</w:t>
        </w:r>
      </w:hyperlink>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Σύγχρονα λειτουργικά συστήματα</w:t>
      </w:r>
      <w:r>
        <w:rPr>
          <w:rFonts w:ascii="Liberation Sans" w:hAnsi="Liberation Sans"/>
          <w:sz w:val="22"/>
          <w:szCs w:val="22"/>
        </w:rPr>
        <w:br/>
      </w:r>
      <w:hyperlink r:id="rId7">
        <w:r>
          <w:rPr>
            <w:rStyle w:val="InternetLink"/>
            <w:rFonts w:ascii="Liberation Sans" w:hAnsi="Liberation Sans"/>
            <w:sz w:val="22"/>
            <w:szCs w:val="22"/>
          </w:rPr>
          <w:t>https://nationaldigitalacademy.gov.gr/mathimata/diadiktyo-2/sygxrona-leitourgika-systhmata-386</w:t>
        </w:r>
      </w:hyperlink>
      <w:r>
        <w:rPr>
          <w:rFonts w:ascii="Liberation Sans" w:hAnsi="Liberation Sans"/>
          <w:sz w:val="22"/>
          <w:szCs w:val="22"/>
        </w:rPr>
        <w:br/>
      </w:r>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Εισαγωγή στον προγραμματισμό και την αλγοριθμική με τη γλώσσα προγραμματισμού Python</w:t>
      </w:r>
      <w:r>
        <w:rPr>
          <w:rFonts w:ascii="Liberation Sans" w:hAnsi="Liberation Sans"/>
          <w:sz w:val="22"/>
          <w:szCs w:val="22"/>
        </w:rPr>
        <w:br/>
      </w:r>
      <w:hyperlink r:id="rId8">
        <w:r>
          <w:rPr>
            <w:rStyle w:val="InternetLink"/>
            <w:rFonts w:ascii="Liberation Sans" w:hAnsi="Liberation Sans"/>
            <w:sz w:val="22"/>
            <w:szCs w:val="22"/>
          </w:rPr>
          <w:t>https://nationaldigitalacademy.gov.gr/mathimata/episthmh-ypologistwn-5/eisagwgh-ston-programmatismo-kai-thn-algorithmikh-me-th-glwssa-programmatismou-python-387</w:t>
        </w:r>
      </w:hyperlink>
    </w:p>
    <w:p>
      <w:pPr>
        <w:pStyle w:val="TextBody"/>
        <w:numPr>
          <w:ilvl w:val="0"/>
          <w:numId w:val="1"/>
        </w:numPr>
        <w:tabs>
          <w:tab w:val="clear" w:pos="720"/>
          <w:tab w:val="left" w:pos="0" w:leader="none"/>
        </w:tabs>
        <w:spacing w:lineRule="auto" w:line="360"/>
        <w:ind w:left="709" w:hanging="283"/>
        <w:jc w:val="left"/>
        <w:rPr/>
      </w:pPr>
      <w:r>
        <w:rPr>
          <w:rStyle w:val="Strong"/>
          <w:rFonts w:ascii="Liberation Sans" w:hAnsi="Liberation Sans"/>
          <w:sz w:val="22"/>
          <w:szCs w:val="22"/>
        </w:rPr>
        <w:t>Εισαγωγή στα δίκτυα υπολογιστών</w:t>
      </w:r>
      <w:r>
        <w:rPr>
          <w:rFonts w:ascii="Liberation Sans" w:hAnsi="Liberation Sans"/>
          <w:sz w:val="22"/>
          <w:szCs w:val="22"/>
        </w:rPr>
        <w:br/>
      </w:r>
      <w:hyperlink r:id="rId9">
        <w:r>
          <w:rPr>
            <w:rStyle w:val="InternetLink"/>
            <w:rFonts w:ascii="Liberation Sans" w:hAnsi="Liberation Sans"/>
            <w:sz w:val="22"/>
            <w:szCs w:val="22"/>
          </w:rPr>
          <w:t>https://nationaldigitalacademy.gov.gr/mathimata/diadiktyo-2/eisagwgh-sta-diktya-ypologistwn-388</w:t>
        </w:r>
      </w:hyperlink>
      <w:r>
        <w:rPr>
          <w:rFonts w:ascii="Liberation Sans" w:hAnsi="Liberation Sans"/>
          <w:sz w:val="22"/>
          <w:szCs w:val="22"/>
        </w:rPr>
        <w:br/>
      </w:r>
    </w:p>
    <w:p>
      <w:pPr>
        <w:pStyle w:val="TextBody"/>
        <w:spacing w:lineRule="auto" w:line="360"/>
        <w:jc w:val="both"/>
        <w:rPr>
          <w:rFonts w:ascii="Liberation Sans" w:hAnsi="Liberation Sans"/>
          <w:sz w:val="22"/>
          <w:szCs w:val="22"/>
        </w:rPr>
      </w:pPr>
      <w:r>
        <w:rPr>
          <w:rFonts w:ascii="Liberation Sans" w:hAnsi="Liberation Sans"/>
          <w:sz w:val="22"/>
          <w:szCs w:val="22"/>
        </w:rPr>
        <w:t>Ο Οργανισμός Ανοιχτών Τεχνολογιών ΕΕΛΛΑΚ συνεχίζει να στηρίζει την εκπαίδευση και την ανάπτυξη ψηφιακών δεξιοτήτων μέσω ανοιχτών τεχνολογιών και καινοτόμων εκπαιδευτικών προγραμμάτων. Η ΕΕΛΛΑΚ προγραμματίζει την παραγωγή μαθημάτων και διδακτέας ύλης για προγραμματιστές Ανοικτού Λογισμικού σε πανεπιστημιακό επίπεδο. Μέσα σε αυτό το πλαίσιο, έχει ξεκινήσει ο σχεδιασμός για την παραγωγή εκπαιδευτικού υλικού και διδακτέας ύλης για αυτά τα μαθήματα. Όλο το εκπαιδευτικό υλικό των μαθημάτων θα είναι διαθέσιμο στην πλατφόρμα Moodle (elearn.ellak.gr) με άδεια CC-BY-SA.</w:t>
      </w:r>
    </w:p>
    <w:p>
      <w:pPr>
        <w:pStyle w:val="Normal"/>
        <w:spacing w:lineRule="auto" w:line="360"/>
        <w:jc w:val="both"/>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r>
        <w:rPr>
          <w:rFonts w:ascii="Liberation Sans" w:hAnsi="Liberation Sans"/>
          <w:sz w:val="22"/>
          <w:szCs w:val="22"/>
        </w:rPr>
      </w:r>
    </w:p>
    <w:p>
      <w:pPr>
        <w:pStyle w:val="Normal"/>
        <w:rPr>
          <w:rFonts w:ascii="Liberation Sans" w:hAnsi="Liberation Sans"/>
          <w:sz w:val="22"/>
          <w:szCs w:val="22"/>
        </w:rPr>
      </w:pPr>
      <w:bookmarkStart w:id="1" w:name="__DdeLink__160_206753045"/>
      <w:bookmarkEnd w:id="1"/>
      <w:r>
        <w:rPr>
          <w:rFonts w:ascii="Liberation Sans" w:hAnsi="Liberation Sans"/>
          <w:sz w:val="22"/>
          <w:szCs w:val="22"/>
        </w:rPr>
        <w:t>_____</w:t>
      </w:r>
    </w:p>
    <w:p>
      <w:pPr>
        <w:pStyle w:val="Normal"/>
        <w:rPr>
          <w:rFonts w:ascii="Liberation Sans" w:hAnsi="Liberation Sans"/>
          <w:sz w:val="22"/>
          <w:szCs w:val="22"/>
        </w:rPr>
      </w:pPr>
      <w:r>
        <w:rPr>
          <w:rFonts w:ascii="Liberation Sans" w:hAnsi="Liberation Sans"/>
          <w:sz w:val="22"/>
          <w:szCs w:val="22"/>
        </w:rPr>
      </w:r>
      <w:bookmarkStart w:id="2" w:name="__DdeLink__2_17086917031"/>
      <w:bookmarkStart w:id="3" w:name="__DdeLink__2_17086917031"/>
      <w:bookmarkEnd w:id="3"/>
    </w:p>
    <w:p>
      <w:pPr>
        <w:pStyle w:val="Normal"/>
        <w:rPr>
          <w:rFonts w:ascii="Liberation Sans" w:hAnsi="Liberation Sans"/>
          <w:sz w:val="22"/>
          <w:szCs w:val="22"/>
        </w:rPr>
      </w:pPr>
      <w:r>
        <w:rPr>
          <w:rFonts w:ascii="Liberation Sans" w:hAnsi="Liberation Sans"/>
          <w:sz w:val="22"/>
          <w:szCs w:val="22"/>
        </w:rPr>
      </w:r>
    </w:p>
    <w:p>
      <w:pPr>
        <w:pStyle w:val="Normal"/>
        <w:rPr>
          <w:rFonts w:ascii="Liberation Sans" w:hAnsi="Liberation Sans"/>
          <w:sz w:val="18"/>
          <w:szCs w:val="18"/>
        </w:rPr>
      </w:pPr>
      <w:r>
        <w:rPr>
          <w:rFonts w:ascii="Liberation Sans" w:hAnsi="Liberation Sans"/>
          <w:sz w:val="18"/>
          <w:szCs w:val="18"/>
        </w:rPr>
      </w:r>
    </w:p>
    <w:p>
      <w:pPr>
        <w:pStyle w:val="TextBody"/>
        <w:jc w:val="both"/>
        <w:rPr/>
      </w:pPr>
      <w:r>
        <w:rPr>
          <w:rStyle w:val="Style8"/>
          <w:rFonts w:ascii="Liberation Sans" w:hAnsi="Liberation Sans"/>
          <w:sz w:val="18"/>
          <w:szCs w:val="18"/>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0" w:tgtFrame="_top">
        <w:r>
          <w:rPr>
            <w:rStyle w:val="InternetLink"/>
            <w:rFonts w:ascii="Liberation Sans" w:hAnsi="Liberation Sans"/>
            <w:sz w:val="18"/>
            <w:szCs w:val="18"/>
            <w:u w:val="single"/>
          </w:rPr>
          <w:t>wiki.creativecommons.org/Greece</w:t>
        </w:r>
      </w:hyperlink>
      <w:r>
        <w:rPr>
          <w:rStyle w:val="Style8"/>
          <w:rFonts w:ascii="Liberation Sans" w:hAnsi="Liberation Sans"/>
          <w:sz w:val="18"/>
          <w:szCs w:val="18"/>
        </w:rPr>
        <w:t>), είναι ιδρυτικό μέλος του COMMUNIA (</w:t>
      </w:r>
      <w:hyperlink r:id="rId11" w:tgtFrame="_top">
        <w:r>
          <w:rPr>
            <w:rStyle w:val="InternetLink"/>
            <w:rFonts w:ascii="Liberation Sans" w:hAnsi="Liberation Sans"/>
            <w:sz w:val="18"/>
            <w:szCs w:val="18"/>
            <w:u w:val="single"/>
          </w:rPr>
          <w:t>www.communia-association.org</w:t>
        </w:r>
      </w:hyperlink>
      <w:r>
        <w:rPr>
          <w:rStyle w:val="Style8"/>
          <w:rFonts w:ascii="Liberation Sans" w:hAnsi="Liberation Sans"/>
          <w:sz w:val="18"/>
          <w:szCs w:val="18"/>
        </w:rPr>
        <w:t>), είναι ο ελληνικό κόμβος για το Open Data Institute (</w:t>
      </w:r>
      <w:hyperlink r:id="rId12" w:tgtFrame="_top">
        <w:r>
          <w:rPr>
            <w:rStyle w:val="InternetLink"/>
            <w:rFonts w:ascii="Liberation Sans" w:hAnsi="Liberation Sans"/>
            <w:sz w:val="18"/>
            <w:szCs w:val="18"/>
            <w:u w:val="single"/>
          </w:rPr>
          <w:t>opendatainstitute.org</w:t>
        </w:r>
      </w:hyperlink>
      <w:r>
        <w:rPr>
          <w:rStyle w:val="Style8"/>
          <w:rFonts w:ascii="Liberation Sans" w:hAnsi="Liberation Sans"/>
          <w:sz w:val="18"/>
          <w:szCs w:val="18"/>
        </w:rPr>
        <w:t>), και είναι μέλος του Open Budget Initiative (</w:t>
      </w:r>
      <w:hyperlink r:id="rId13" w:tgtFrame="_top">
        <w:r>
          <w:rPr>
            <w:rStyle w:val="InternetLink"/>
            <w:rFonts w:ascii="Liberation Sans" w:hAnsi="Liberation Sans"/>
            <w:sz w:val="18"/>
            <w:szCs w:val="18"/>
            <w:u w:val="single"/>
          </w:rPr>
          <w:t>internationalbudget.org/what-we-</w:t>
        </w:r>
      </w:hyperlink>
      <w:hyperlink r:id="rId14" w:tgtFrame="_top">
        <w:r>
          <w:rPr>
            <w:rStyle w:val="InternetLink"/>
            <w:rFonts w:ascii="Liberation Sans" w:hAnsi="Liberation Sans"/>
            <w:sz w:val="18"/>
            <w:szCs w:val="18"/>
            <w:u w:val="single"/>
          </w:rPr>
          <w:t>do/major-</w:t>
        </w:r>
      </w:hyperlink>
      <w:hyperlink r:id="rId15" w:tgtFrame="_top">
        <w:r>
          <w:rPr>
            <w:rStyle w:val="InternetLink"/>
            <w:rFonts w:ascii="Liberation Sans" w:hAnsi="Liberation Sans"/>
            <w:sz w:val="18"/>
            <w:szCs w:val="18"/>
            <w:u w:val="single"/>
          </w:rPr>
          <w:t>ibp-initiatives/open-budget-initiative</w:t>
        </w:r>
      </w:hyperlink>
      <w:r>
        <w:rPr>
          <w:rStyle w:val="Style8"/>
          <w:rFonts w:ascii="Liberation Sans" w:hAnsi="Liberation Sans"/>
          <w:sz w:val="18"/>
          <w:szCs w:val="18"/>
        </w:rPr>
        <w:t>).</w:t>
      </w:r>
    </w:p>
    <w:p>
      <w:pPr>
        <w:pStyle w:val="TextBody"/>
        <w:spacing w:before="0" w:after="140"/>
        <w:jc w:val="both"/>
        <w:rPr>
          <w:rFonts w:ascii="Liberation Sans" w:hAnsi="Liberation Sans"/>
          <w:sz w:val="18"/>
          <w:szCs w:val="18"/>
        </w:rPr>
      </w:pPr>
      <w:r>
        <w:rPr>
          <w:rFonts w:ascii="Liberation Sans" w:hAnsi="Liberation Sans"/>
          <w:sz w:val="18"/>
          <w:szCs w:val="18"/>
        </w:rPr>
        <w:t>Επικοινωνία: Έλενα Μπάρκα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sz w:val="22"/>
        <w:szCs w:val="22"/>
        <w:rFonts w:ascii="Liberation Sans" w:hAnsi="Liberation Sans"/>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vev2.dbo.Sheet1$"/>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15"/>
    <w:next w:val="TextBody"/>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15"/>
    <w:next w:val="TextBody"/>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15"/>
    <w:next w:val="TextBody"/>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8">
    <w:name w:val="Προεπιλεγμένη γραμματοσειρά"/>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rPr>
  </w:style>
  <w:style w:type="character" w:styleId="Style9">
    <w:name w:val="Υπερ-σύνδεση"/>
    <w:basedOn w:val="Style8"/>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Style10">
    <w:name w:val="Κουκκίδες"/>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character" w:styleId="Style11">
    <w:name w:val="Χαρακτήρες αρίθμησης"/>
    <w:qFormat/>
    <w:rPr/>
  </w:style>
  <w:style w:type="character" w:styleId="Style12">
    <w:name w:val="Χαρακτήρες σημείωσης τέλους"/>
    <w:qFormat/>
    <w:rPr/>
  </w:style>
  <w:style w:type="character" w:styleId="Style13">
    <w:name w:val="Χαρακτήρες υποσημείωσης"/>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Lohit Devanagari"/>
    </w:rPr>
  </w:style>
  <w:style w:type="paragraph" w:styleId="Style14">
    <w:name w:val="Βασικό"/>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Web">
    <w:name w:val="Κανονικό (Web)"/>
    <w:basedOn w:val="Style14"/>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tyle15">
    <w:name w:val="Επικεφαλίδα"/>
    <w:basedOn w:val="Normal"/>
    <w:next w:val="TextBody"/>
    <w:qFormat/>
    <w:pPr>
      <w:keepNext w:val="true"/>
      <w:spacing w:before="240" w:after="283"/>
    </w:pPr>
    <w:rPr>
      <w:rFonts w:ascii="Carlito" w:hAnsi="Carlito" w:eastAsia="Noto Sans SC Regular" w:cs="Noto Sans Devanagari"/>
      <w:sz w:val="28"/>
      <w:szCs w:val="28"/>
    </w:rPr>
  </w:style>
  <w:style w:type="paragraph" w:styleId="Style16">
    <w:name w:val="Ευρετήριο"/>
    <w:basedOn w:val="Normal"/>
    <w:qFormat/>
    <w:pPr>
      <w:suppressLineNumbers/>
    </w:pPr>
    <w:rPr>
      <w:rFonts w:cs="Noto Sans Devanagari"/>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shd w:val="clear" w:fill="auto"/>
      <w:suppressAutoHyphens w:val="fals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17">
    <w:name w:val="Περιεχόμενα πίνακα"/>
    <w:basedOn w:val="Normal"/>
    <w:qFormat/>
    <w:pPr>
      <w:widowControl w:val="false"/>
      <w:suppressLineNumbers/>
    </w:pPr>
    <w:rPr/>
  </w:style>
  <w:style w:type="paragraph" w:styleId="Style18">
    <w:name w:val="Κεφαλίδα και υποσέλιδο"/>
    <w:basedOn w:val="Normal"/>
    <w:qFormat/>
    <w:pPr>
      <w:suppressLineNumbers/>
      <w:tabs>
        <w:tab w:val="clear" w:pos="720"/>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rPr/>
  </w:style>
  <w:style w:type="paragraph" w:styleId="Style19">
    <w:name w:val="Επικεφαλίδα πίνακα"/>
    <w:basedOn w:val="Style17"/>
    <w:qFormat/>
    <w:pPr>
      <w:suppressLineNumbers/>
      <w:jc w:val="center"/>
    </w:pPr>
    <w:rPr>
      <w:b/>
      <w:bCs/>
    </w:rPr>
  </w:style>
  <w:style w:type="paragraph" w:styleId="DefaultDrawingStyle">
    <w:name w:val="Default Drawing Style"/>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20"/>
    <w:qFormat/>
    <w:pPr/>
    <w:rPr>
      <w:rFonts w:ascii="Noto Sans" w:hAnsi="Noto Sans"/>
      <w:sz w:val="36"/>
    </w:rPr>
  </w:style>
  <w:style w:type="paragraph" w:styleId="Style20">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20"/>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shd w:val="clear" w:fill="auto"/>
      <w:suppressAutoHyphens w:val="false"/>
      <w:overflowPunct w:val="fals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1LTUntertitel">
    <w:name w:val="Default 1~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Notizen">
    <w:name w:val="Default 1~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21">
    <w:name w:val="Περιεχόμενα πλαισίου"/>
    <w:basedOn w:val="Normal"/>
    <w:qFormat/>
    <w:pPr/>
    <w:rPr/>
  </w:style>
  <w:style w:type="paragraph" w:styleId="Style22">
    <w:name w:val="Εικόνα"/>
    <w:basedOn w:val="Caption"/>
    <w:qFormat/>
    <w:pPr/>
    <w:rPr/>
  </w:style>
  <w:style w:type="paragraph" w:styleId="Style23">
    <w:name w:val="Περιεχόμενα λίστας"/>
    <w:basedOn w:val="Normal"/>
    <w:qFormat/>
    <w:pPr>
      <w:ind w:left="567" w:right="0" w:hanging="0"/>
    </w:pPr>
    <w:rPr/>
  </w:style>
  <w:style w:type="paragraph" w:styleId="Style24">
    <w:name w:val="Επικεφαλίδα λίστας"/>
    <w:basedOn w:val="Normal"/>
    <w:next w:val="Style23"/>
    <w:qFormat/>
    <w:pPr>
      <w:ind w:left="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nationaldigitalacademy.gov.gr/mathimata/episthmh-ypologistwn-5/baseis-dedomenwn-389" TargetMode="External"/><Relationship Id="rId4" Type="http://schemas.openxmlformats.org/officeDocument/2006/relationships/hyperlink" Target="https://nationaldigitalacademy.gov.gr/mathimata/episthmh-ypologistwn-5/yliko,-organwsh-kai-egkatastash-ypologistikwn-systhmatwn-384" TargetMode="External"/><Relationship Id="rId5" Type="http://schemas.openxmlformats.org/officeDocument/2006/relationships/hyperlink" Target="https://nationaldigitalacademy.gov.gr/mathimata/episthmh-ypologistwn-5/eisagwgh-sthn-plhroforikh-kai-sthn-anoiktothta-383" TargetMode="External"/><Relationship Id="rId6" Type="http://schemas.openxmlformats.org/officeDocument/2006/relationships/hyperlink" Target="https://nationaldigitalacademy.gov.gr/mathimata/diadiktyo-2/sxediasmos,-anaptyksh-istotopwn-kai-paragwgh-pshfiakou-periexomenou-385" TargetMode="External"/><Relationship Id="rId7" Type="http://schemas.openxmlformats.org/officeDocument/2006/relationships/hyperlink" Target="https://nationaldigitalacademy.gov.gr/mathimata/diadiktyo-2/sygxrona-leitourgika-systhmata-386" TargetMode="External"/><Relationship Id="rId8" Type="http://schemas.openxmlformats.org/officeDocument/2006/relationships/hyperlink" Target="https://nationaldigitalacademy.gov.gr/mathimata/episthmh-ypologistwn-5/eisagwgh-ston-programmatismo-kai-thn-algorithmikh-me-th-glwssa-programmatismou-python-387" TargetMode="External"/><Relationship Id="rId9" Type="http://schemas.openxmlformats.org/officeDocument/2006/relationships/hyperlink" Target="https://nationaldigitalacademy.gov.gr/mathimata/diadiktyo-2/eisagwgh-sta-diktya-ypologistwn-388" TargetMode="External"/><Relationship Id="rId10" Type="http://schemas.openxmlformats.org/officeDocument/2006/relationships/hyperlink" Target="http://wiki.creativecommons.org/Greece" TargetMode="External"/><Relationship Id="rId11" Type="http://schemas.openxmlformats.org/officeDocument/2006/relationships/hyperlink" Target="http://www.communia-association.org/" TargetMode="External"/><Relationship Id="rId12" Type="http://schemas.openxmlformats.org/officeDocument/2006/relationships/hyperlink" Target="http://opendatainstitute.org/" TargetMode="External"/><Relationship Id="rId13" Type="http://schemas.openxmlformats.org/officeDocument/2006/relationships/hyperlink" Target="http://internationalbudget.org/what-we-do/major-ibp-initiatives/open-budget-initiative" TargetMode="External"/><Relationship Id="rId14" Type="http://schemas.openxmlformats.org/officeDocument/2006/relationships/hyperlink" Target="http://internationalbudget.org/what-we-do/major-ibp-initiatives/open-budget-initiative" TargetMode="External"/><Relationship Id="rId15" Type="http://schemas.openxmlformats.org/officeDocument/2006/relationships/hyperlink" Target="http://internationalbudget.org/what-we-do/major-ibp-initiatives/open-budget-initiative"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2205</TotalTime>
  <Application>LibreOffice/7.3.7.2$Linux_X86_64 LibreOffice_project/30$Build-2</Application>
  <AppVersion>15.0000</AppVersion>
  <Pages>2</Pages>
  <Words>427</Words>
  <Characters>3650</Characters>
  <CharactersWithSpaces>4057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2024-07-30T10:12:45Z</dcterms:modified>
  <cp:revision>445</cp:revision>
  <dc:subject/>
  <dc:title/>
</cp:coreProperties>
</file>

<file path=docProps/custom.xml><?xml version="1.0" encoding="utf-8"?>
<Properties xmlns="http://schemas.openxmlformats.org/officeDocument/2006/custom-properties" xmlns:vt="http://schemas.openxmlformats.org/officeDocument/2006/docPropsVTypes"/>
</file>