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_rels/document.xml.rels" ContentType="application/vnd.openxmlformats-package.relationships+xml"/>
  <Override PartName="/word/media/image1.png" ContentType="image/png"/>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numbering.xml" ContentType="application/vnd.openxmlformats-officedocument.wordprocessingml.numbering+xml"/>
  <Override PartName="/word/fontTable.xml" ContentType="application/vnd.openxmlformats-officedocument.wordprocessingml.fontTable+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Heading1"/>
        <w:numPr>
          <w:ilvl w:val="0"/>
          <w:numId w:val="1"/>
        </w:numPr>
        <w:spacing w:lineRule="auto" w:line="360"/>
        <w:ind w:hanging="0" w:left="432" w:right="0"/>
        <w:jc w:val="both"/>
        <w:rPr>
          <w:rFonts w:ascii="verdanda" w:hAnsi="verdanda" w:cs="verdanda"/>
          <w:sz w:val="20"/>
          <w:szCs w:val="20"/>
          <w:effect w:val="none"/>
        </w:rPr>
      </w:pPr>
      <w:r>
        <w:rPr>
          <w:rFonts w:cs="verdanda" w:ascii="verdanda" w:hAnsi="verdanda"/>
          <w:sz w:val="20"/>
          <w:szCs w:val="20"/>
          <w:effect w:val="none"/>
        </w:rPr>
        <w:drawing>
          <wp:anchor behindDoc="0" distT="0" distB="0" distL="0" distR="0" simplePos="0" locked="0" layoutInCell="0" allowOverlap="1" relativeHeight="2">
            <wp:simplePos x="0" y="0"/>
            <wp:positionH relativeFrom="column">
              <wp:align>center</wp:align>
            </wp:positionH>
            <wp:positionV relativeFrom="paragraph">
              <wp:posOffset>635</wp:posOffset>
            </wp:positionV>
            <wp:extent cx="4669790" cy="1256665"/>
            <wp:effectExtent l="0" t="0" r="0" b="0"/>
            <wp:wrapSquare wrapText="largest"/>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2"/>
                    <a:stretch>
                      <a:fillRect/>
                    </a:stretch>
                  </pic:blipFill>
                  <pic:spPr bwMode="auto">
                    <a:xfrm>
                      <a:off x="0" y="0"/>
                      <a:ext cx="4669790" cy="1256665"/>
                    </a:xfrm>
                    <a:prstGeom prst="rect">
                      <a:avLst/>
                    </a:prstGeom>
                  </pic:spPr>
                </pic:pic>
              </a:graphicData>
            </a:graphic>
          </wp:anchor>
        </w:drawing>
      </w:r>
    </w:p>
    <w:p>
      <w:pPr>
        <w:pStyle w:val="Normal"/>
        <w:spacing w:lineRule="auto" w:line="360"/>
        <w:ind w:hanging="0" w:left="0" w:right="0"/>
        <w:jc w:val="both"/>
        <w:rPr>
          <w:rFonts w:ascii="verdanda" w:hAnsi="verdanda" w:cs="verdanda"/>
          <w:sz w:val="20"/>
          <w:szCs w:val="20"/>
          <w:effect w:val="none"/>
        </w:rPr>
      </w:pPr>
      <w:r>
        <w:rPr>
          <w:rFonts w:cs="verdanda" w:ascii="verdanda" w:hAnsi="verdanda"/>
          <w:sz w:val="20"/>
          <w:szCs w:val="20"/>
          <w:effect w:val="none"/>
        </w:rPr>
      </w:r>
    </w:p>
    <w:p>
      <w:pPr>
        <w:pStyle w:val="Normal"/>
        <w:spacing w:lineRule="auto" w:line="360"/>
        <w:ind w:hanging="0" w:left="0" w:right="0"/>
        <w:jc w:val="both"/>
        <w:rPr>
          <w:rFonts w:ascii="verdanda" w:hAnsi="verdanda" w:cs="verdanda"/>
          <w:sz w:val="20"/>
          <w:szCs w:val="20"/>
          <w:effect w:val="none"/>
        </w:rPr>
      </w:pPr>
      <w:r>
        <w:rPr>
          <w:rFonts w:cs="verdanda" w:ascii="verdanda" w:hAnsi="verdanda"/>
          <w:sz w:val="20"/>
          <w:szCs w:val="20"/>
          <w:effect w:val="none"/>
        </w:rPr>
      </w:r>
    </w:p>
    <w:p>
      <w:pPr>
        <w:pStyle w:val="Normal"/>
        <w:spacing w:lineRule="auto" w:line="360"/>
        <w:ind w:hanging="0" w:left="0" w:right="0"/>
        <w:jc w:val="both"/>
        <w:rPr>
          <w:rFonts w:ascii="verdanda" w:hAnsi="verdanda" w:cs="verdanda"/>
          <w:sz w:val="20"/>
          <w:szCs w:val="20"/>
          <w:effect w:val="none"/>
        </w:rPr>
      </w:pPr>
      <w:r>
        <w:rPr>
          <w:rFonts w:cs="verdanda" w:ascii="verdanda" w:hAnsi="verdanda"/>
          <w:sz w:val="20"/>
          <w:szCs w:val="20"/>
          <w:effect w:val="none"/>
        </w:rPr>
      </w:r>
    </w:p>
    <w:p>
      <w:pPr>
        <w:pStyle w:val="Normal"/>
        <w:spacing w:lineRule="auto" w:line="360"/>
        <w:ind w:hanging="0" w:left="0" w:right="0"/>
        <w:jc w:val="both"/>
        <w:rPr>
          <w:rFonts w:ascii="verdanda" w:hAnsi="verdanda" w:cs="verdanda"/>
          <w:sz w:val="20"/>
          <w:szCs w:val="20"/>
          <w:effect w:val="none"/>
        </w:rPr>
      </w:pPr>
      <w:r>
        <w:rPr>
          <w:rFonts w:cs="verdanda" w:ascii="verdanda" w:hAnsi="verdanda"/>
          <w:sz w:val="20"/>
          <w:szCs w:val="20"/>
          <w:effect w:val="none"/>
        </w:rPr>
      </w:r>
    </w:p>
    <w:p>
      <w:pPr>
        <w:pStyle w:val="Normal"/>
        <w:spacing w:lineRule="auto" w:line="360"/>
        <w:jc w:val="both"/>
        <w:rPr>
          <w:rFonts w:ascii="verdanda" w:hAnsi="verdanda" w:cs="verdanda"/>
          <w:bCs/>
          <w:sz w:val="20"/>
          <w:szCs w:val="20"/>
          <w:effect w:val="none"/>
        </w:rPr>
      </w:pPr>
      <w:r>
        <w:rPr>
          <w:rFonts w:cs="verdanda" w:ascii="verdanda" w:hAnsi="verdanda"/>
          <w:bCs/>
          <w:sz w:val="20"/>
          <w:szCs w:val="20"/>
          <w:effect w:val="none"/>
        </w:rPr>
      </w:r>
    </w:p>
    <w:p>
      <w:pPr>
        <w:pStyle w:val="Normal"/>
        <w:spacing w:lineRule="auto" w:line="360"/>
        <w:ind w:hanging="0" w:left="360" w:right="0"/>
        <w:jc w:val="both"/>
        <w:rPr>
          <w:rFonts w:ascii="verdanda" w:hAnsi="verdanda" w:cs="verdanda"/>
          <w:bCs/>
          <w:sz w:val="20"/>
          <w:szCs w:val="20"/>
          <w:effect w:val="none"/>
        </w:rPr>
      </w:pPr>
      <w:r>
        <w:rPr>
          <w:rFonts w:cs="verdanda" w:ascii="verdanda" w:hAnsi="verdanda"/>
          <w:bCs/>
          <w:sz w:val="20"/>
          <w:szCs w:val="20"/>
          <w:effect w:val="none"/>
        </w:rPr>
      </w:r>
    </w:p>
    <w:p>
      <w:pPr>
        <w:pStyle w:val="Normal"/>
        <w:jc w:val="right"/>
        <w:rPr>
          <w:rFonts w:ascii="Liberation Serif" w:hAnsi="Liberation Serif"/>
        </w:rPr>
      </w:pPr>
      <w:r>
        <w:rPr>
          <w:rFonts w:ascii="Liberation Serif" w:hAnsi="Liberation Serif"/>
        </w:rPr>
        <w:t>Αθήνα, 18 Δεκεμβρίου 2024</w:t>
      </w:r>
    </w:p>
    <w:p>
      <w:pPr>
        <w:pStyle w:val="Normal"/>
        <w:rPr>
          <w:rFonts w:ascii="Liberation Serif" w:hAnsi="Liberation Serif"/>
        </w:rPr>
      </w:pPr>
      <w:r>
        <w:rPr>
          <w:rFonts w:ascii="Liberation Serif" w:hAnsi="Liberation Serif"/>
        </w:rPr>
      </w:r>
    </w:p>
    <w:p>
      <w:pPr>
        <w:pStyle w:val="Normal"/>
        <w:rPr>
          <w:rFonts w:ascii="Liberation Serif" w:hAnsi="Liberation Serif"/>
        </w:rPr>
      </w:pPr>
      <w:r>
        <w:rPr>
          <w:rFonts w:ascii="Liberation Serif" w:hAnsi="Liberation Serif"/>
        </w:rPr>
      </w:r>
    </w:p>
    <w:p>
      <w:pPr>
        <w:pStyle w:val="Normal"/>
        <w:jc w:val="center"/>
        <w:rPr>
          <w:rFonts w:ascii="Liberation Serif" w:hAnsi="Liberation Serif"/>
          <w:b/>
          <w:bCs/>
          <w:sz w:val="26"/>
          <w:szCs w:val="26"/>
        </w:rPr>
      </w:pPr>
      <w:r>
        <w:rPr>
          <w:rFonts w:ascii="Liberation Serif" w:hAnsi="Liberation Serif"/>
          <w:b/>
          <w:bCs/>
          <w:sz w:val="26"/>
          <w:szCs w:val="26"/>
        </w:rPr>
      </w:r>
    </w:p>
    <w:p>
      <w:pPr>
        <w:pStyle w:val="Normal"/>
        <w:jc w:val="center"/>
        <w:rPr>
          <w:rFonts w:ascii="Liberation Serif" w:hAnsi="Liberation Serif"/>
          <w:b/>
          <w:bCs/>
          <w:sz w:val="26"/>
          <w:szCs w:val="26"/>
        </w:rPr>
      </w:pPr>
      <w:bookmarkStart w:id="0" w:name="__DdeLink__2_1708691703"/>
      <w:bookmarkEnd w:id="0"/>
      <w:r>
        <w:rPr>
          <w:rFonts w:ascii="Liberation Serif" w:hAnsi="Liberation Serif"/>
          <w:b/>
          <w:bCs/>
          <w:sz w:val="26"/>
          <w:szCs w:val="26"/>
        </w:rPr>
        <w:t>ΔΕΛΤΙΟ ΤΥΠΟΥ</w:t>
      </w:r>
    </w:p>
    <w:p>
      <w:pPr>
        <w:pStyle w:val="Normal"/>
        <w:jc w:val="center"/>
        <w:rPr>
          <w:rFonts w:ascii="Liberation Serif" w:hAnsi="Liberation Serif"/>
          <w:b/>
          <w:bCs/>
          <w:sz w:val="26"/>
          <w:szCs w:val="26"/>
        </w:rPr>
      </w:pPr>
      <w:r>
        <w:rPr>
          <w:rFonts w:ascii="Liberation Serif" w:hAnsi="Liberation Serif"/>
          <w:b/>
          <w:bCs/>
          <w:sz w:val="26"/>
          <w:szCs w:val="26"/>
        </w:rPr>
      </w:r>
    </w:p>
    <w:p>
      <w:pPr>
        <w:pStyle w:val="Normal"/>
        <w:spacing w:lineRule="auto" w:line="360"/>
        <w:jc w:val="both"/>
        <w:rPr/>
      </w:pPr>
      <w:r>
        <w:rPr>
          <w:rFonts w:ascii="Liberation Serif" w:hAnsi="Liberation Serif"/>
          <w:b w:val="false"/>
          <w:bCs w:val="false"/>
          <w:sz w:val="24"/>
          <w:szCs w:val="24"/>
          <w:u w:val="none"/>
        </w:rPr>
        <w:t xml:space="preserve">Το Σάββατο 14 Δεκεμβρίου και την Κυριακή 15 Δεκεμβρίου, διεξήχθη στο Ξενοδοχείο ΗΛΕΚΤΡΑ ΠΑΛΛΑΣ στην Αθήνα, η πρώτη φάση του </w:t>
      </w:r>
      <w:r>
        <w:rPr>
          <w:rStyle w:val="Strong"/>
          <w:rFonts w:ascii="Liberation Serif" w:hAnsi="Liberation Serif"/>
          <w:b w:val="false"/>
          <w:bCs w:val="false"/>
          <w:sz w:val="24"/>
          <w:szCs w:val="24"/>
          <w:u w:val="none"/>
        </w:rPr>
        <w:t>22ο Επενδυτικού &amp; Χρηματιστηριακού Συνεδρίου</w:t>
      </w:r>
      <w:r>
        <w:rPr>
          <w:rFonts w:ascii="Liberation Serif" w:hAnsi="Liberation Serif"/>
          <w:b w:val="false"/>
          <w:bCs w:val="false"/>
          <w:sz w:val="24"/>
          <w:szCs w:val="24"/>
          <w:u w:val="none"/>
        </w:rPr>
        <w:t xml:space="preserve"> υπό τη διοργάνωση του Συνδέσμου Επενδυτών &amp; Διαδικτύου, Ένωση Μετόχων Χρηματιστηρίου Αθηνών (ΣΕΔ).</w:t>
      </w:r>
    </w:p>
    <w:p>
      <w:pPr>
        <w:pStyle w:val="Normal"/>
        <w:spacing w:lineRule="auto" w:line="360"/>
        <w:jc w:val="both"/>
        <w:rPr/>
      </w:pPr>
      <w:r>
        <w:rPr/>
      </w:r>
    </w:p>
    <w:p>
      <w:pPr>
        <w:pStyle w:val="Normal"/>
        <w:spacing w:lineRule="auto" w:line="360"/>
        <w:jc w:val="both"/>
        <w:rPr/>
      </w:pPr>
      <w:r>
        <w:rPr>
          <w:rFonts w:ascii="Liberation Serif" w:hAnsi="Liberation Serif"/>
          <w:b w:val="false"/>
          <w:bCs w:val="false"/>
          <w:sz w:val="24"/>
          <w:szCs w:val="24"/>
          <w:u w:val="none"/>
        </w:rPr>
        <w:t xml:space="preserve">Κεντρικός θεματικός άξονας του φετινού συνεδρίου ήταν «Στρατηγική των Επενδύσεων &amp; Δυναμική των Αγορών στην εποχή ΑΙ -  </w:t>
      </w:r>
      <w:r>
        <w:rPr>
          <w:rStyle w:val="Strong"/>
          <w:rFonts w:ascii="Liberation Serif" w:hAnsi="Liberation Serif"/>
          <w:b w:val="false"/>
          <w:bCs w:val="false"/>
          <w:sz w:val="24"/>
          <w:szCs w:val="24"/>
          <w:u w:val="none"/>
        </w:rPr>
        <w:t>ESG &amp; Κρυπτονομισμάτων» με αρκετές καινοτομίες, και θέματα της επικαιρότητας.</w:t>
      </w:r>
    </w:p>
    <w:p>
      <w:pPr>
        <w:pStyle w:val="Normal"/>
        <w:spacing w:lineRule="auto" w:line="360"/>
        <w:jc w:val="both"/>
        <w:rPr>
          <w:rFonts w:ascii="Liberation Serif" w:hAnsi="Liberation Serif"/>
          <w:b w:val="false"/>
          <w:bCs w:val="false"/>
          <w:sz w:val="24"/>
          <w:szCs w:val="24"/>
          <w:u w:val="none"/>
        </w:rPr>
      </w:pPr>
      <w:r>
        <w:rPr>
          <w:rFonts w:ascii="Liberation Serif" w:hAnsi="Liberation Serif"/>
          <w:b w:val="false"/>
          <w:bCs w:val="false"/>
          <w:sz w:val="24"/>
          <w:szCs w:val="24"/>
          <w:u w:val="none"/>
        </w:rPr>
      </w:r>
    </w:p>
    <w:p>
      <w:pPr>
        <w:pStyle w:val="Normal"/>
        <w:spacing w:lineRule="auto" w:line="360"/>
        <w:jc w:val="both"/>
        <w:rPr/>
      </w:pPr>
      <w:r>
        <w:rPr>
          <w:rFonts w:ascii="Liberation Serif" w:hAnsi="Liberation Serif"/>
          <w:b w:val="false"/>
          <w:bCs w:val="false"/>
          <w:sz w:val="24"/>
          <w:szCs w:val="24"/>
          <w:u w:val="none"/>
        </w:rPr>
        <w:t xml:space="preserve">Σε συνεργασία με την διοργάνωση, ο </w:t>
      </w:r>
      <w:hyperlink r:id="rId3">
        <w:r>
          <w:rPr>
            <w:rStyle w:val="Hyperlink"/>
            <w:rFonts w:ascii="Liberation Serif" w:hAnsi="Liberation Serif"/>
            <w:b w:val="false"/>
            <w:bCs w:val="false"/>
            <w:sz w:val="24"/>
            <w:szCs w:val="24"/>
            <w:u w:val="single"/>
          </w:rPr>
          <w:t>Οργανισμός Ανοιχτών Τεχνολογιών – ΕΕΛ/ΛΑΚ</w:t>
        </w:r>
      </w:hyperlink>
      <w:r>
        <w:rPr>
          <w:rFonts w:ascii="Liberation Serif" w:hAnsi="Liberation Serif"/>
          <w:b w:val="false"/>
          <w:bCs w:val="false"/>
          <w:sz w:val="24"/>
          <w:szCs w:val="24"/>
          <w:u w:val="none"/>
        </w:rPr>
        <w:t xml:space="preserve">  παρουσίασε το Σάββατο την θεματική ενότητα του Συνεδρίου με θέμα: «</w:t>
      </w:r>
      <w:r>
        <w:rPr>
          <w:rStyle w:val="Strong"/>
          <w:rFonts w:ascii="Liberation Serif" w:hAnsi="Liberation Serif"/>
          <w:b w:val="false"/>
          <w:bCs w:val="false"/>
          <w:sz w:val="24"/>
          <w:szCs w:val="24"/>
          <w:u w:val="none"/>
        </w:rPr>
        <w:t>Ελεύθερο Λογισμικό-Λογισμικό Ανοιχτού Κώδικα: Εφαρμογές και Δυνατότητες». Στην ενότητα συμμετείχε με ομιλία   ο κ. Παναγιώτης Κρανιδιώτης, Μηχανικός Πληροφορικής και Μέλος ΔΣ του</w:t>
        <w:br/>
        <w:t>Οργανισμού Ανοιχτών Τεχνολογιών – ΕΕΛΛΑΚ, ο κ. Πυθαγόρας Παπαδημητρίου, Διευθύνων Σύμβουλος της Cloudway Hellas &amp; Cloudway Austria καθώς και ο κ. Αλέξανδρος Παπαχαραλάμπους, CEO-CTO της AETHON Engineering. Τον συντονισμό της συζήτησης ανέλαβε ο Αλέξανδρος Μελίδης, Γενικός Διευθυντής της ΕΕΛΛΑΚ.</w:t>
      </w:r>
    </w:p>
    <w:p>
      <w:pPr>
        <w:pStyle w:val="Normal"/>
        <w:spacing w:lineRule="auto" w:line="360"/>
        <w:jc w:val="both"/>
        <w:rPr>
          <w:rStyle w:val="Strong"/>
          <w:rFonts w:ascii="Liberation Serif" w:hAnsi="Liberation Serif"/>
          <w:b w:val="false"/>
          <w:bCs w:val="false"/>
          <w:sz w:val="24"/>
          <w:szCs w:val="24"/>
          <w:u w:val="none"/>
        </w:rPr>
      </w:pPr>
      <w:r>
        <w:rPr>
          <w:rFonts w:ascii="Liberation Serif" w:hAnsi="Liberation Serif"/>
          <w:b w:val="false"/>
          <w:bCs w:val="false"/>
          <w:sz w:val="24"/>
          <w:szCs w:val="24"/>
          <w:u w:val="none"/>
        </w:rPr>
      </w:r>
    </w:p>
    <w:p>
      <w:pPr>
        <w:pStyle w:val="Normal"/>
        <w:spacing w:lineRule="auto" w:line="360"/>
        <w:jc w:val="both"/>
        <w:rPr/>
      </w:pPr>
      <w:r>
        <w:rPr>
          <w:rFonts w:ascii="Liberation Serif" w:hAnsi="Liberation Serif"/>
          <w:b w:val="false"/>
          <w:bCs w:val="false"/>
          <w:sz w:val="24"/>
          <w:szCs w:val="24"/>
          <w:u w:val="none"/>
        </w:rPr>
        <w:t xml:space="preserve">Κατά την παρουσίασή του ο κ. Κρανιδιώτης, μετέφερε το κοινό στο πεδίο της Ανοιχτής Σχεδίασης και των ψηφιακών μηχανουργείων, δείχνοντας πώς οι αρχές του ανοιχτού λογισμικού μπορούν να εφαρμοστούν και σε άλλους τομείς. </w:t>
      </w:r>
    </w:p>
    <w:p>
      <w:pPr>
        <w:pStyle w:val="Normal"/>
        <w:spacing w:lineRule="auto" w:line="360"/>
        <w:jc w:val="both"/>
        <w:rPr/>
      </w:pPr>
      <w:r>
        <w:rPr/>
      </w:r>
    </w:p>
    <w:p>
      <w:pPr>
        <w:pStyle w:val="Normal"/>
        <w:spacing w:lineRule="auto" w:line="360"/>
        <w:jc w:val="both"/>
        <w:rPr/>
      </w:pPr>
      <w:r>
        <w:rPr>
          <w:rFonts w:ascii="Liberation Serif" w:hAnsi="Liberation Serif"/>
          <w:b w:val="false"/>
          <w:bCs w:val="false"/>
          <w:sz w:val="24"/>
          <w:szCs w:val="24"/>
          <w:u w:val="none"/>
        </w:rPr>
        <w:t xml:space="preserve">Στην ομιλία του με τίτλο: </w:t>
      </w:r>
      <w:hyperlink r:id="rId4">
        <w:bookmarkStart w:id="1" w:name="__DdeLink__230_2266821851"/>
        <w:r>
          <w:rPr>
            <w:rStyle w:val="Hyperlink"/>
            <w:rFonts w:ascii="Liberation Serif" w:hAnsi="Liberation Serif"/>
            <w:b w:val="false"/>
            <w:bCs w:val="false"/>
            <w:i w:val="false"/>
            <w:iCs w:val="false"/>
            <w:color w:val="000000"/>
            <w:sz w:val="24"/>
            <w:szCs w:val="24"/>
            <w:u w:val="none"/>
          </w:rPr>
          <w:t>«</w:t>
        </w:r>
        <w:r>
          <w:rPr>
            <w:rStyle w:val="Hyperlink"/>
          </w:rPr>
          <w:t>Η</w:t>
        </w:r>
      </w:hyperlink>
      <w:hyperlink r:id="rId5">
        <w:bookmarkEnd w:id="1"/>
        <w:r>
          <w:rPr>
            <w:rStyle w:val="Hyperlink"/>
          </w:rPr>
          <w:t xml:space="preserve"> επιστροφή στην πραγματική παραγωγή. Ο ρόλος του Ανοικτού Σχεδιασμού»</w:t>
        </w:r>
      </w:hyperlink>
      <w:r>
        <w:rPr>
          <w:rFonts w:ascii="Liberation Serif" w:hAnsi="Liberation Serif"/>
          <w:b w:val="false"/>
          <w:bCs w:val="false"/>
          <w:i w:val="false"/>
          <w:iCs w:val="false"/>
          <w:color w:val="000000"/>
          <w:sz w:val="24"/>
          <w:szCs w:val="24"/>
          <w:u w:val="none"/>
        </w:rPr>
        <w:t>, ο κ. Κρανιδιώτης αναφέρθηκε σε μια νέα πραγματικότητα που ανατέλλει με την τεχνητή νοημοσύνη, την κλιματική αλλαγή και τους νέους δρόμους του εμπορίου. Αυτή η νέα πραγματικότητα μας καλεί να επαναστοχαστούμε και επαναπροσδιορίσουμε μεταξύ άλλων τον ρόλο του ανθρώπου στην παραγωγή και την προσαρμογή του στην νέα πραγματικότητα.</w:t>
      </w:r>
    </w:p>
    <w:p>
      <w:pPr>
        <w:pStyle w:val="Normal"/>
        <w:spacing w:lineRule="auto" w:line="360"/>
        <w:jc w:val="both"/>
        <w:rPr>
          <w:i w:val="false"/>
          <w:i w:val="false"/>
          <w:iCs w:val="false"/>
          <w:color w:val="000000"/>
        </w:rPr>
      </w:pPr>
      <w:r>
        <w:rPr>
          <w:i w:val="false"/>
          <w:iCs w:val="false"/>
          <w:color w:val="000000"/>
        </w:rPr>
      </w:r>
    </w:p>
    <w:p>
      <w:pPr>
        <w:pStyle w:val="Normal"/>
        <w:spacing w:lineRule="auto" w:line="360"/>
        <w:jc w:val="both"/>
        <w:rPr>
          <w:rFonts w:ascii="Liberation Serif" w:hAnsi="Liberation Serif"/>
          <w:b w:val="false"/>
          <w:bCs w:val="false"/>
          <w:i w:val="false"/>
          <w:i w:val="false"/>
          <w:iCs w:val="false"/>
          <w:color w:val="000000"/>
          <w:sz w:val="24"/>
          <w:szCs w:val="24"/>
          <w:u w:val="none"/>
        </w:rPr>
      </w:pPr>
      <w:r>
        <w:rPr>
          <w:rFonts w:ascii="Liberation Serif" w:hAnsi="Liberation Serif"/>
          <w:b w:val="false"/>
          <w:bCs w:val="false"/>
          <w:i w:val="false"/>
          <w:iCs w:val="false"/>
          <w:color w:val="000000"/>
          <w:sz w:val="24"/>
          <w:szCs w:val="24"/>
          <w:u w:val="none"/>
        </w:rPr>
        <w:t>Στην ομιλία του ο κ. Κρανιδιώτης αναφέρθηκε επίσης στις δυσκολίες - με τις οποίες έρχεται κυρίως αντιμέτωπος ο δυτικός κόσμος και ειδικότερα η Ευρώπη και η Ελλάδα – αναφορικά με την προσαρμογή στη νέα πραγματικότητα. Υπό αυτό το πρίσμα, σκιαγράφησε το προφίλ της λύσης καθώς και τον ρόλο του ανοιχτού κώδικα και σχεδιασμού σε αυτό.</w:t>
      </w:r>
    </w:p>
    <w:p>
      <w:pPr>
        <w:pStyle w:val="Normal"/>
        <w:spacing w:lineRule="auto" w:line="360"/>
        <w:jc w:val="both"/>
        <w:rPr>
          <w:rFonts w:ascii="Liberation Serif" w:hAnsi="Liberation Serif"/>
          <w:b w:val="false"/>
          <w:bCs w:val="false"/>
          <w:i w:val="false"/>
          <w:i w:val="false"/>
          <w:iCs w:val="false"/>
          <w:color w:val="000000"/>
          <w:sz w:val="24"/>
          <w:szCs w:val="24"/>
          <w:u w:val="none"/>
        </w:rPr>
      </w:pPr>
      <w:r>
        <w:rPr/>
      </w:r>
    </w:p>
    <w:p>
      <w:pPr>
        <w:pStyle w:val="Normal"/>
        <w:spacing w:lineRule="auto" w:line="360"/>
        <w:jc w:val="both"/>
        <w:rPr/>
      </w:pPr>
      <w:r>
        <w:rPr>
          <w:rFonts w:ascii="Liberation Serif" w:hAnsi="Liberation Serif"/>
          <w:b w:val="false"/>
          <w:bCs w:val="false"/>
          <w:i w:val="false"/>
          <w:iCs w:val="false"/>
          <w:color w:val="000000"/>
          <w:sz w:val="24"/>
          <w:szCs w:val="24"/>
          <w:u w:val="none"/>
        </w:rPr>
        <w:t xml:space="preserve">Ο κ. Πυθαγόρας Παπαδημητρίου, στην παρουσίασή του </w:t>
      </w:r>
      <w:hyperlink r:id="rId6">
        <w:r>
          <w:rPr>
            <w:rStyle w:val="Hyperlink"/>
            <w:rFonts w:ascii="Liberation Serif" w:hAnsi="Liberation Serif"/>
            <w:b w:val="false"/>
            <w:bCs w:val="false"/>
            <w:i w:val="false"/>
            <w:iCs w:val="false"/>
            <w:color w:val="000000"/>
            <w:sz w:val="22"/>
            <w:szCs w:val="24"/>
            <w:u w:val="none"/>
            <w:lang w:val="el-GR"/>
          </w:rPr>
          <w:t>«Ανοιχτό Λογισμικό στη Διαχείριση Δεδομένων: Γιατί και Πώς»</w:t>
        </w:r>
      </w:hyperlink>
      <w:r>
        <w:rPr>
          <w:rStyle w:val="Strong"/>
          <w:rFonts w:ascii="Liberation Serif" w:hAnsi="Liberation Serif"/>
          <w:b w:val="false"/>
          <w:bCs w:val="false"/>
          <w:i w:val="false"/>
          <w:iCs w:val="false"/>
          <w:color w:val="000000"/>
          <w:sz w:val="24"/>
          <w:szCs w:val="24"/>
          <w:u w:val="none"/>
        </w:rPr>
        <w:t>,</w:t>
      </w:r>
      <w:r>
        <w:rPr>
          <w:rFonts w:ascii="Liberation Serif" w:hAnsi="Liberation Serif"/>
          <w:b w:val="false"/>
          <w:bCs w:val="false"/>
          <w:i w:val="false"/>
          <w:iCs w:val="false"/>
          <w:color w:val="000000"/>
          <w:sz w:val="24"/>
          <w:szCs w:val="24"/>
          <w:u w:val="none"/>
        </w:rPr>
        <w:t xml:space="preserve"> ανέδειξε</w:t>
      </w:r>
      <w:r>
        <w:rPr>
          <w:rFonts w:ascii="Liberation Serif" w:hAnsi="Liberation Serif"/>
          <w:b w:val="false"/>
          <w:bCs w:val="false"/>
          <w:i w:val="false"/>
          <w:iCs w:val="false"/>
          <w:color w:val="000000"/>
          <w:sz w:val="24"/>
          <w:szCs w:val="24"/>
          <w:u w:val="none"/>
          <w:lang w:val="el-GR"/>
        </w:rPr>
        <w:t xml:space="preserve"> τα πλεονεκτήματα του ανοιχτού λογισμικού στη διαχείριση δεδομένων, όπως η μείωση κόστους, η ευελιξία και η ανεξαρτησία από προμηθευτές. Εστίασε δε,  στην αυξανόμενη υιοθέτηση συστημάτων όπως η PostgreSQL έναντι κλειστών λύσεων, παρουσιάζοντας τις δυνατότητες μετάβασης και τα οφέλη που προσφέρει ο ανοιχτός κώδικας σε επιχειρήσεις και οργανισμούς, τόσο σε επίπεδο καινοτομίας όσο και βιωσιμότητας.</w:t>
      </w:r>
    </w:p>
    <w:p>
      <w:pPr>
        <w:pStyle w:val="Normal"/>
        <w:spacing w:lineRule="auto" w:line="360"/>
        <w:jc w:val="both"/>
        <w:rPr/>
      </w:pPr>
      <w:r>
        <w:rPr/>
      </w:r>
    </w:p>
    <w:p>
      <w:pPr>
        <w:pStyle w:val="Normal"/>
        <w:spacing w:lineRule="auto" w:line="360"/>
        <w:jc w:val="both"/>
        <w:rPr>
          <w:i w:val="false"/>
          <w:i w:val="false"/>
          <w:iCs w:val="false"/>
          <w:color w:val="000000"/>
        </w:rPr>
      </w:pPr>
      <w:r>
        <w:rPr>
          <w:i w:val="false"/>
          <w:iCs w:val="false"/>
          <w:color w:val="000000"/>
        </w:rPr>
      </w:r>
    </w:p>
    <w:p>
      <w:pPr>
        <w:pStyle w:val="BodyText"/>
        <w:spacing w:lineRule="auto" w:line="360"/>
        <w:ind w:hanging="0" w:left="0" w:right="0"/>
        <w:jc w:val="both"/>
        <w:rPr>
          <w:rFonts w:ascii="verdanda" w:hAnsi="verdanda" w:cs="verdanda"/>
          <w:b/>
          <w:bCs/>
          <w:sz w:val="20"/>
          <w:szCs w:val="20"/>
          <w:u w:val="single"/>
          <w:effect w:val="none"/>
        </w:rPr>
      </w:pPr>
      <w:r>
        <w:rPr>
          <w:rFonts w:cs="verdanda" w:ascii="Liberation Serif" w:hAnsi="Liberation Serif"/>
          <w:b w:val="false"/>
          <w:bCs w:val="false"/>
          <w:i w:val="false"/>
          <w:caps w:val="false"/>
          <w:smallCaps w:val="false"/>
          <w:strike w:val="false"/>
          <w:dstrike w:val="false"/>
          <w:color w:val="000000"/>
          <w:sz w:val="24"/>
          <w:szCs w:val="24"/>
          <w:u w:val="none"/>
          <w:effect w:val="none"/>
          <w:lang w:val="el-GR" w:bidi="ar-SA"/>
        </w:rPr>
        <w:t xml:space="preserve">Ο κ. Αλέξανδρος Παπαχαραλάμπους στην ομιλία του </w:t>
      </w:r>
      <w:hyperlink r:id="rId7">
        <w:r>
          <w:rPr>
            <w:rStyle w:val="Hyperlink"/>
            <w:rFonts w:cs="verdanda" w:ascii="Liberation Serif" w:hAnsi="Liberation Serif"/>
            <w:b w:val="false"/>
            <w:bCs w:val="false"/>
            <w:i w:val="false"/>
            <w:caps w:val="false"/>
            <w:smallCaps w:val="false"/>
            <w:strike w:val="false"/>
            <w:dstrike w:val="false"/>
            <w:color w:val="000000"/>
            <w:sz w:val="24"/>
            <w:szCs w:val="24"/>
            <w:u w:val="single"/>
            <w:effect w:val="none"/>
            <w:lang w:val="el-GR" w:bidi="ar-SA"/>
          </w:rPr>
          <w:t>«Λογισμικό ανοιχτού κώδικα και το επιχειρηματικό μοντέλο τους - Ενδιαφέροντα παραδείγματα»,</w:t>
        </w:r>
      </w:hyperlink>
      <w:r>
        <w:rPr>
          <w:rFonts w:cs="verdanda" w:ascii="Liberation Serif" w:hAnsi="Liberation Serif"/>
          <w:b w:val="false"/>
          <w:bCs w:val="false"/>
          <w:i w:val="false"/>
          <w:caps w:val="false"/>
          <w:smallCaps w:val="false"/>
          <w:strike w:val="false"/>
          <w:dstrike w:val="false"/>
          <w:color w:val="000000"/>
          <w:sz w:val="24"/>
          <w:szCs w:val="24"/>
          <w:u w:val="none"/>
          <w:effect w:val="none"/>
          <w:lang w:val="el-GR" w:bidi="ar-SA"/>
        </w:rPr>
        <w:t xml:space="preserve"> </w:t>
      </w:r>
      <w:r>
        <w:rPr>
          <w:rFonts w:cs="verdanda" w:ascii="Liberation Sans" w:hAnsi="Liberation Sans"/>
          <w:b w:val="false"/>
          <w:bCs/>
          <w:i w:val="false"/>
          <w:caps w:val="false"/>
          <w:smallCaps w:val="false"/>
          <w:strike w:val="false"/>
          <w:dstrike w:val="false"/>
          <w:color w:val="000000"/>
          <w:sz w:val="22"/>
          <w:szCs w:val="22"/>
          <w:u w:val="none"/>
          <w:effect w:val="none"/>
          <w:lang w:val="el-GR" w:bidi="ar-SA"/>
        </w:rPr>
        <w:t>εξέτασε</w:t>
      </w:r>
      <w:r>
        <w:rPr>
          <w:rFonts w:cs="verdanda" w:ascii="Liberation Serif" w:hAnsi="Liberation Serif"/>
          <w:b w:val="false"/>
          <w:bCs w:val="false"/>
          <w:i w:val="false"/>
          <w:caps w:val="false"/>
          <w:smallCaps w:val="false"/>
          <w:strike w:val="false"/>
          <w:dstrike w:val="false"/>
          <w:color w:val="000000"/>
          <w:sz w:val="24"/>
          <w:szCs w:val="24"/>
          <w:u w:val="none"/>
          <w:effect w:val="none"/>
          <w:lang w:val="el-GR" w:bidi="ar-SA"/>
        </w:rPr>
        <w:t xml:space="preserve"> παραδείγματα λογισμικού ανοιχτού κώδικα σε μια προσπάθεια να καταδείξει τη σημασία του επιχειρηματικού τους μοντέλου σε σχέση με την υποκείμενη αξία του κώδικα του λογισμικού τους. Ο κ. Παπαχαραλάμπους τόνισε ότι ανοιχτός κώδικας σημαίνει κοινότητα και η κοινότητα μπορεί να οδηγήσει σε καινοτομίες, που, με τη σειρά τους, μπορεί να φέρουν προστιθέμενη επιχειρηματική αξία. </w:t>
      </w:r>
    </w:p>
    <w:p>
      <w:pPr>
        <w:pStyle w:val="BodyText"/>
        <w:widowControl/>
        <w:suppressAutoHyphens w:val="true"/>
        <w:overflowPunct w:val="false"/>
        <w:bidi w:val="0"/>
        <w:spacing w:lineRule="auto" w:line="360" w:before="0" w:after="0"/>
        <w:ind w:hanging="0" w:left="0" w:right="0"/>
        <w:jc w:val="center"/>
        <w:rPr>
          <w:rStyle w:val="Strong"/>
          <w:rFonts w:ascii="Verdana" w:hAnsi="Verdana" w:eastAsia="Times New Roman" w:cs="verdanda"/>
          <w:b/>
          <w:i/>
          <w:i/>
          <w:caps w:val="false"/>
          <w:smallCaps w:val="false"/>
          <w:strike w:val="false"/>
          <w:dstrike w:val="false"/>
          <w:color w:val="000000"/>
          <w:sz w:val="20"/>
          <w:szCs w:val="20"/>
          <w:u w:val="none"/>
          <w:effect w:val="none"/>
          <w:lang w:val="el-GR" w:eastAsia="el-GR" w:bidi="ar-SA"/>
        </w:rPr>
      </w:pPr>
      <w:r>
        <w:rPr>
          <w:rFonts w:eastAsia="Times New Roman" w:cs="verdanda" w:ascii="Verdana" w:hAnsi="Verdana"/>
          <w:b/>
          <w:i/>
          <w:caps w:val="false"/>
          <w:smallCaps w:val="false"/>
          <w:strike w:val="false"/>
          <w:dstrike w:val="false"/>
          <w:color w:val="000000"/>
          <w:sz w:val="20"/>
          <w:szCs w:val="20"/>
          <w:u w:val="none"/>
          <w:effect w:val="none"/>
          <w:lang w:val="el-GR" w:eastAsia="el-GR" w:bidi="ar-SA"/>
        </w:rPr>
      </w:r>
    </w:p>
    <w:p>
      <w:pPr>
        <w:pStyle w:val="BodyText"/>
        <w:bidi w:val="0"/>
        <w:spacing w:lineRule="auto" w:line="276" w:before="0" w:after="0"/>
        <w:ind w:hanging="0" w:left="0" w:right="0"/>
        <w:jc w:val="both"/>
        <w:rPr>
          <w:rStyle w:val="Strong"/>
          <w:rFonts w:ascii="Liberation Sans" w:hAnsi="Liberation Sans"/>
          <w:sz w:val="22"/>
          <w:szCs w:val="22"/>
        </w:rPr>
      </w:pPr>
      <w:r>
        <w:rPr>
          <w:rFonts w:ascii="Liberation Sans" w:hAnsi="Liberation Sans"/>
          <w:sz w:val="22"/>
          <w:szCs w:val="22"/>
        </w:rPr>
      </w:r>
    </w:p>
    <w:p>
      <w:pPr>
        <w:pStyle w:val="BodyText"/>
        <w:pBdr>
          <w:bottom w:val="single" w:sz="2" w:space="2" w:color="000000"/>
        </w:pBdr>
        <w:bidi w:val="0"/>
        <w:spacing w:lineRule="auto" w:line="331" w:before="0" w:after="0"/>
        <w:ind w:hanging="0" w:left="0" w:right="0"/>
        <w:jc w:val="both"/>
        <w:rPr>
          <w:rFonts w:ascii="Liberation Sans" w:hAnsi="Liberation Sans" w:cs="verdanda"/>
          <w:b w:val="false"/>
          <w:i w:val="false"/>
          <w:i w:val="false"/>
          <w:caps w:val="false"/>
          <w:smallCaps w:val="false"/>
          <w:strike w:val="false"/>
          <w:dstrike w:val="false"/>
          <w:color w:val="000000"/>
          <w:sz w:val="22"/>
          <w:szCs w:val="22"/>
          <w:u w:val="none"/>
          <w:effect w:val="none"/>
          <w:lang w:val="el-GR" w:bidi="ar-SA"/>
        </w:rPr>
      </w:pPr>
      <w:r>
        <w:rPr>
          <w:rFonts w:cs="verdanda" w:ascii="Liberation Sans" w:hAnsi="Liberation Sans"/>
          <w:b w:val="false"/>
          <w:i w:val="false"/>
          <w:caps w:val="false"/>
          <w:smallCaps w:val="false"/>
          <w:strike w:val="false"/>
          <w:dstrike w:val="false"/>
          <w:color w:val="000000"/>
          <w:sz w:val="22"/>
          <w:szCs w:val="22"/>
          <w:u w:val="none"/>
          <w:effect w:val="none"/>
          <w:lang w:val="el-GR" w:bidi="ar-SA"/>
        </w:rPr>
      </w:r>
    </w:p>
    <w:p>
      <w:pPr>
        <w:pStyle w:val="BodyText"/>
        <w:bidi w:val="0"/>
        <w:spacing w:lineRule="auto" w:line="276" w:before="0" w:after="0"/>
        <w:ind w:hanging="0" w:left="0" w:right="0"/>
        <w:jc w:val="both"/>
        <w:rPr>
          <w:rFonts w:ascii="Liberation Sans" w:hAnsi="Liberation Sans" w:cs="verdanda"/>
          <w:b w:val="false"/>
          <w:i w:val="false"/>
          <w:i w:val="false"/>
          <w:caps w:val="false"/>
          <w:smallCaps w:val="false"/>
          <w:strike w:val="false"/>
          <w:dstrike w:val="false"/>
          <w:color w:val="000000"/>
          <w:sz w:val="20"/>
          <w:szCs w:val="20"/>
          <w:u w:val="none"/>
          <w:effect w:val="none"/>
          <w:lang w:val="el-GR" w:bidi="ar-SA"/>
        </w:rPr>
      </w:pPr>
      <w:r>
        <w:rPr>
          <w:rFonts w:cs="verdanda" w:ascii="Liberation Sans" w:hAnsi="Liberation Sans"/>
          <w:b w:val="false"/>
          <w:i w:val="false"/>
          <w:caps w:val="false"/>
          <w:smallCaps w:val="false"/>
          <w:strike w:val="false"/>
          <w:dstrike w:val="false"/>
          <w:color w:val="000000"/>
          <w:sz w:val="20"/>
          <w:szCs w:val="20"/>
          <w:u w:val="none"/>
          <w:effect w:val="none"/>
          <w:lang w:val="el-GR" w:bidi="ar-SA"/>
        </w:rPr>
        <w:t>Ο Οργανισμός Ανοιχτών Τεχνολογιών  -  ΕΕΛΛΑΚ ιδρύθηκε το 2008, σήμερα αποτελείται από 37 Πανεπιστήμια, Ερευνητικά Κέντρα και κοινωφελείς φορείς. Ο Οργανισμός Ανοιχτών Τεχνολογιών – ΕΕΛΛΑΚ έχει ως κύριο στόχο να συμβάλλει στην ανοιχτότητα και ειδικότερα στην προώθηση και ανάπτυξη των Ανοιχτών Προτύπων, του Ελεύθερου Λογισμικού, του Ανοιχτού Περιεχομένου, των Ανοιχτών Δεδομένων και των   Τεχνολογιών   Ανοιχτής   Αρχιτεκτονικής   στο   χώρο   της   εκπαίδευσης,   του   δημόσιου   τομέα   και   των επιχειρήσεων  στην  Ελλάδα,  ενώ  παράλληλα  φιλοδοξεί  να  αποτελέσει  κέντρο  γνώσης   και πλατφόρμα διαλόγου για τις ανοιχτές τεχνολογίες. Ανάμεσα στους φορείς που συμμετέχουν στον Οργανισμό Ανοιχτών Τεχνολογιών - ΕΕΛΛΑΚ είναι τα πιο πολλά ελληνικά Πανεπιστήμια και Ερευνητικά Κέντρα, ενώ για την υλοποίηση των δράσεων της ο Οργανισμός Ανοιχτών Τεχνολογιών - ΕΕΛΛΑΚ βασίζεται στην συνεργασία και ενεργή συμμετοχή των μελών της και της ελληνικής κοινότητας χρηστών και δημιουργών Ελεύθερου Λογισμικού, Ανοιχτού Περιεχομένου και Τεχνολογιών Ανοιχτής Αρχιτεκτονικής. Ο Οργανισμός Ανοιχτών Τεχνολογιών   -   ΕΕΛΛΑΚ   εκπροσωπεί   τα   Creative   Commons   (wiki.creativecommons.org/Greece), είναι ιδρυτικό μέλος του COMMUNIA (www.communia-association.org), είναι ο ελληνικό κόμβος για το Open Data Institute (opendatainstitute.org), και είναι μέλος του Open Budget Initiative (internationalbudget.org/what-we-do/major-ibp-initiatives/open-budget-initiative).</w:t>
      </w:r>
    </w:p>
    <w:p>
      <w:pPr>
        <w:pStyle w:val="BodyText"/>
        <w:spacing w:lineRule="auto" w:line="360"/>
        <w:jc w:val="both"/>
        <w:rPr>
          <w:rFonts w:ascii="Liberation Sans" w:hAnsi="Liberation Sans" w:cs="verdanda"/>
          <w:b w:val="false"/>
          <w:i w:val="false"/>
          <w:i w:val="false"/>
          <w:caps w:val="false"/>
          <w:smallCaps w:val="false"/>
          <w:strike w:val="false"/>
          <w:dstrike w:val="false"/>
          <w:color w:val="000000"/>
          <w:sz w:val="20"/>
          <w:szCs w:val="20"/>
          <w:u w:val="none"/>
          <w:effect w:val="none"/>
          <w:lang w:val="el-GR" w:bidi="ar-SA"/>
        </w:rPr>
      </w:pPr>
      <w:r>
        <w:rPr>
          <w:rFonts w:cs="verdanda" w:ascii="Liberation Sans" w:hAnsi="Liberation Sans"/>
          <w:b w:val="false"/>
          <w:i w:val="false"/>
          <w:caps w:val="false"/>
          <w:smallCaps w:val="false"/>
          <w:strike w:val="false"/>
          <w:dstrike w:val="false"/>
          <w:color w:val="000000"/>
          <w:sz w:val="20"/>
          <w:szCs w:val="20"/>
          <w:u w:val="none"/>
          <w:effect w:val="none"/>
          <w:lang w:val="el-GR" w:bidi="ar-SA"/>
        </w:rPr>
      </w:r>
    </w:p>
    <w:p>
      <w:pPr>
        <w:pStyle w:val="BodyText"/>
        <w:bidi w:val="0"/>
        <w:spacing w:lineRule="auto" w:line="360" w:before="0" w:after="0"/>
        <w:jc w:val="both"/>
        <w:rPr>
          <w:rFonts w:ascii="Liberation Sans" w:hAnsi="Liberation Sans" w:cs="verdanda"/>
          <w:b w:val="false"/>
          <w:i w:val="false"/>
          <w:i w:val="false"/>
          <w:caps w:val="false"/>
          <w:smallCaps w:val="false"/>
          <w:strike w:val="false"/>
          <w:dstrike w:val="false"/>
          <w:color w:val="000000"/>
          <w:sz w:val="20"/>
          <w:szCs w:val="20"/>
          <w:u w:val="none"/>
          <w:effect w:val="none"/>
          <w:lang w:val="el-GR" w:bidi="ar-SA"/>
        </w:rPr>
      </w:pPr>
      <w:r>
        <w:rPr>
          <w:rFonts w:cs="verdanda" w:ascii="Liberation Sans" w:hAnsi="Liberation Sans"/>
          <w:b w:val="false"/>
          <w:i w:val="false"/>
          <w:caps w:val="false"/>
          <w:smallCaps w:val="false"/>
          <w:strike w:val="false"/>
          <w:dstrike w:val="false"/>
          <w:color w:val="000000"/>
          <w:sz w:val="20"/>
          <w:szCs w:val="20"/>
          <w:u w:val="none"/>
          <w:effect w:val="none"/>
          <w:lang w:val="el-GR" w:bidi="ar-SA"/>
        </w:rPr>
        <w:t>Επικοινωνία: Έλενα Μπάρκα, info at eellak.gr</w:t>
      </w:r>
    </w:p>
    <w:p>
      <w:pPr>
        <w:pStyle w:val="Normal"/>
        <w:spacing w:lineRule="auto" w:line="360"/>
        <w:jc w:val="both"/>
        <w:rPr>
          <w:rFonts w:ascii="Liberation Serif" w:hAnsi="Liberation Serif"/>
          <w:b w:val="false"/>
          <w:bCs w:val="false"/>
          <w:sz w:val="24"/>
          <w:szCs w:val="24"/>
          <w:u w:val="none"/>
        </w:rPr>
      </w:pPr>
      <w:r>
        <w:rPr/>
      </w:r>
    </w:p>
    <w:sectPr>
      <w:footerReference w:type="even" r:id="rId8"/>
      <w:footerReference w:type="default" r:id="rId9"/>
      <w:footerReference w:type="first" r:id="rId10"/>
      <w:type w:val="nextPage"/>
      <w:pgSz w:w="11906" w:h="16838"/>
      <w:pgMar w:left="1134" w:right="1133" w:gutter="0" w:header="0" w:top="993" w:footer="708" w:bottom="144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ambria">
    <w:charset w:val="01"/>
    <w:family w:val="roman"/>
    <w:pitch w:val="variable"/>
  </w:font>
  <w:font w:name="Symbol">
    <w:charset w:val="01"/>
    <w:family w:val="roman"/>
    <w:pitch w:val="variable"/>
  </w:font>
  <w:font w:name="Tahoma">
    <w:charset w:val="01"/>
    <w:family w:val="roman"/>
    <w:pitch w:val="variable"/>
  </w:font>
  <w:font w:name="OpenSymbol">
    <w:altName w:val="Arial Unicode MS"/>
    <w:charset w:val="01"/>
    <w:family w:val="roman"/>
    <w:pitch w:val="variable"/>
  </w:font>
  <w:font w:name="Liberation Sans">
    <w:altName w:val="Arial"/>
    <w:charset w:val="01"/>
    <w:family w:val="roman"/>
    <w:pitch w:val="variable"/>
  </w:font>
  <w:font w:name="Corbel">
    <w:charset w:val="01"/>
    <w:family w:val="roman"/>
    <w:pitch w:val="variable"/>
  </w:font>
  <w:font w:name="verdanda">
    <w:charset w:val="01"/>
    <w:family w:val="roman"/>
    <w:pitch w:val="variable"/>
  </w:font>
  <w:font w:name="Verdan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tabs>
        <w:tab w:val="center" w:pos="4680" w:leader="none"/>
        <w:tab w:val="right" w:pos="9360" w:leader="none"/>
        <w:tab w:val="right" w:pos="9639" w:leader="none"/>
      </w:tabs>
      <w:rPr/>
    </w:pPr>
    <w:r>
      <w:rPr>
        <w:lang w:val="en-US"/>
      </w:rPr>
      <w:t xml:space="preserve"> </w:t>
    </w:r>
    <w:r>
      <w:rPr/>
      <w:t xml:space="preserve">                   </w:t>
    </w:r>
    <w:r>
      <w:rPr>
        <w:lang w:val="en-US"/>
      </w:rPr>
      <w:t xml:space="preserve">    </w:t>
    </w:r>
    <w:r>
      <w:rPr/>
      <w:t xml:space="preserve">   </w:t>
    </w:r>
    <w:r>
      <w:rPr>
        <w:lang w:val="en-US"/>
      </w:rPr>
      <w:t xml:space="preserve">   </w:t>
    </w:r>
    <w:r>
      <w:rPr/>
      <w:t xml:space="preserve">  </w:t>
    </w:r>
    <w:r>
      <w:rPr>
        <w:lang w:val="en-US"/>
      </w:rPr>
      <w:t xml:space="preserve">  </w:t>
    </w:r>
    <w:r>
      <w:rPr/>
      <w:t xml:space="preserve"> </w:t>
    </w:r>
    <w:r>
      <w:rPr>
        <w:lang w:val="en-US"/>
      </w:rPr>
      <w:t xml:space="preserve">     </w:t>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tabs>
        <w:tab w:val="center" w:pos="4680" w:leader="none"/>
        <w:tab w:val="right" w:pos="9360" w:leader="none"/>
        <w:tab w:val="right" w:pos="9639" w:leader="none"/>
      </w:tabs>
      <w:rPr/>
    </w:pPr>
    <w:r>
      <w:rPr>
        <w:lang w:val="en-US"/>
      </w:rPr>
      <w:t xml:space="preserve"> </w:t>
    </w:r>
    <w:r>
      <w:rPr/>
      <w:t xml:space="preserve">                   </w:t>
    </w:r>
    <w:r>
      <w:rPr>
        <w:lang w:val="en-US"/>
      </w:rPr>
      <w:t xml:space="preserve">    </w:t>
    </w:r>
    <w:r>
      <w:rPr/>
      <w:t xml:space="preserve">   </w:t>
    </w:r>
    <w:r>
      <w:rPr>
        <w:lang w:val="en-US"/>
      </w:rPr>
      <w:t xml:space="preserve">   </w:t>
    </w:r>
    <w:r>
      <w:rPr/>
      <w:t xml:space="preserve">  </w:t>
    </w:r>
    <w:r>
      <w:rPr>
        <w:lang w:val="en-US"/>
      </w:rPr>
      <w:t xml:space="preserve">  </w:t>
    </w:r>
    <w:r>
      <w:rPr/>
      <w:t xml:space="preserve"> </w:t>
    </w:r>
    <w:r>
      <w:rPr>
        <w:lang w:val="en-US"/>
      </w:rPr>
      <w:t xml:space="preserve">     </w:t>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432" w:hanging="432"/>
      </w:pPr>
      <w:rPr/>
    </w:lvl>
    <w:lvl w:ilvl="1">
      <w:start w:val="1"/>
      <w:numFmt w:val="none"/>
      <w:suff w:val="nothing"/>
      <w:lvlText w:val=""/>
      <w:lvlJc w:val="left"/>
      <w:pPr>
        <w:tabs>
          <w:tab w:val="num" w:pos="0"/>
        </w:tabs>
        <w:ind w:left="576" w:hanging="576"/>
      </w:pPr>
      <w:rPr/>
    </w:lvl>
    <w:lvl w:ilvl="2">
      <w:start w:val="1"/>
      <w:numFmt w:val="none"/>
      <w:suff w:val="nothing"/>
      <w:lvlText w:val=""/>
      <w:lvlJc w:val="left"/>
      <w:pPr>
        <w:tabs>
          <w:tab w:val="num" w:pos="0"/>
        </w:tabs>
        <w:ind w:left="720" w:hanging="720"/>
      </w:pPr>
      <w:rPr/>
    </w:lvl>
    <w:lvl w:ilvl="3">
      <w:start w:val="1"/>
      <w:numFmt w:val="none"/>
      <w:suff w:val="nothing"/>
      <w:lvlText w:val=""/>
      <w:lvlJc w:val="left"/>
      <w:pPr>
        <w:tabs>
          <w:tab w:val="num" w:pos="0"/>
        </w:tabs>
        <w:ind w:left="864" w:hanging="864"/>
      </w:pPr>
      <w:rPr/>
    </w:lvl>
    <w:lvl w:ilvl="4">
      <w:start w:val="1"/>
      <w:numFmt w:val="none"/>
      <w:suff w:val="nothing"/>
      <w:lvlText w:val=""/>
      <w:lvlJc w:val="left"/>
      <w:pPr>
        <w:tabs>
          <w:tab w:val="num" w:pos="0"/>
        </w:tabs>
        <w:ind w:left="1008" w:hanging="1008"/>
      </w:pPr>
      <w:rPr/>
    </w:lvl>
    <w:lvl w:ilvl="5">
      <w:start w:val="1"/>
      <w:numFmt w:val="none"/>
      <w:suff w:val="nothing"/>
      <w:lvlText w:val=""/>
      <w:lvlJc w:val="left"/>
      <w:pPr>
        <w:tabs>
          <w:tab w:val="num" w:pos="0"/>
        </w:tabs>
        <w:ind w:left="1152" w:hanging="1152"/>
      </w:pPr>
      <w:rPr/>
    </w:lvl>
    <w:lvl w:ilvl="6">
      <w:start w:val="1"/>
      <w:numFmt w:val="none"/>
      <w:suff w:val="nothing"/>
      <w:lvlText w:val=""/>
      <w:lvlJc w:val="left"/>
      <w:pPr>
        <w:tabs>
          <w:tab w:val="num" w:pos="0"/>
        </w:tabs>
        <w:ind w:left="1296" w:hanging="1296"/>
      </w:pPr>
      <w:rPr/>
    </w:lvl>
    <w:lvl w:ilvl="7">
      <w:start w:val="1"/>
      <w:numFmt w:val="none"/>
      <w:suff w:val="nothing"/>
      <w:lvlText w:val=""/>
      <w:lvlJc w:val="left"/>
      <w:pPr>
        <w:tabs>
          <w:tab w:val="num" w:pos="0"/>
        </w:tabs>
        <w:ind w:left="1440" w:hanging="1440"/>
      </w:pPr>
      <w:rPr/>
    </w:lvl>
    <w:lvl w:ilvl="8">
      <w:start w:val="1"/>
      <w:numFmt w:val="none"/>
      <w:suff w:val="nothing"/>
      <w:lvlText w:val=""/>
      <w:lvlJc w:val="left"/>
      <w:pPr>
        <w:tabs>
          <w:tab w:val="num" w:pos="0"/>
        </w:tabs>
        <w:ind w:left="1584" w:hanging="1584"/>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isplayBackgroundShape/>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Droid Sans Fallback" w:cs="FreeSans"/>
        <w:kern w:val="2"/>
        <w:szCs w:val="24"/>
        <w:lang w:val="el-GR" w:eastAsia="zh-CN" w:bidi="hi-IN"/>
      </w:rPr>
    </w:rPrDefault>
    <w:pPrDefault>
      <w:pPr>
        <w:suppressAutoHyphens w:val="true"/>
      </w:pPr>
    </w:pPrDefault>
  </w:docDefaults>
  <w:style w:type="paragraph" w:styleId="Normal">
    <w:name w:val="Normal"/>
    <w:qFormat/>
    <w:pPr>
      <w:widowControl/>
      <w:suppressAutoHyphens w:val="true"/>
      <w:overflowPunct w:val="true"/>
      <w:bidi w:val="0"/>
      <w:spacing w:lineRule="auto" w:line="240" w:before="0" w:after="0"/>
      <w:jc w:val="left"/>
    </w:pPr>
    <w:rPr>
      <w:rFonts w:ascii="Times New Roman" w:hAnsi="Times New Roman" w:eastAsia="Times New Roman" w:cs="Times New Roman"/>
      <w:color w:val="00000A"/>
      <w:kern w:val="2"/>
      <w:sz w:val="24"/>
      <w:szCs w:val="24"/>
      <w:lang w:val="el-GR" w:eastAsia="el-GR" w:bidi="ar-SA"/>
    </w:rPr>
  </w:style>
  <w:style w:type="paragraph" w:styleId="Heading1">
    <w:name w:val="Heading 1"/>
    <w:basedOn w:val="Normal"/>
    <w:next w:val="Normal"/>
    <w:qFormat/>
    <w:pPr>
      <w:keepNext w:val="true"/>
      <w:ind w:hanging="0" w:left="0" w:right="0"/>
      <w:outlineLvl w:val="0"/>
    </w:pPr>
    <w:rPr>
      <w:rFonts w:ascii="Cambria" w:hAnsi="Cambria" w:cs="Cambria"/>
      <w:b/>
      <w:sz w:val="32"/>
      <w:szCs w:val="20"/>
    </w:rPr>
  </w:style>
  <w:style w:type="paragraph" w:styleId="Heading2">
    <w:name w:val="Heading 2"/>
    <w:basedOn w:val="Normal"/>
    <w:next w:val="Normal"/>
    <w:qFormat/>
    <w:pPr>
      <w:keepNext w:val="true"/>
      <w:keepLines/>
      <w:spacing w:before="200" w:after="0"/>
      <w:ind w:hanging="0" w:left="0" w:right="0"/>
      <w:outlineLvl w:val="1"/>
    </w:pPr>
    <w:rPr>
      <w:rFonts w:ascii="Cambria" w:hAnsi="Cambria" w:eastAsia="Calibri" w:cs="DejaVu Sans"/>
      <w:b/>
      <w:bCs/>
      <w:color w:val="4F81BD"/>
      <w:sz w:val="26"/>
      <w:szCs w:val="26"/>
    </w:rPr>
  </w:style>
  <w:style w:type="paragraph" w:styleId="Heading4">
    <w:name w:val="Heading 4"/>
    <w:basedOn w:val="Normal"/>
    <w:next w:val="Normal"/>
    <w:qFormat/>
    <w:pPr>
      <w:keepNext w:val="true"/>
      <w:keepLines/>
      <w:spacing w:before="200" w:after="0"/>
      <w:ind w:hanging="0" w:left="0" w:right="0"/>
      <w:outlineLvl w:val="3"/>
    </w:pPr>
    <w:rPr>
      <w:rFonts w:ascii="Cambria" w:hAnsi="Cambria" w:eastAsia="Calibri" w:cs="DejaVu Sans"/>
      <w:b/>
      <w:bCs/>
      <w:i/>
      <w:iCs/>
      <w:color w:val="4F81BD"/>
    </w:rPr>
  </w:style>
  <w:style w:type="character" w:styleId="WW8Num1z0">
    <w:name w:val="WW8Num1z0"/>
    <w:qFormat/>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WW8Num2z0">
    <w:name w:val="WW8Num2z0"/>
    <w:qFormat/>
    <w:rPr>
      <w:b w:val="false"/>
      <w:i w:val="false"/>
      <w:caps w:val="false"/>
      <w:smallCaps w:val="false"/>
      <w:strike w:val="false"/>
      <w:dstrike w:val="false"/>
      <w:sz w:val="20"/>
    </w:rPr>
  </w:style>
  <w:style w:type="character" w:styleId="WW8Num2z1">
    <w:name w:val="WW8Num2z1"/>
    <w:qFormat/>
    <w:rPr/>
  </w:style>
  <w:style w:type="character" w:styleId="WW8Num2z2">
    <w:name w:val="WW8Num2z2"/>
    <w:qFormat/>
    <w:rPr/>
  </w:style>
  <w:style w:type="character" w:styleId="WW8Num2z3">
    <w:name w:val="WW8Num2z3"/>
    <w:qFormat/>
    <w:rPr/>
  </w:style>
  <w:style w:type="character" w:styleId="WW8Num2z4">
    <w:name w:val="WW8Num2z4"/>
    <w:qFormat/>
    <w:rPr/>
  </w:style>
  <w:style w:type="character" w:styleId="WW8Num2z5">
    <w:name w:val="WW8Num2z5"/>
    <w:qFormat/>
    <w:rPr/>
  </w:style>
  <w:style w:type="character" w:styleId="WW8Num2z6">
    <w:name w:val="WW8Num2z6"/>
    <w:qFormat/>
    <w:rPr/>
  </w:style>
  <w:style w:type="character" w:styleId="WW8Num2z7">
    <w:name w:val="WW8Num2z7"/>
    <w:qFormat/>
    <w:rPr/>
  </w:style>
  <w:style w:type="character" w:styleId="WW8Num2z8">
    <w:name w:val="WW8Num2z8"/>
    <w:qFormat/>
    <w:rPr/>
  </w:style>
  <w:style w:type="character" w:styleId="WW8Num3z0">
    <w:name w:val="WW8Num3z0"/>
    <w:qFormat/>
    <w:rPr>
      <w:rFonts w:ascii="Symbol" w:hAnsi="Symbol" w:cs="OpenSymbol;Arial Unicode MS"/>
      <w:caps w:val="false"/>
      <w:smallCaps w:val="false"/>
      <w:strike w:val="false"/>
      <w:dstrike w:val="false"/>
      <w:color w:val="000000"/>
      <w:sz w:val="20"/>
    </w:rPr>
  </w:style>
  <w:style w:type="character" w:styleId="DefaultParagraphFont">
    <w:name w:val="Default Paragraph Font"/>
    <w:qFormat/>
    <w:rPr/>
  </w:style>
  <w:style w:type="character" w:styleId="Heading1Char">
    <w:name w:val="Heading 1 Char"/>
    <w:basedOn w:val="DefaultParagraphFont"/>
    <w:qFormat/>
    <w:rPr>
      <w:rFonts w:ascii="Cambria" w:hAnsi="Cambria" w:eastAsia="Times New Roman" w:cs="Times New Roman"/>
      <w:b/>
      <w:sz w:val="32"/>
      <w:szCs w:val="20"/>
      <w:lang w:eastAsia="el-GR"/>
    </w:rPr>
  </w:style>
  <w:style w:type="character" w:styleId="InternetLink">
    <w:name w:val="Internet Link"/>
    <w:qFormat/>
    <w:rPr>
      <w:color w:val="000080"/>
      <w:u w:val="single"/>
      <w:lang w:val="zxx" w:eastAsia="zxx" w:bidi="zxx"/>
    </w:rPr>
  </w:style>
  <w:style w:type="character" w:styleId="HeaderChar">
    <w:name w:val="Header Char"/>
    <w:basedOn w:val="DefaultParagraphFont"/>
    <w:qFormat/>
    <w:rPr>
      <w:rFonts w:ascii="Times New Roman" w:hAnsi="Times New Roman" w:eastAsia="Times New Roman" w:cs="Times New Roman"/>
      <w:sz w:val="24"/>
      <w:szCs w:val="20"/>
      <w:lang w:eastAsia="el-GR"/>
    </w:rPr>
  </w:style>
  <w:style w:type="character" w:styleId="BodyTextChar">
    <w:name w:val="Body Text Char"/>
    <w:basedOn w:val="DefaultParagraphFont"/>
    <w:qFormat/>
    <w:rPr>
      <w:rFonts w:ascii="Times New Roman" w:hAnsi="Times New Roman" w:eastAsia="Times New Roman" w:cs="Times New Roman"/>
      <w:sz w:val="24"/>
      <w:szCs w:val="20"/>
      <w:lang w:eastAsia="el-GR"/>
    </w:rPr>
  </w:style>
  <w:style w:type="character" w:styleId="BalloonTextChar">
    <w:name w:val="Balloon Text Char"/>
    <w:basedOn w:val="DefaultParagraphFont"/>
    <w:qFormat/>
    <w:rPr>
      <w:rFonts w:ascii="Tahoma" w:hAnsi="Tahoma" w:eastAsia="Times New Roman" w:cs="Tahoma"/>
      <w:sz w:val="16"/>
      <w:szCs w:val="16"/>
      <w:lang w:eastAsia="el-GR"/>
    </w:rPr>
  </w:style>
  <w:style w:type="character" w:styleId="Heading4Char">
    <w:name w:val="Heading 4 Char"/>
    <w:basedOn w:val="DefaultParagraphFont"/>
    <w:qFormat/>
    <w:rPr>
      <w:rFonts w:ascii="Cambria" w:hAnsi="Cambria" w:eastAsia="Calibri" w:cs="DejaVu Sans"/>
      <w:b/>
      <w:bCs/>
      <w:i/>
      <w:iCs/>
      <w:color w:val="4F81BD"/>
      <w:sz w:val="24"/>
      <w:szCs w:val="24"/>
      <w:lang w:eastAsia="el-GR"/>
    </w:rPr>
  </w:style>
  <w:style w:type="character" w:styleId="Strong">
    <w:name w:val="Strong"/>
    <w:qFormat/>
    <w:rPr>
      <w:b/>
      <w:bCs/>
    </w:rPr>
  </w:style>
  <w:style w:type="character" w:styleId="Emphasis">
    <w:name w:val="Emphasis"/>
    <w:basedOn w:val="DefaultParagraphFont"/>
    <w:qFormat/>
    <w:rPr>
      <w:i/>
      <w:iCs/>
    </w:rPr>
  </w:style>
  <w:style w:type="character" w:styleId="annotationreference">
    <w:name w:val="annotation reference"/>
    <w:basedOn w:val="DefaultParagraphFont"/>
    <w:qFormat/>
    <w:rPr>
      <w:sz w:val="16"/>
      <w:szCs w:val="16"/>
    </w:rPr>
  </w:style>
  <w:style w:type="character" w:styleId="CommentTextChar">
    <w:name w:val="Comment Text Char"/>
    <w:basedOn w:val="DefaultParagraphFont"/>
    <w:qFormat/>
    <w:rPr>
      <w:rFonts w:ascii="Times New Roman" w:hAnsi="Times New Roman" w:eastAsia="Times New Roman" w:cs="Times New Roman"/>
      <w:sz w:val="20"/>
      <w:szCs w:val="20"/>
      <w:lang w:eastAsia="el-GR"/>
    </w:rPr>
  </w:style>
  <w:style w:type="character" w:styleId="CommentSubjectChar">
    <w:name w:val="Comment Subject Char"/>
    <w:basedOn w:val="CommentTextChar"/>
    <w:qFormat/>
    <w:rPr>
      <w:rFonts w:ascii="Times New Roman" w:hAnsi="Times New Roman" w:eastAsia="Times New Roman" w:cs="Times New Roman"/>
      <w:b/>
      <w:bCs/>
      <w:sz w:val="20"/>
      <w:szCs w:val="20"/>
      <w:lang w:eastAsia="el-GR"/>
    </w:rPr>
  </w:style>
  <w:style w:type="character" w:styleId="FollowedHyperlink">
    <w:name w:val="FollowedHyperlink"/>
    <w:basedOn w:val="DefaultParagraphFont"/>
    <w:qFormat/>
    <w:rPr>
      <w:color w:val="800080"/>
      <w:u w:val="single"/>
    </w:rPr>
  </w:style>
  <w:style w:type="character" w:styleId="Heading2Char">
    <w:name w:val="Heading 2 Char"/>
    <w:basedOn w:val="DefaultParagraphFont"/>
    <w:qFormat/>
    <w:rPr>
      <w:rFonts w:ascii="Cambria" w:hAnsi="Cambria" w:eastAsia="Calibri" w:cs="DejaVu Sans"/>
      <w:b/>
      <w:bCs/>
      <w:color w:val="4F81BD"/>
      <w:sz w:val="26"/>
      <w:szCs w:val="26"/>
      <w:lang w:eastAsia="el-GR"/>
    </w:rPr>
  </w:style>
  <w:style w:type="character" w:styleId="gi">
    <w:name w:val="gi"/>
    <w:basedOn w:val="DefaultParagraphFont"/>
    <w:qFormat/>
    <w:rPr/>
  </w:style>
  <w:style w:type="character" w:styleId="FooterChar">
    <w:name w:val="Footer Char"/>
    <w:basedOn w:val="DefaultParagraphFont"/>
    <w:qFormat/>
    <w:rPr>
      <w:rFonts w:ascii="Times New Roman" w:hAnsi="Times New Roman" w:eastAsia="Times New Roman" w:cs="Times New Roman"/>
      <w:sz w:val="24"/>
      <w:szCs w:val="24"/>
      <w:lang w:eastAsia="el-GR"/>
    </w:rPr>
  </w:style>
  <w:style w:type="character" w:styleId="StrongEmphasis">
    <w:name w:val="Strong Emphasis"/>
    <w:qFormat/>
    <w:rPr>
      <w:b/>
      <w:bCs/>
    </w:rPr>
  </w:style>
  <w:style w:type="character" w:styleId="VisitedInternetLink">
    <w:name w:val="Visited Internet Link"/>
    <w:qFormat/>
    <w:rPr>
      <w:color w:val="800000"/>
      <w:u w:val="single"/>
      <w:lang w:val="zxx" w:eastAsia="zxx" w:bidi="zxx"/>
    </w:rPr>
  </w:style>
  <w:style w:type="character" w:styleId="Bullets">
    <w:name w:val="Bullets"/>
    <w:qFormat/>
    <w:rPr>
      <w:rFonts w:ascii="OpenSymbol;Arial Unicode MS" w:hAnsi="OpenSymbol;Arial Unicode MS" w:eastAsia="OpenSymbol;Arial Unicode MS" w:cs="OpenSymbol;Arial Unicode MS"/>
    </w:rPr>
  </w:style>
  <w:style w:type="character" w:styleId="Style11">
    <w:name w:val="Χαρακτήρες αρίθμησης"/>
    <w:qFormat/>
    <w:rPr/>
  </w:style>
  <w:style w:type="character" w:styleId="Hyperlink">
    <w:name w:val="Hyperlink"/>
    <w:rPr>
      <w:color w:val="000080"/>
      <w:u w:val="single"/>
    </w:rPr>
  </w:style>
  <w:style w:type="paragraph" w:styleId="Style12">
    <w:name w:val="Επικεφαλίδα"/>
    <w:basedOn w:val="Normal"/>
    <w:next w:val="BodyText"/>
    <w:qFormat/>
    <w:pPr>
      <w:keepNext w:val="true"/>
      <w:spacing w:before="240" w:after="120"/>
    </w:pPr>
    <w:rPr>
      <w:rFonts w:ascii="Liberation Sans;Arial" w:hAnsi="Liberation Sans;Arial" w:eastAsia="Droid Sans Fallback" w:cs="FreeSans"/>
      <w:sz w:val="28"/>
      <w:szCs w:val="28"/>
    </w:rPr>
  </w:style>
  <w:style w:type="paragraph" w:styleId="BodyText">
    <w:name w:val="Body Text"/>
    <w:basedOn w:val="Normal"/>
    <w:pPr>
      <w:jc w:val="both"/>
    </w:pPr>
    <w:rPr>
      <w:szCs w:val="20"/>
    </w:rPr>
  </w:style>
  <w:style w:type="paragraph" w:styleId="List">
    <w:name w:val="List"/>
    <w:basedOn w:val="BodyText"/>
    <w:pPr/>
    <w:rPr>
      <w:rFonts w:cs="FreeSans"/>
    </w:rPr>
  </w:style>
  <w:style w:type="paragraph" w:styleId="Caption">
    <w:name w:val="Caption"/>
    <w:basedOn w:val="Normal"/>
    <w:qFormat/>
    <w:pPr>
      <w:suppressLineNumbers/>
      <w:spacing w:before="120" w:after="120"/>
    </w:pPr>
    <w:rPr>
      <w:rFonts w:cs="FreeSans"/>
      <w:i/>
      <w:iCs/>
      <w:sz w:val="24"/>
      <w:szCs w:val="24"/>
    </w:rPr>
  </w:style>
  <w:style w:type="paragraph" w:styleId="Style13">
    <w:name w:val="Ευρετήριο"/>
    <w:basedOn w:val="Normal"/>
    <w:qFormat/>
    <w:pPr>
      <w:suppressLineNumbers/>
    </w:pPr>
    <w:rPr>
      <w:rFonts w:cs="FreeSans"/>
    </w:rPr>
  </w:style>
  <w:style w:type="paragraph" w:styleId="Style14">
    <w:name w:val="Κεφαλίδα και υποσέλιδο"/>
    <w:basedOn w:val="Normal"/>
    <w:qFormat/>
    <w:pPr/>
    <w:rPr/>
  </w:style>
  <w:style w:type="paragraph" w:styleId="Header">
    <w:name w:val="Header"/>
    <w:basedOn w:val="Normal"/>
    <w:pPr>
      <w:tabs>
        <w:tab w:val="clear" w:pos="720"/>
        <w:tab w:val="center" w:pos="4153" w:leader="none"/>
        <w:tab w:val="right" w:pos="8306" w:leader="none"/>
      </w:tabs>
    </w:pPr>
    <w:rPr>
      <w:szCs w:val="20"/>
    </w:rPr>
  </w:style>
  <w:style w:type="paragraph" w:styleId="yiv245128632msonormal">
    <w:name w:val="yiv245128632msonormal"/>
    <w:basedOn w:val="Normal"/>
    <w:qFormat/>
    <w:pPr>
      <w:spacing w:before="280" w:after="280"/>
    </w:pPr>
    <w:rPr/>
  </w:style>
  <w:style w:type="paragraph" w:styleId="BalloonText">
    <w:name w:val="Balloon Text"/>
    <w:basedOn w:val="Normal"/>
    <w:qFormat/>
    <w:pPr/>
    <w:rPr>
      <w:rFonts w:ascii="Tahoma" w:hAnsi="Tahoma" w:cs="Tahoma"/>
      <w:sz w:val="16"/>
      <w:szCs w:val="16"/>
    </w:rPr>
  </w:style>
  <w:style w:type="paragraph" w:styleId="Default">
    <w:name w:val="Default"/>
    <w:qFormat/>
    <w:pPr>
      <w:widowControl/>
      <w:suppressAutoHyphens w:val="true"/>
      <w:overflowPunct w:val="true"/>
      <w:bidi w:val="0"/>
      <w:spacing w:lineRule="auto" w:line="240" w:before="0" w:after="0"/>
      <w:jc w:val="left"/>
    </w:pPr>
    <w:rPr>
      <w:rFonts w:ascii="Corbel" w:hAnsi="Corbel" w:eastAsia="Calibri" w:cs="Corbel"/>
      <w:color w:val="000000"/>
      <w:kern w:val="2"/>
      <w:sz w:val="24"/>
      <w:szCs w:val="24"/>
      <w:lang w:val="el-GR" w:eastAsia="en-US" w:bidi="ar-SA"/>
    </w:rPr>
  </w:style>
  <w:style w:type="paragraph" w:styleId="NormalWeb">
    <w:name w:val="Normal (Web)"/>
    <w:basedOn w:val="Normal"/>
    <w:qFormat/>
    <w:pPr>
      <w:spacing w:before="280" w:after="280"/>
    </w:pPr>
    <w:rPr/>
  </w:style>
  <w:style w:type="paragraph" w:styleId="AnnotationText">
    <w:name w:val="Annotation Text"/>
    <w:basedOn w:val="Normal"/>
    <w:qFormat/>
    <w:pPr/>
    <w:rPr>
      <w:sz w:val="20"/>
      <w:szCs w:val="20"/>
    </w:rPr>
  </w:style>
  <w:style w:type="paragraph" w:styleId="annotationsubject">
    <w:name w:val="annotation subject"/>
    <w:basedOn w:val="AnnotationText"/>
    <w:qFormat/>
    <w:pPr/>
    <w:rPr>
      <w:b/>
      <w:bCs/>
    </w:rPr>
  </w:style>
  <w:style w:type="paragraph" w:styleId="ListParagraph">
    <w:name w:val="List Paragraph"/>
    <w:basedOn w:val="Normal"/>
    <w:qFormat/>
    <w:pPr>
      <w:spacing w:before="0" w:after="0"/>
      <w:ind w:hanging="0" w:left="720" w:right="0"/>
      <w:contextualSpacing/>
    </w:pPr>
    <w:rPr/>
  </w:style>
  <w:style w:type="paragraph" w:styleId="Footer">
    <w:name w:val="Footer"/>
    <w:basedOn w:val="Normal"/>
    <w:pPr>
      <w:tabs>
        <w:tab w:val="clear" w:pos="720"/>
        <w:tab w:val="center" w:pos="4680" w:leader="none"/>
        <w:tab w:val="right" w:pos="9360" w:leader="none"/>
      </w:tabs>
    </w:pPr>
    <w:rPr/>
  </w:style>
  <w:style w:type="paragraph" w:styleId="FrameContents">
    <w:name w:val="Frame Contents"/>
    <w:basedOn w:val="Normal"/>
    <w:qFormat/>
    <w:pPr/>
    <w:rPr/>
  </w:style>
  <w:style w:type="paragraph" w:styleId="Style15">
    <w:name w:val="Περιεχόμενα πίνακα"/>
    <w:basedOn w:val="Normal"/>
    <w:qFormat/>
    <w:pPr>
      <w:suppressLineNumbers/>
    </w:pPr>
    <w:rPr/>
  </w:style>
  <w:style w:type="paragraph" w:styleId="Style16">
    <w:name w:val="Επικεφαλίδα πίνακα"/>
    <w:basedOn w:val="Style15"/>
    <w:qFormat/>
    <w:pPr>
      <w:suppressLineNumbers/>
      <w:jc w:val="center"/>
    </w:pPr>
    <w:rPr>
      <w:b/>
      <w:bCs/>
    </w:rPr>
  </w:style>
  <w:style w:type="paragraph" w:styleId="Style17">
    <w:name w:val="Σχήμα"/>
    <w:basedOn w:val="Caption"/>
    <w:qFormat/>
    <w:pPr/>
    <w:rPr/>
  </w:style>
  <w:style w:type="paragraph" w:styleId="Style18">
    <w:name w:val="Περιεχόμενα πλαισίου"/>
    <w:basedOn w:val="Normal"/>
    <w:qFormat/>
    <w:pPr/>
    <w:rPr/>
  </w:style>
  <w:style w:type="numbering" w:styleId="WW8Num1">
    <w:name w:val="WW8Num1"/>
    <w:qFormat/>
  </w:style>
  <w:style w:type="numbering" w:styleId="WW8Num2">
    <w:name w:val="WW8Num2"/>
    <w:qFormat/>
  </w:style>
  <w:style w:type="numbering" w:styleId="WW8Num3">
    <w:name w:val="WW8Num3"/>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https://eellak.ellak.gr/" TargetMode="External"/><Relationship Id="rId4" Type="http://schemas.openxmlformats.org/officeDocument/2006/relationships/hyperlink" Target="https://eellak.ellak.gr/wp-content/uploads/sites/23/2024/12/presentation_Kranidiotis_open_manufacturing.pdf" TargetMode="External"/><Relationship Id="rId5" Type="http://schemas.openxmlformats.org/officeDocument/2006/relationships/hyperlink" Target="https://eellak.ellak.gr/wp-content/uploads/sites/23/2024/12/presentation_Kranidiotis_open_manufacturing.pdf" TargetMode="External"/><Relationship Id="rId6" Type="http://schemas.openxmlformats.org/officeDocument/2006/relationships/hyperlink" Target="https://eellak.ellak.gr/wp-content/uploads/sites/23/2024/12/P-Papadimitriou.pdf" TargetMode="External"/><Relationship Id="rId7" Type="http://schemas.openxmlformats.org/officeDocument/2006/relationships/hyperlink" Target="https://eellak.ellak.gr/wp-content/uploads/sites/23/2024/12/&#923;&#959;&#947;&#953;&#963;&#956;&#953;&#954;&#972;-&#913;&#957;&#959;&#953;&#967;&#964;&#959;&#973;-&#922;&#974;&#948;&#953;&#954;&#945;_Alex-Papacharalampous_22-&#917;&#960;&#949;&#957;&#948;&#965;&#964;&#953;&#954;&#972;-&#935;&#961;&#951;&#956;&#945;&#964;&#953;&#963;&#964;&#951;&#961;&#953;&#945;&#954;&#972;-&#931;&#965;&#957;&#941;&#948;&#961;&#953;&#959;2.pdf" TargetMode="Externa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oter" Target="footer3.xml"/><Relationship Id="rId11" Type="http://schemas.openxmlformats.org/officeDocument/2006/relationships/numbering" Target="numbering.xml"/><Relationship Id="rId12" Type="http://schemas.openxmlformats.org/officeDocument/2006/relationships/fontTable" Target="fontTable.xml"/><Relationship Id="rId13" Type="http://schemas.openxmlformats.org/officeDocument/2006/relationships/settings" Target="settings.xml"/><Relationship Id="rId1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341</TotalTime>
  <Application>LibreOffice/24.2.7.2$Linux_X86_64 LibreOffice_project/420$Build-2</Application>
  <AppVersion>15.0000</AppVersion>
  <DocSecurity>0</DocSecurity>
  <Pages>3</Pages>
  <Words>624</Words>
  <Characters>3962</Characters>
  <CharactersWithSpaces>4676</CharactersWithSpaces>
  <Paragraphs>13</Paragraphs>
  <Company>Microsoft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2017-01-25T11:53:00Z</dcterms:created>
  <dc:creator>Nina</dc:creator>
  <dc:description/>
  <dc:language>el-GR</dc:language>
  <cp:lastModifiedBy/>
  <cp:lastPrinted>2014-06-02T09:09:00Z</cp:lastPrinted>
  <dcterms:modified xsi:type="dcterms:W3CDTF">2024-12-18T12:32:41Z</dcterms:modified>
  <cp:revision>53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